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780D" w14:textId="6AD55885" w:rsidR="005F650A" w:rsidRPr="0048233E" w:rsidRDefault="005076BF" w:rsidP="00B279DD">
      <w:bookmarkStart w:id="0" w:name="_Hlk61446644"/>
      <w:bookmarkEnd w:id="0"/>
      <w:r w:rsidRPr="0048233E">
        <w:rPr>
          <w:noProof/>
          <w:lang w:eastAsia="hr-HR"/>
        </w:rPr>
        <mc:AlternateContent>
          <mc:Choice Requires="wpg">
            <w:drawing>
              <wp:anchor distT="0" distB="0" distL="114300" distR="114300" simplePos="0" relativeHeight="251725824" behindDoc="0" locked="0" layoutInCell="1" allowOverlap="1" wp14:anchorId="60111278" wp14:editId="548997E9">
                <wp:simplePos x="0" y="0"/>
                <wp:positionH relativeFrom="page">
                  <wp:posOffset>133494</wp:posOffset>
                </wp:positionH>
                <wp:positionV relativeFrom="page">
                  <wp:posOffset>72919</wp:posOffset>
                </wp:positionV>
                <wp:extent cx="7326370" cy="1890751"/>
                <wp:effectExtent l="0" t="0" r="8255" b="0"/>
                <wp:wrapNone/>
                <wp:docPr id="149" name="Grupa 149"/>
                <wp:cNvGraphicFramePr/>
                <a:graphic xmlns:a="http://schemas.openxmlformats.org/drawingml/2006/main">
                  <a:graphicData uri="http://schemas.microsoft.com/office/word/2010/wordprocessingGroup">
                    <wpg:wgp>
                      <wpg:cNvGrpSpPr/>
                      <wpg:grpSpPr>
                        <a:xfrm>
                          <a:off x="0" y="0"/>
                          <a:ext cx="7326370" cy="1890751"/>
                          <a:chOff x="-1447161" y="-62094"/>
                          <a:chExt cx="7326487" cy="1135778"/>
                        </a:xfrm>
                      </wpg:grpSpPr>
                      <wps:wsp>
                        <wps:cNvPr id="150" name="Pravokutnik 51"/>
                        <wps:cNvSpPr/>
                        <wps:spPr>
                          <a:xfrm>
                            <a:off x="-1447161" y="-62094"/>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avokutnik 151"/>
                        <wps:cNvSpPr/>
                        <wps:spPr>
                          <a:xfrm>
                            <a:off x="-1435874" y="-56688"/>
                            <a:ext cx="7315200" cy="113037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D4AAE8" id="Grupa 149" o:spid="_x0000_s1026" style="position:absolute;margin-left:10.5pt;margin-top:5.75pt;width:576.9pt;height:148.9pt;z-index:251725824;mso-position-horizontal-relative:page;mso-position-vertical-relative:page" coordorigin="-14471,-620" coordsize="73264,11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">
                <v:shape id="Pravokutnik 51" o:spid="_x0000_s1027" style="position:absolute;left:-14471;top:-620;width:73151;height:11302;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" path="m,l7312660,r,1129665l3619500,733425,,1091565,,xe" fillcolor="#4f81bd [3204]" stroked="f" strokeweight="1.5pt">
                  <v:path arrowok="t" o:connecttype="custom" o:connectlocs="0,0;7315200,0;7315200,1130373;3620757,733885;0,1092249;0,0" o:connectangles="0,0,0,0,0,0"/>
                </v:shape>
                <v:rect id="Pravokutnik 151" o:spid="_x0000_s1028" style="position:absolute;left:-14358;top:-566;width:73151;height:1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9" o:title="" recolor="t" rotate="t" type="frame"/>
                </v:rect>
                <w10:wrap anchorx="page" anchory="page"/>
              </v:group>
            </w:pict>
          </mc:Fallback>
        </mc:AlternateContent>
      </w:r>
    </w:p>
    <w:sdt>
      <w:sdtPr>
        <w:id w:val="-1783945683"/>
        <w:docPartObj>
          <w:docPartGallery w:val="Cover Pages"/>
          <w:docPartUnique/>
        </w:docPartObj>
      </w:sdtPr>
      <w:sdtEndPr/>
      <w:sdtContent>
        <w:p w14:paraId="6395F752" w14:textId="540F524E" w:rsidR="00B279DD" w:rsidRPr="0048233E" w:rsidRDefault="00B279DD" w:rsidP="00B279DD"/>
        <w:p w14:paraId="0B3DE1EE" w14:textId="50FEA893" w:rsidR="00B279DD" w:rsidRPr="0048233E" w:rsidRDefault="003D22E7" w:rsidP="00B279DD">
          <w:r w:rsidRPr="0048233E">
            <w:rPr>
              <w:noProof/>
              <w:lang w:eastAsia="hr-HR"/>
            </w:rPr>
            <mc:AlternateContent>
              <mc:Choice Requires="wps">
                <w:drawing>
                  <wp:anchor distT="0" distB="0" distL="114300" distR="114300" simplePos="0" relativeHeight="251734016" behindDoc="0" locked="0" layoutInCell="1" allowOverlap="1" wp14:anchorId="5D76144B" wp14:editId="103017F9">
                    <wp:simplePos x="0" y="0"/>
                    <wp:positionH relativeFrom="column">
                      <wp:posOffset>1757680</wp:posOffset>
                    </wp:positionH>
                    <wp:positionV relativeFrom="paragraph">
                      <wp:posOffset>1849120</wp:posOffset>
                    </wp:positionV>
                    <wp:extent cx="2374265" cy="2228850"/>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28850"/>
                            </a:xfrm>
                            <a:prstGeom prst="rect">
                              <a:avLst/>
                            </a:prstGeom>
                            <a:noFill/>
                            <a:ln w="9525">
                              <a:noFill/>
                              <a:miter lim="800000"/>
                              <a:headEnd/>
                              <a:tailEnd/>
                            </a:ln>
                          </wps:spPr>
                          <wps:txbx>
                            <w:txbxContent>
                              <w:p w14:paraId="3B0CBEE2" w14:textId="4F31524F" w:rsidR="00E6160F" w:rsidRDefault="00F6372D" w:rsidP="003D22E7">
                                <w:pPr>
                                  <w:jc w:val="center"/>
                                </w:pPr>
                                <w:r w:rsidRPr="007C09D6">
                                  <w:rPr>
                                    <w:noProof/>
                                    <w:lang w:val="en-US"/>
                                  </w:rPr>
                                  <w:drawing>
                                    <wp:inline distT="0" distB="0" distL="0" distR="0" wp14:anchorId="432AD969" wp14:editId="581F98AF">
                                      <wp:extent cx="1424940" cy="1783080"/>
                                      <wp:effectExtent l="0" t="0" r="3810" b="7620"/>
                                      <wp:docPr id="495902074" name="Slika 7" descr="Datoteka:Gradište (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Datoteka:Gradište (gr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940" cy="17830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D76144B" id="_x0000_t202" coordsize="21600,21600" o:spt="202" path="m,l,21600r21600,l21600,xe">
                    <v:stroke joinstyle="miter"/>
                    <v:path gradientshapeok="t" o:connecttype="rect"/>
                  </v:shapetype>
                  <v:shape id="Tekstni okvir 2" o:spid="_x0000_s1026" type="#_x0000_t202" style="position:absolute;margin-left:138.4pt;margin-top:145.6pt;width:186.95pt;height:175.5pt;z-index:2517340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" filled="f" stroked="f">
                    <v:textbox>
                      <w:txbxContent>
                        <w:p w14:paraId="3B0CBEE2" w14:textId="4F31524F" w:rsidR="00E6160F" w:rsidRDefault="00F6372D" w:rsidP="003D22E7">
                          <w:pPr>
                            <w:jc w:val="center"/>
                          </w:pPr>
                          <w:r w:rsidRPr="007C09D6">
                            <w:rPr>
                              <w:noProof/>
                              <w:lang w:val="en-US"/>
                            </w:rPr>
                            <w:drawing>
                              <wp:inline distT="0" distB="0" distL="0" distR="0" wp14:anchorId="432AD969" wp14:editId="581F98AF">
                                <wp:extent cx="1424940" cy="1783080"/>
                                <wp:effectExtent l="0" t="0" r="3810" b="7620"/>
                                <wp:docPr id="495902074" name="Slika 7" descr="Datoteka:Gradište (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Datoteka:Gradište (gr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940" cy="1783080"/>
                                        </a:xfrm>
                                        <a:prstGeom prst="rect">
                                          <a:avLst/>
                                        </a:prstGeom>
                                        <a:noFill/>
                                        <a:ln>
                                          <a:noFill/>
                                        </a:ln>
                                      </pic:spPr>
                                    </pic:pic>
                                  </a:graphicData>
                                </a:graphic>
                              </wp:inline>
                            </w:drawing>
                          </w:r>
                        </w:p>
                      </w:txbxContent>
                    </v:textbox>
                  </v:shape>
                </w:pict>
              </mc:Fallback>
            </mc:AlternateContent>
          </w:r>
          <w:r w:rsidR="00DF595D" w:rsidRPr="0048233E">
            <w:rPr>
              <w:noProof/>
              <w:lang w:eastAsia="hr-HR"/>
            </w:rPr>
            <mc:AlternateContent>
              <mc:Choice Requires="wps">
                <w:drawing>
                  <wp:anchor distT="45720" distB="45720" distL="114300" distR="114300" simplePos="0" relativeHeight="251729920" behindDoc="0" locked="0" layoutInCell="1" allowOverlap="1" wp14:anchorId="002125AC" wp14:editId="7E9BE129">
                    <wp:simplePos x="0" y="0"/>
                    <wp:positionH relativeFrom="margin">
                      <wp:align>center</wp:align>
                    </wp:positionH>
                    <wp:positionV relativeFrom="paragraph">
                      <wp:posOffset>7988935</wp:posOffset>
                    </wp:positionV>
                    <wp:extent cx="2308860" cy="1404620"/>
                    <wp:effectExtent l="0" t="0" r="0" b="6413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140462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0F52CA1A" w14:textId="0B5B1382" w:rsidR="00E6160F" w:rsidRPr="00704D2D" w:rsidRDefault="00F6372D" w:rsidP="003C2B53">
                                <w:pPr>
                                  <w:jc w:val="center"/>
                                  <w:rPr>
                                    <w:rFonts w:ascii="Cambria" w:hAnsi="Cambria"/>
                                    <w:b/>
                                    <w:bCs/>
                                    <w:color w:val="365F91" w:themeColor="accent1" w:themeShade="BF"/>
                                  </w:rPr>
                                </w:pPr>
                                <w:r>
                                  <w:rPr>
                                    <w:rFonts w:ascii="Cambria" w:hAnsi="Cambria"/>
                                    <w:b/>
                                    <w:bCs/>
                                    <w:color w:val="365F91" w:themeColor="accent1" w:themeShade="BF"/>
                                  </w:rPr>
                                  <w:t>Gradište</w:t>
                                </w:r>
                                <w:r w:rsidR="00E6160F" w:rsidRPr="00704D2D">
                                  <w:rPr>
                                    <w:rFonts w:ascii="Cambria" w:hAnsi="Cambria"/>
                                    <w:b/>
                                    <w:bCs/>
                                    <w:color w:val="365F91" w:themeColor="accent1" w:themeShade="BF"/>
                                  </w:rPr>
                                  <w:t xml:space="preserve">, </w:t>
                                </w:r>
                                <w:r w:rsidR="00BD6662">
                                  <w:rPr>
                                    <w:rFonts w:ascii="Cambria" w:hAnsi="Cambria"/>
                                    <w:b/>
                                    <w:bCs/>
                                    <w:color w:val="365F91" w:themeColor="accent1" w:themeShade="BF"/>
                                  </w:rPr>
                                  <w:t>srpanj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2125AC" id="_x0000_s1027" type="#_x0000_t202" style="position:absolute;margin-left:0;margin-top:629.05pt;width:181.8pt;height:110.6pt;z-index:2517299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" filled="f" stroked="f">
                    <v:shadow on="t" color="black" opacity="26214f" origin="-.5,-.5" offset=".74836mm,.74836mm"/>
                    <v:textbox style="mso-fit-shape-to-text:t">
                      <w:txbxContent>
                        <w:p w14:paraId="0F52CA1A" w14:textId="0B5B1382" w:rsidR="00E6160F" w:rsidRPr="00704D2D" w:rsidRDefault="00F6372D" w:rsidP="003C2B53">
                          <w:pPr>
                            <w:jc w:val="center"/>
                            <w:rPr>
                              <w:rFonts w:ascii="Cambria" w:hAnsi="Cambria"/>
                              <w:b/>
                              <w:bCs/>
                              <w:color w:val="365F91" w:themeColor="accent1" w:themeShade="BF"/>
                            </w:rPr>
                          </w:pPr>
                          <w:r>
                            <w:rPr>
                              <w:rFonts w:ascii="Cambria" w:hAnsi="Cambria"/>
                              <w:b/>
                              <w:bCs/>
                              <w:color w:val="365F91" w:themeColor="accent1" w:themeShade="BF"/>
                            </w:rPr>
                            <w:t>Gradište</w:t>
                          </w:r>
                          <w:r w:rsidR="00E6160F" w:rsidRPr="00704D2D">
                            <w:rPr>
                              <w:rFonts w:ascii="Cambria" w:hAnsi="Cambria"/>
                              <w:b/>
                              <w:bCs/>
                              <w:color w:val="365F91" w:themeColor="accent1" w:themeShade="BF"/>
                            </w:rPr>
                            <w:t xml:space="preserve">, </w:t>
                          </w:r>
                          <w:r w:rsidR="00BD6662">
                            <w:rPr>
                              <w:rFonts w:ascii="Cambria" w:hAnsi="Cambria"/>
                              <w:b/>
                              <w:bCs/>
                              <w:color w:val="365F91" w:themeColor="accent1" w:themeShade="BF"/>
                            </w:rPr>
                            <w:t>srpanj 2025.</w:t>
                          </w:r>
                        </w:p>
                      </w:txbxContent>
                    </v:textbox>
                    <w10:wrap type="square" anchorx="margin"/>
                  </v:shape>
                </w:pict>
              </mc:Fallback>
            </mc:AlternateContent>
          </w:r>
          <w:r w:rsidR="00B279DD" w:rsidRPr="0048233E">
            <w:rPr>
              <w:noProof/>
              <w:lang w:eastAsia="hr-HR"/>
            </w:rPr>
            <mc:AlternateContent>
              <mc:Choice Requires="wps">
                <w:drawing>
                  <wp:anchor distT="45720" distB="45720" distL="114300" distR="114300" simplePos="0" relativeHeight="251728896" behindDoc="0" locked="0" layoutInCell="1" allowOverlap="1" wp14:anchorId="5922CBF0" wp14:editId="54960111">
                    <wp:simplePos x="0" y="0"/>
                    <wp:positionH relativeFrom="margin">
                      <wp:align>center</wp:align>
                    </wp:positionH>
                    <wp:positionV relativeFrom="paragraph">
                      <wp:posOffset>4582795</wp:posOffset>
                    </wp:positionV>
                    <wp:extent cx="4572000" cy="1404620"/>
                    <wp:effectExtent l="0" t="0" r="0" b="58420"/>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7620113F" w14:textId="77777777" w:rsidR="00E6160F" w:rsidRPr="003F7E15" w:rsidRDefault="00E6160F" w:rsidP="009A15BE">
                                <w:pPr>
                                  <w:jc w:val="center"/>
                                  <w:rPr>
                                    <w:rFonts w:ascii="Cambria" w:hAnsi="Cambria"/>
                                    <w:b/>
                                    <w:bCs/>
                                    <w:color w:val="365F91" w:themeColor="accent1" w:themeShade="BF"/>
                                    <w:sz w:val="56"/>
                                    <w:szCs w:val="56"/>
                                  </w:rPr>
                                </w:pPr>
                                <w:r w:rsidRPr="003F7E15">
                                  <w:rPr>
                                    <w:rFonts w:ascii="Cambria" w:hAnsi="Cambria"/>
                                    <w:b/>
                                    <w:bCs/>
                                    <w:color w:val="365F91" w:themeColor="accent1" w:themeShade="BF"/>
                                    <w:sz w:val="56"/>
                                    <w:szCs w:val="56"/>
                                  </w:rPr>
                                  <w:t>PROVEDBENI PROGRAM</w:t>
                                </w:r>
                              </w:p>
                              <w:p w14:paraId="47429ADE" w14:textId="791AFD79" w:rsidR="00E6160F" w:rsidRDefault="00F6372D" w:rsidP="009A15BE">
                                <w:pPr>
                                  <w:jc w:val="center"/>
                                  <w:rPr>
                                    <w:rFonts w:ascii="Cambria" w:hAnsi="Cambria"/>
                                    <w:b/>
                                    <w:bCs/>
                                    <w:color w:val="365F91" w:themeColor="accent1" w:themeShade="BF"/>
                                    <w:sz w:val="56"/>
                                    <w:szCs w:val="56"/>
                                  </w:rPr>
                                </w:pPr>
                                <w:r>
                                  <w:rPr>
                                    <w:rFonts w:ascii="Cambria" w:hAnsi="Cambria"/>
                                    <w:b/>
                                    <w:bCs/>
                                    <w:color w:val="365F91" w:themeColor="accent1" w:themeShade="BF"/>
                                    <w:sz w:val="56"/>
                                    <w:szCs w:val="56"/>
                                  </w:rPr>
                                  <w:t>OPĆINE GRADIŠTE</w:t>
                                </w:r>
                              </w:p>
                              <w:p w14:paraId="613C0F96" w14:textId="11142983" w:rsidR="00E6160F" w:rsidRPr="003F7E15" w:rsidRDefault="00E6160F" w:rsidP="009A15BE">
                                <w:pPr>
                                  <w:jc w:val="center"/>
                                  <w:rPr>
                                    <w:rFonts w:ascii="Cambria" w:hAnsi="Cambria"/>
                                    <w:b/>
                                    <w:bCs/>
                                    <w:color w:val="365F91" w:themeColor="accent1" w:themeShade="BF"/>
                                    <w:sz w:val="56"/>
                                    <w:szCs w:val="56"/>
                                  </w:rPr>
                                </w:pPr>
                                <w:r>
                                  <w:rPr>
                                    <w:rFonts w:ascii="Cambria" w:hAnsi="Cambria"/>
                                    <w:b/>
                                    <w:bCs/>
                                    <w:color w:val="365F91" w:themeColor="accent1" w:themeShade="BF"/>
                                    <w:sz w:val="56"/>
                                    <w:szCs w:val="56"/>
                                  </w:rPr>
                                  <w:t>za razdoblje 202</w:t>
                                </w:r>
                                <w:r w:rsidR="00BD6662">
                                  <w:rPr>
                                    <w:rFonts w:ascii="Cambria" w:hAnsi="Cambria"/>
                                    <w:b/>
                                    <w:bCs/>
                                    <w:color w:val="365F91" w:themeColor="accent1" w:themeShade="BF"/>
                                    <w:sz w:val="56"/>
                                    <w:szCs w:val="56"/>
                                  </w:rPr>
                                  <w:t>5</w:t>
                                </w:r>
                                <w:r>
                                  <w:rPr>
                                    <w:rFonts w:ascii="Cambria" w:hAnsi="Cambria"/>
                                    <w:b/>
                                    <w:bCs/>
                                    <w:color w:val="365F91" w:themeColor="accent1" w:themeShade="BF"/>
                                    <w:sz w:val="56"/>
                                    <w:szCs w:val="56"/>
                                  </w:rPr>
                                  <w:t>. – 202</w:t>
                                </w:r>
                                <w:r w:rsidR="00BD6662">
                                  <w:rPr>
                                    <w:rFonts w:ascii="Cambria" w:hAnsi="Cambria"/>
                                    <w:b/>
                                    <w:bCs/>
                                    <w:color w:val="365F91" w:themeColor="accent1" w:themeShade="BF"/>
                                    <w:sz w:val="56"/>
                                    <w:szCs w:val="56"/>
                                  </w:rPr>
                                  <w:t>9</w:t>
                                </w:r>
                                <w:r>
                                  <w:rPr>
                                    <w:rFonts w:ascii="Cambria" w:hAnsi="Cambria"/>
                                    <w:b/>
                                    <w:bCs/>
                                    <w:color w:val="365F91" w:themeColor="accent1" w:themeShade="BF"/>
                                    <w:sz w:val="56"/>
                                    <w:szCs w:val="5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22CBF0" id="_x0000_s1028" type="#_x0000_t202" style="position:absolute;margin-left:0;margin-top:360.85pt;width:5in;height:110.6pt;z-index:2517288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" filled="f" stroked="f">
                    <v:shadow on="t" color="black" opacity="26214f" origin="-.5,-.5" offset=".74836mm,.74836mm"/>
                    <v:textbox style="mso-fit-shape-to-text:t">
                      <w:txbxContent>
                        <w:p w14:paraId="7620113F" w14:textId="77777777" w:rsidR="00E6160F" w:rsidRPr="003F7E15" w:rsidRDefault="00E6160F" w:rsidP="009A15BE">
                          <w:pPr>
                            <w:jc w:val="center"/>
                            <w:rPr>
                              <w:rFonts w:ascii="Cambria" w:hAnsi="Cambria"/>
                              <w:b/>
                              <w:bCs/>
                              <w:color w:val="365F91" w:themeColor="accent1" w:themeShade="BF"/>
                              <w:sz w:val="56"/>
                              <w:szCs w:val="56"/>
                            </w:rPr>
                          </w:pPr>
                          <w:r w:rsidRPr="003F7E15">
                            <w:rPr>
                              <w:rFonts w:ascii="Cambria" w:hAnsi="Cambria"/>
                              <w:b/>
                              <w:bCs/>
                              <w:color w:val="365F91" w:themeColor="accent1" w:themeShade="BF"/>
                              <w:sz w:val="56"/>
                              <w:szCs w:val="56"/>
                            </w:rPr>
                            <w:t>PROVEDBENI PROGRAM</w:t>
                          </w:r>
                        </w:p>
                        <w:p w14:paraId="47429ADE" w14:textId="791AFD79" w:rsidR="00E6160F" w:rsidRDefault="00F6372D" w:rsidP="009A15BE">
                          <w:pPr>
                            <w:jc w:val="center"/>
                            <w:rPr>
                              <w:rFonts w:ascii="Cambria" w:hAnsi="Cambria"/>
                              <w:b/>
                              <w:bCs/>
                              <w:color w:val="365F91" w:themeColor="accent1" w:themeShade="BF"/>
                              <w:sz w:val="56"/>
                              <w:szCs w:val="56"/>
                            </w:rPr>
                          </w:pPr>
                          <w:r>
                            <w:rPr>
                              <w:rFonts w:ascii="Cambria" w:hAnsi="Cambria"/>
                              <w:b/>
                              <w:bCs/>
                              <w:color w:val="365F91" w:themeColor="accent1" w:themeShade="BF"/>
                              <w:sz w:val="56"/>
                              <w:szCs w:val="56"/>
                            </w:rPr>
                            <w:t>OPĆINE GRADIŠTE</w:t>
                          </w:r>
                        </w:p>
                        <w:p w14:paraId="613C0F96" w14:textId="11142983" w:rsidR="00E6160F" w:rsidRPr="003F7E15" w:rsidRDefault="00E6160F" w:rsidP="009A15BE">
                          <w:pPr>
                            <w:jc w:val="center"/>
                            <w:rPr>
                              <w:rFonts w:ascii="Cambria" w:hAnsi="Cambria"/>
                              <w:b/>
                              <w:bCs/>
                              <w:color w:val="365F91" w:themeColor="accent1" w:themeShade="BF"/>
                              <w:sz w:val="56"/>
                              <w:szCs w:val="56"/>
                            </w:rPr>
                          </w:pPr>
                          <w:r>
                            <w:rPr>
                              <w:rFonts w:ascii="Cambria" w:hAnsi="Cambria"/>
                              <w:b/>
                              <w:bCs/>
                              <w:color w:val="365F91" w:themeColor="accent1" w:themeShade="BF"/>
                              <w:sz w:val="56"/>
                              <w:szCs w:val="56"/>
                            </w:rPr>
                            <w:t>za razdoblje 202</w:t>
                          </w:r>
                          <w:r w:rsidR="00BD6662">
                            <w:rPr>
                              <w:rFonts w:ascii="Cambria" w:hAnsi="Cambria"/>
                              <w:b/>
                              <w:bCs/>
                              <w:color w:val="365F91" w:themeColor="accent1" w:themeShade="BF"/>
                              <w:sz w:val="56"/>
                              <w:szCs w:val="56"/>
                            </w:rPr>
                            <w:t>5</w:t>
                          </w:r>
                          <w:r>
                            <w:rPr>
                              <w:rFonts w:ascii="Cambria" w:hAnsi="Cambria"/>
                              <w:b/>
                              <w:bCs/>
                              <w:color w:val="365F91" w:themeColor="accent1" w:themeShade="BF"/>
                              <w:sz w:val="56"/>
                              <w:szCs w:val="56"/>
                            </w:rPr>
                            <w:t>. – 202</w:t>
                          </w:r>
                          <w:r w:rsidR="00BD6662">
                            <w:rPr>
                              <w:rFonts w:ascii="Cambria" w:hAnsi="Cambria"/>
                              <w:b/>
                              <w:bCs/>
                              <w:color w:val="365F91" w:themeColor="accent1" w:themeShade="BF"/>
                              <w:sz w:val="56"/>
                              <w:szCs w:val="56"/>
                            </w:rPr>
                            <w:t>9</w:t>
                          </w:r>
                          <w:r>
                            <w:rPr>
                              <w:rFonts w:ascii="Cambria" w:hAnsi="Cambria"/>
                              <w:b/>
                              <w:bCs/>
                              <w:color w:val="365F91" w:themeColor="accent1" w:themeShade="BF"/>
                              <w:sz w:val="56"/>
                              <w:szCs w:val="56"/>
                            </w:rPr>
                            <w:t xml:space="preserve">. </w:t>
                          </w:r>
                        </w:p>
                      </w:txbxContent>
                    </v:textbox>
                    <w10:wrap type="square" anchorx="margin"/>
                  </v:shape>
                </w:pict>
              </mc:Fallback>
            </mc:AlternateContent>
          </w:r>
          <w:r w:rsidR="00B279DD" w:rsidRPr="0048233E">
            <w:rPr>
              <w:noProof/>
              <w:lang w:eastAsia="hr-HR"/>
            </w:rPr>
            <mc:AlternateContent>
              <mc:Choice Requires="wps">
                <w:drawing>
                  <wp:anchor distT="45720" distB="45720" distL="114300" distR="114300" simplePos="0" relativeHeight="251727872" behindDoc="0" locked="0" layoutInCell="1" allowOverlap="1" wp14:anchorId="67F0738F" wp14:editId="4D257081">
                    <wp:simplePos x="0" y="0"/>
                    <wp:positionH relativeFrom="margin">
                      <wp:align>center</wp:align>
                    </wp:positionH>
                    <wp:positionV relativeFrom="paragraph">
                      <wp:posOffset>544195</wp:posOffset>
                    </wp:positionV>
                    <wp:extent cx="4213860" cy="982980"/>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982980"/>
                            </a:xfrm>
                            <a:prstGeom prst="rect">
                              <a:avLst/>
                            </a:prstGeom>
                            <a:noFill/>
                            <a:ln w="9525">
                              <a:noFill/>
                              <a:miter lim="800000"/>
                              <a:headEnd/>
                              <a:tailEnd/>
                            </a:ln>
                            <a:effectLst/>
                          </wps:spPr>
                          <wps:txbx>
                            <w:txbxContent>
                              <w:p w14:paraId="582EDEA2" w14:textId="77777777" w:rsidR="00E6160F" w:rsidRPr="009A15BE" w:rsidRDefault="00E6160F" w:rsidP="00B279DD">
                                <w:pPr>
                                  <w:shd w:val="clear" w:color="auto" w:fill="FFFFFF"/>
                                  <w:tabs>
                                    <w:tab w:val="left" w:pos="3969"/>
                                  </w:tabs>
                                  <w:jc w:val="center"/>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9A15BE">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191FD155" w14:textId="47987871" w:rsidR="00E6160F" w:rsidRPr="009A15BE" w:rsidRDefault="00592BE9" w:rsidP="00B279DD">
                                <w:pPr>
                                  <w:shd w:val="clear" w:color="auto" w:fill="FFFFFF"/>
                                  <w:tabs>
                                    <w:tab w:val="left" w:pos="3969"/>
                                  </w:tabs>
                                  <w:jc w:val="center"/>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VUKOVARSKO-SRIJEMSK</w:t>
                                </w:r>
                                <w:r w:rsidR="0042143B">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A</w:t>
                                </w:r>
                                <w:r w:rsidR="00E6160F" w:rsidRPr="009A15BE">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 ŽUPANIJA</w:t>
                                </w:r>
                              </w:p>
                              <w:p w14:paraId="74AE739B" w14:textId="1BAC042A" w:rsidR="00E6160F" w:rsidRPr="003F7E15" w:rsidRDefault="00075A44" w:rsidP="00B279DD">
                                <w:pPr>
                                  <w:jc w:val="center"/>
                                  <w:rPr>
                                    <w:sz w:val="36"/>
                                    <w:szCs w:val="36"/>
                                  </w:rPr>
                                </w:pPr>
                                <w:r>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OPĆINA GRADIŠTE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0738F" id="_x0000_s1029" type="#_x0000_t202" style="position:absolute;margin-left:0;margin-top:42.85pt;width:331.8pt;height:77.4pt;z-index:2517278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" filled="f" stroked="f">
                    <v:textbox>
                      <w:txbxContent>
                        <w:p w14:paraId="582EDEA2" w14:textId="77777777" w:rsidR="00E6160F" w:rsidRPr="009A15BE" w:rsidRDefault="00E6160F" w:rsidP="00B279DD">
                          <w:pPr>
                            <w:shd w:val="clear" w:color="auto" w:fill="FFFFFF"/>
                            <w:tabs>
                              <w:tab w:val="left" w:pos="3969"/>
                            </w:tabs>
                            <w:jc w:val="center"/>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9A15BE">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191FD155" w14:textId="47987871" w:rsidR="00E6160F" w:rsidRPr="009A15BE" w:rsidRDefault="00592BE9" w:rsidP="00B279DD">
                          <w:pPr>
                            <w:shd w:val="clear" w:color="auto" w:fill="FFFFFF"/>
                            <w:tabs>
                              <w:tab w:val="left" w:pos="3969"/>
                            </w:tabs>
                            <w:jc w:val="center"/>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VUKOVARSKO-SRIJEMSK</w:t>
                          </w:r>
                          <w:r w:rsidR="0042143B">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A</w:t>
                          </w:r>
                          <w:r w:rsidR="00E6160F" w:rsidRPr="009A15BE">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 ŽUPANIJA</w:t>
                          </w:r>
                        </w:p>
                        <w:p w14:paraId="74AE739B" w14:textId="1BAC042A" w:rsidR="00E6160F" w:rsidRPr="003F7E15" w:rsidRDefault="00075A44" w:rsidP="00B279DD">
                          <w:pPr>
                            <w:jc w:val="center"/>
                            <w:rPr>
                              <w:sz w:val="36"/>
                              <w:szCs w:val="36"/>
                            </w:rPr>
                          </w:pPr>
                          <w:r>
                            <w:rPr>
                              <w:rFonts w:ascii="Cambria" w:hAnsi="Cambria"/>
                              <w:b/>
                              <w:bCs/>
                              <w:color w:val="365F91"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OPĆINA GRADIŠTE</w:t>
                          </w:r>
                        </w:p>
                      </w:txbxContent>
                    </v:textbox>
                    <w10:wrap type="square" anchorx="margin"/>
                  </v:shape>
                </w:pict>
              </mc:Fallback>
            </mc:AlternateContent>
          </w:r>
          <w:r w:rsidR="00B279DD" w:rsidRPr="0048233E">
            <w:br w:type="page"/>
          </w:r>
        </w:p>
      </w:sdtContent>
    </w:sdt>
    <w:p w14:paraId="55320184" w14:textId="33E61120" w:rsidR="00EF40D2" w:rsidRPr="0048233E" w:rsidRDefault="00E120B3" w:rsidP="00D923AB">
      <w:pPr>
        <w:spacing w:before="240" w:after="240"/>
        <w:rPr>
          <w:rFonts w:ascii="Cambria" w:eastAsia="Batang" w:hAnsi="Cambria"/>
          <w:b/>
          <w:bCs/>
          <w:sz w:val="36"/>
          <w:szCs w:val="36"/>
        </w:rPr>
      </w:pPr>
      <w:r w:rsidRPr="0048233E">
        <w:rPr>
          <w:rFonts w:ascii="Cambria" w:eastAsia="Batang" w:hAnsi="Cambria"/>
          <w:b/>
          <w:bCs/>
          <w:color w:val="365F91" w:themeColor="accent1" w:themeShade="BF"/>
          <w:sz w:val="36"/>
          <w:szCs w:val="36"/>
        </w:rPr>
        <w:lastRenderedPageBreak/>
        <w:t>SADRŽAJ</w:t>
      </w:r>
    </w:p>
    <w:sdt>
      <w:sdtPr>
        <w:rPr>
          <w:rFonts w:asciiTheme="majorHAnsi" w:hAnsiTheme="majorHAnsi"/>
          <w:b w:val="0"/>
          <w:bCs w:val="0"/>
          <w:i w:val="0"/>
          <w:sz w:val="24"/>
          <w:szCs w:val="24"/>
        </w:rPr>
        <w:id w:val="155116938"/>
        <w:docPartObj>
          <w:docPartGallery w:val="Table of Contents"/>
          <w:docPartUnique/>
        </w:docPartObj>
      </w:sdtPr>
      <w:sdtEndPr>
        <w:rPr>
          <w:b/>
          <w:bCs/>
          <w:i/>
          <w:sz w:val="22"/>
          <w:szCs w:val="22"/>
        </w:rPr>
      </w:sdtEndPr>
      <w:sdtContent>
        <w:p w14:paraId="667583D7" w14:textId="327B7FBB" w:rsidR="0073382B" w:rsidRPr="0073382B" w:rsidRDefault="00637CEF" w:rsidP="0073382B">
          <w:pPr>
            <w:pStyle w:val="Sadraj1"/>
            <w:jc w:val="both"/>
            <w:rPr>
              <w:rFonts w:asciiTheme="majorHAnsi" w:eastAsiaTheme="minorEastAsia" w:hAnsiTheme="majorHAnsi" w:cstheme="minorBidi"/>
              <w:b w:val="0"/>
              <w:bCs w:val="0"/>
              <w:i w:val="0"/>
              <w:kern w:val="2"/>
              <w:sz w:val="24"/>
              <w:szCs w:val="24"/>
              <w14:ligatures w14:val="standardContextual"/>
            </w:rPr>
          </w:pPr>
          <w:r w:rsidRPr="0048233E">
            <w:rPr>
              <w:rFonts w:asciiTheme="majorHAnsi" w:hAnsiTheme="majorHAnsi"/>
            </w:rPr>
            <w:fldChar w:fldCharType="begin"/>
          </w:r>
          <w:r w:rsidRPr="0048233E">
            <w:rPr>
              <w:rFonts w:asciiTheme="majorHAnsi" w:hAnsiTheme="majorHAnsi"/>
            </w:rPr>
            <w:instrText xml:space="preserve"> TOC \o "1-3" \h \z \u </w:instrText>
          </w:r>
          <w:r w:rsidRPr="0048233E">
            <w:rPr>
              <w:rFonts w:asciiTheme="majorHAnsi" w:hAnsiTheme="majorHAnsi"/>
            </w:rPr>
            <w:fldChar w:fldCharType="separate"/>
          </w:r>
          <w:hyperlink w:anchor="_Toc208477361" w:history="1">
            <w:r w:rsidR="0073382B" w:rsidRPr="0073382B">
              <w:rPr>
                <w:rStyle w:val="Hiperveza"/>
                <w:rFonts w:asciiTheme="majorHAnsi" w:eastAsia="Batang" w:hAnsiTheme="majorHAnsi"/>
              </w:rPr>
              <w:t>1.</w:t>
            </w:r>
            <w:r w:rsidR="0073382B" w:rsidRPr="0073382B">
              <w:rPr>
                <w:rFonts w:asciiTheme="majorHAnsi" w:eastAsiaTheme="minorEastAsia" w:hAnsiTheme="majorHAnsi" w:cstheme="minorBidi"/>
                <w:b w:val="0"/>
                <w:bCs w:val="0"/>
                <w:i w:val="0"/>
                <w:kern w:val="2"/>
                <w:sz w:val="24"/>
                <w:szCs w:val="24"/>
                <w14:ligatures w14:val="standardContextual"/>
              </w:rPr>
              <w:tab/>
            </w:r>
            <w:r w:rsidR="0073382B" w:rsidRPr="0073382B">
              <w:rPr>
                <w:rStyle w:val="Hiperveza"/>
                <w:rFonts w:asciiTheme="majorHAnsi" w:eastAsia="Batang" w:hAnsiTheme="majorHAnsi"/>
              </w:rPr>
              <w:t>Predgovor</w:t>
            </w:r>
            <w:r w:rsidR="0073382B" w:rsidRPr="0073382B">
              <w:rPr>
                <w:rFonts w:asciiTheme="majorHAnsi" w:hAnsiTheme="majorHAnsi"/>
                <w:webHidden/>
              </w:rPr>
              <w:tab/>
            </w:r>
            <w:r w:rsidR="0073382B" w:rsidRPr="0073382B">
              <w:rPr>
                <w:rFonts w:asciiTheme="majorHAnsi" w:hAnsiTheme="majorHAnsi"/>
                <w:webHidden/>
              </w:rPr>
              <w:fldChar w:fldCharType="begin"/>
            </w:r>
            <w:r w:rsidR="0073382B" w:rsidRPr="0073382B">
              <w:rPr>
                <w:rFonts w:asciiTheme="majorHAnsi" w:hAnsiTheme="majorHAnsi"/>
                <w:webHidden/>
              </w:rPr>
              <w:instrText xml:space="preserve"> PAGEREF _Toc208477361 \h </w:instrText>
            </w:r>
            <w:r w:rsidR="0073382B" w:rsidRPr="0073382B">
              <w:rPr>
                <w:rFonts w:asciiTheme="majorHAnsi" w:hAnsiTheme="majorHAnsi"/>
                <w:webHidden/>
              </w:rPr>
            </w:r>
            <w:r w:rsidR="0073382B" w:rsidRPr="0073382B">
              <w:rPr>
                <w:rFonts w:asciiTheme="majorHAnsi" w:hAnsiTheme="majorHAnsi"/>
                <w:webHidden/>
              </w:rPr>
              <w:fldChar w:fldCharType="separate"/>
            </w:r>
            <w:r w:rsidR="009E6C9B">
              <w:rPr>
                <w:rFonts w:asciiTheme="majorHAnsi" w:hAnsiTheme="majorHAnsi"/>
                <w:webHidden/>
              </w:rPr>
              <w:t>4</w:t>
            </w:r>
            <w:r w:rsidR="0073382B" w:rsidRPr="0073382B">
              <w:rPr>
                <w:rFonts w:asciiTheme="majorHAnsi" w:hAnsiTheme="majorHAnsi"/>
                <w:webHidden/>
              </w:rPr>
              <w:fldChar w:fldCharType="end"/>
            </w:r>
          </w:hyperlink>
        </w:p>
        <w:p w14:paraId="454FB190" w14:textId="61112691" w:rsidR="0073382B" w:rsidRPr="0073382B" w:rsidRDefault="0073382B" w:rsidP="0073382B">
          <w:pPr>
            <w:pStyle w:val="Sadraj1"/>
            <w:jc w:val="both"/>
            <w:rPr>
              <w:rFonts w:asciiTheme="majorHAnsi" w:eastAsiaTheme="minorEastAsia" w:hAnsiTheme="majorHAnsi" w:cstheme="minorBidi"/>
              <w:b w:val="0"/>
              <w:bCs w:val="0"/>
              <w:i w:val="0"/>
              <w:kern w:val="2"/>
              <w:sz w:val="24"/>
              <w:szCs w:val="24"/>
              <w14:ligatures w14:val="standardContextual"/>
            </w:rPr>
          </w:pPr>
          <w:hyperlink w:anchor="_Toc208477362" w:history="1">
            <w:r w:rsidRPr="0073382B">
              <w:rPr>
                <w:rStyle w:val="Hiperveza"/>
                <w:rFonts w:asciiTheme="majorHAnsi" w:eastAsia="Batang" w:hAnsiTheme="majorHAnsi" w:cs="Arial"/>
              </w:rPr>
              <w:t>2.</w:t>
            </w:r>
            <w:r w:rsidRPr="0073382B">
              <w:rPr>
                <w:rFonts w:asciiTheme="majorHAnsi" w:eastAsiaTheme="minorEastAsia" w:hAnsiTheme="majorHAnsi" w:cstheme="minorBidi"/>
                <w:b w:val="0"/>
                <w:bCs w:val="0"/>
                <w:i w:val="0"/>
                <w:kern w:val="2"/>
                <w:sz w:val="24"/>
                <w:szCs w:val="24"/>
                <w14:ligatures w14:val="standardContextual"/>
              </w:rPr>
              <w:tab/>
            </w:r>
            <w:r w:rsidRPr="0073382B">
              <w:rPr>
                <w:rStyle w:val="Hiperveza"/>
                <w:rFonts w:asciiTheme="majorHAnsi" w:eastAsia="Batang" w:hAnsiTheme="majorHAnsi" w:cs="Arial"/>
              </w:rPr>
              <w:t>Uvod</w:t>
            </w:r>
            <w:r w:rsidRPr="0073382B">
              <w:rPr>
                <w:rFonts w:asciiTheme="majorHAnsi" w:hAnsiTheme="majorHAnsi"/>
                <w:webHidden/>
              </w:rPr>
              <w:tab/>
            </w:r>
            <w:r w:rsidRPr="0073382B">
              <w:rPr>
                <w:rFonts w:asciiTheme="majorHAnsi" w:hAnsiTheme="majorHAnsi"/>
                <w:webHidden/>
              </w:rPr>
              <w:fldChar w:fldCharType="begin"/>
            </w:r>
            <w:r w:rsidRPr="0073382B">
              <w:rPr>
                <w:rFonts w:asciiTheme="majorHAnsi" w:hAnsiTheme="majorHAnsi"/>
                <w:webHidden/>
              </w:rPr>
              <w:instrText xml:space="preserve"> PAGEREF _Toc208477362 \h </w:instrText>
            </w:r>
            <w:r w:rsidRPr="0073382B">
              <w:rPr>
                <w:rFonts w:asciiTheme="majorHAnsi" w:hAnsiTheme="majorHAnsi"/>
                <w:webHidden/>
              </w:rPr>
            </w:r>
            <w:r w:rsidRPr="0073382B">
              <w:rPr>
                <w:rFonts w:asciiTheme="majorHAnsi" w:hAnsiTheme="majorHAnsi"/>
                <w:webHidden/>
              </w:rPr>
              <w:fldChar w:fldCharType="separate"/>
            </w:r>
            <w:r w:rsidR="009E6C9B">
              <w:rPr>
                <w:rFonts w:asciiTheme="majorHAnsi" w:hAnsiTheme="majorHAnsi"/>
                <w:webHidden/>
              </w:rPr>
              <w:t>5</w:t>
            </w:r>
            <w:r w:rsidRPr="0073382B">
              <w:rPr>
                <w:rFonts w:asciiTheme="majorHAnsi" w:hAnsiTheme="majorHAnsi"/>
                <w:webHidden/>
              </w:rPr>
              <w:fldChar w:fldCharType="end"/>
            </w:r>
          </w:hyperlink>
        </w:p>
        <w:p w14:paraId="1D5BAEB7" w14:textId="548E9835" w:rsidR="0073382B" w:rsidRPr="0073382B" w:rsidRDefault="0073382B" w:rsidP="0073382B">
          <w:pPr>
            <w:pStyle w:val="Sadraj2"/>
            <w:tabs>
              <w:tab w:val="left" w:pos="960"/>
              <w:tab w:val="right" w:pos="9062"/>
            </w:tabs>
            <w:jc w:val="both"/>
            <w:rPr>
              <w:rFonts w:asciiTheme="majorHAnsi" w:eastAsiaTheme="minorEastAsia" w:hAnsiTheme="majorHAnsi" w:cstheme="minorBidi"/>
              <w:i w:val="0"/>
              <w:iCs w:val="0"/>
              <w:noProof/>
              <w:kern w:val="2"/>
              <w:sz w:val="24"/>
              <w:szCs w:val="24"/>
              <w:lang w:eastAsia="hr-HR"/>
              <w14:ligatures w14:val="standardContextual"/>
            </w:rPr>
          </w:pPr>
          <w:hyperlink w:anchor="_Toc208477363" w:history="1">
            <w:r w:rsidRPr="0073382B">
              <w:rPr>
                <w:rStyle w:val="Hiperveza"/>
                <w:rFonts w:asciiTheme="majorHAnsi" w:eastAsia="Batang" w:hAnsiTheme="majorHAnsi" w:cs="Arial"/>
                <w:b/>
                <w:noProof/>
                <w:lang w:eastAsia="hr-HR"/>
              </w:rPr>
              <w:t>2.1.</w:t>
            </w:r>
            <w:r w:rsidRPr="0073382B">
              <w:rPr>
                <w:rFonts w:asciiTheme="majorHAnsi" w:eastAsiaTheme="minorEastAsia" w:hAnsiTheme="majorHAnsi" w:cstheme="minorBidi"/>
                <w:i w:val="0"/>
                <w:iCs w:val="0"/>
                <w:noProof/>
                <w:kern w:val="2"/>
                <w:sz w:val="24"/>
                <w:szCs w:val="24"/>
                <w:lang w:eastAsia="hr-HR"/>
                <w14:ligatures w14:val="standardContextual"/>
              </w:rPr>
              <w:tab/>
            </w:r>
            <w:r w:rsidRPr="0073382B">
              <w:rPr>
                <w:rStyle w:val="Hiperveza"/>
                <w:rFonts w:asciiTheme="majorHAnsi" w:eastAsia="Batang" w:hAnsiTheme="majorHAnsi" w:cs="Arial"/>
                <w:b/>
                <w:noProof/>
                <w:lang w:eastAsia="hr-HR"/>
              </w:rPr>
              <w:t>Djelokrug</w:t>
            </w:r>
            <w:r w:rsidRPr="0073382B">
              <w:rPr>
                <w:rFonts w:asciiTheme="majorHAnsi" w:hAnsiTheme="majorHAnsi"/>
                <w:noProof/>
                <w:webHidden/>
              </w:rPr>
              <w:tab/>
            </w:r>
            <w:r w:rsidRPr="0073382B">
              <w:rPr>
                <w:rFonts w:asciiTheme="majorHAnsi" w:hAnsiTheme="majorHAnsi"/>
                <w:noProof/>
                <w:webHidden/>
              </w:rPr>
              <w:fldChar w:fldCharType="begin"/>
            </w:r>
            <w:r w:rsidRPr="0073382B">
              <w:rPr>
                <w:rFonts w:asciiTheme="majorHAnsi" w:hAnsiTheme="majorHAnsi"/>
                <w:noProof/>
                <w:webHidden/>
              </w:rPr>
              <w:instrText xml:space="preserve"> PAGEREF _Toc208477363 \h </w:instrText>
            </w:r>
            <w:r w:rsidRPr="0073382B">
              <w:rPr>
                <w:rFonts w:asciiTheme="majorHAnsi" w:hAnsiTheme="majorHAnsi"/>
                <w:noProof/>
                <w:webHidden/>
              </w:rPr>
            </w:r>
            <w:r w:rsidRPr="0073382B">
              <w:rPr>
                <w:rFonts w:asciiTheme="majorHAnsi" w:hAnsiTheme="majorHAnsi"/>
                <w:noProof/>
                <w:webHidden/>
              </w:rPr>
              <w:fldChar w:fldCharType="separate"/>
            </w:r>
            <w:r w:rsidR="009E6C9B">
              <w:rPr>
                <w:rFonts w:asciiTheme="majorHAnsi" w:hAnsiTheme="majorHAnsi"/>
                <w:noProof/>
                <w:webHidden/>
              </w:rPr>
              <w:t>7</w:t>
            </w:r>
            <w:r w:rsidRPr="0073382B">
              <w:rPr>
                <w:rFonts w:asciiTheme="majorHAnsi" w:hAnsiTheme="majorHAnsi"/>
                <w:noProof/>
                <w:webHidden/>
              </w:rPr>
              <w:fldChar w:fldCharType="end"/>
            </w:r>
          </w:hyperlink>
        </w:p>
        <w:p w14:paraId="614A6E4E" w14:textId="1B29B32B" w:rsidR="0073382B" w:rsidRPr="0073382B" w:rsidRDefault="0073382B" w:rsidP="0073382B">
          <w:pPr>
            <w:pStyle w:val="Sadraj2"/>
            <w:tabs>
              <w:tab w:val="left" w:pos="960"/>
              <w:tab w:val="right" w:pos="9062"/>
            </w:tabs>
            <w:jc w:val="both"/>
            <w:rPr>
              <w:rFonts w:asciiTheme="majorHAnsi" w:eastAsiaTheme="minorEastAsia" w:hAnsiTheme="majorHAnsi" w:cstheme="minorBidi"/>
              <w:i w:val="0"/>
              <w:iCs w:val="0"/>
              <w:noProof/>
              <w:kern w:val="2"/>
              <w:sz w:val="24"/>
              <w:szCs w:val="24"/>
              <w:lang w:eastAsia="hr-HR"/>
              <w14:ligatures w14:val="standardContextual"/>
            </w:rPr>
          </w:pPr>
          <w:hyperlink w:anchor="_Toc208477364" w:history="1">
            <w:r w:rsidRPr="0073382B">
              <w:rPr>
                <w:rStyle w:val="Hiperveza"/>
                <w:rFonts w:asciiTheme="majorHAnsi" w:eastAsia="Batang" w:hAnsiTheme="majorHAnsi" w:cs="Arial"/>
                <w:noProof/>
                <w:lang w:eastAsia="hr-HR"/>
              </w:rPr>
              <w:t>2.2.</w:t>
            </w:r>
            <w:r w:rsidRPr="0073382B">
              <w:rPr>
                <w:rFonts w:asciiTheme="majorHAnsi" w:eastAsiaTheme="minorEastAsia" w:hAnsiTheme="majorHAnsi" w:cstheme="minorBidi"/>
                <w:i w:val="0"/>
                <w:iCs w:val="0"/>
                <w:noProof/>
                <w:kern w:val="2"/>
                <w:sz w:val="24"/>
                <w:szCs w:val="24"/>
                <w:lang w:eastAsia="hr-HR"/>
                <w14:ligatures w14:val="standardContextual"/>
              </w:rPr>
              <w:tab/>
            </w:r>
            <w:r w:rsidRPr="0073382B">
              <w:rPr>
                <w:rStyle w:val="Hiperveza"/>
                <w:rFonts w:asciiTheme="majorHAnsi" w:eastAsia="Batang" w:hAnsiTheme="majorHAnsi" w:cs="Arial"/>
                <w:noProof/>
                <w:lang w:eastAsia="hr-HR"/>
              </w:rPr>
              <w:t>Vizija i misija</w:t>
            </w:r>
            <w:r w:rsidRPr="0073382B">
              <w:rPr>
                <w:rFonts w:asciiTheme="majorHAnsi" w:hAnsiTheme="majorHAnsi"/>
                <w:noProof/>
                <w:webHidden/>
              </w:rPr>
              <w:tab/>
            </w:r>
            <w:r w:rsidRPr="0073382B">
              <w:rPr>
                <w:rFonts w:asciiTheme="majorHAnsi" w:hAnsiTheme="majorHAnsi"/>
                <w:noProof/>
                <w:webHidden/>
              </w:rPr>
              <w:fldChar w:fldCharType="begin"/>
            </w:r>
            <w:r w:rsidRPr="0073382B">
              <w:rPr>
                <w:rFonts w:asciiTheme="majorHAnsi" w:hAnsiTheme="majorHAnsi"/>
                <w:noProof/>
                <w:webHidden/>
              </w:rPr>
              <w:instrText xml:space="preserve"> PAGEREF _Toc208477364 \h </w:instrText>
            </w:r>
            <w:r w:rsidRPr="0073382B">
              <w:rPr>
                <w:rFonts w:asciiTheme="majorHAnsi" w:hAnsiTheme="majorHAnsi"/>
                <w:noProof/>
                <w:webHidden/>
              </w:rPr>
            </w:r>
            <w:r w:rsidRPr="0073382B">
              <w:rPr>
                <w:rFonts w:asciiTheme="majorHAnsi" w:hAnsiTheme="majorHAnsi"/>
                <w:noProof/>
                <w:webHidden/>
              </w:rPr>
              <w:fldChar w:fldCharType="separate"/>
            </w:r>
            <w:r w:rsidR="009E6C9B">
              <w:rPr>
                <w:rFonts w:asciiTheme="majorHAnsi" w:hAnsiTheme="majorHAnsi"/>
                <w:noProof/>
                <w:webHidden/>
              </w:rPr>
              <w:t>8</w:t>
            </w:r>
            <w:r w:rsidRPr="0073382B">
              <w:rPr>
                <w:rFonts w:asciiTheme="majorHAnsi" w:hAnsiTheme="majorHAnsi"/>
                <w:noProof/>
                <w:webHidden/>
              </w:rPr>
              <w:fldChar w:fldCharType="end"/>
            </w:r>
          </w:hyperlink>
        </w:p>
        <w:p w14:paraId="7F769FA4" w14:textId="7364815F" w:rsidR="0073382B" w:rsidRPr="0073382B" w:rsidRDefault="0073382B" w:rsidP="0073382B">
          <w:pPr>
            <w:pStyle w:val="Sadraj2"/>
            <w:tabs>
              <w:tab w:val="right" w:pos="9062"/>
            </w:tabs>
            <w:jc w:val="both"/>
            <w:rPr>
              <w:rFonts w:asciiTheme="majorHAnsi" w:eastAsiaTheme="minorEastAsia" w:hAnsiTheme="majorHAnsi" w:cstheme="minorBidi"/>
              <w:i w:val="0"/>
              <w:iCs w:val="0"/>
              <w:noProof/>
              <w:kern w:val="2"/>
              <w:sz w:val="24"/>
              <w:szCs w:val="24"/>
              <w:lang w:eastAsia="hr-HR"/>
              <w14:ligatures w14:val="standardContextual"/>
            </w:rPr>
          </w:pPr>
          <w:hyperlink w:anchor="_Toc208477365" w:history="1">
            <w:r w:rsidRPr="0073382B">
              <w:rPr>
                <w:rStyle w:val="Hiperveza"/>
                <w:rFonts w:asciiTheme="majorHAnsi" w:eastAsia="Batang" w:hAnsiTheme="majorHAnsi" w:cs="Arial"/>
                <w:b/>
                <w:bCs/>
                <w:noProof/>
                <w:lang w:eastAsia="hr-HR"/>
              </w:rPr>
              <w:t>2.3. Organizacijska struktura</w:t>
            </w:r>
            <w:r w:rsidRPr="0073382B">
              <w:rPr>
                <w:rFonts w:asciiTheme="majorHAnsi" w:hAnsiTheme="majorHAnsi"/>
                <w:noProof/>
                <w:webHidden/>
              </w:rPr>
              <w:tab/>
            </w:r>
            <w:r w:rsidRPr="0073382B">
              <w:rPr>
                <w:rFonts w:asciiTheme="majorHAnsi" w:hAnsiTheme="majorHAnsi"/>
                <w:noProof/>
                <w:webHidden/>
              </w:rPr>
              <w:fldChar w:fldCharType="begin"/>
            </w:r>
            <w:r w:rsidRPr="0073382B">
              <w:rPr>
                <w:rFonts w:asciiTheme="majorHAnsi" w:hAnsiTheme="majorHAnsi"/>
                <w:noProof/>
                <w:webHidden/>
              </w:rPr>
              <w:instrText xml:space="preserve"> PAGEREF _Toc208477365 \h </w:instrText>
            </w:r>
            <w:r w:rsidRPr="0073382B">
              <w:rPr>
                <w:rFonts w:asciiTheme="majorHAnsi" w:hAnsiTheme="majorHAnsi"/>
                <w:noProof/>
                <w:webHidden/>
              </w:rPr>
            </w:r>
            <w:r w:rsidRPr="0073382B">
              <w:rPr>
                <w:rFonts w:asciiTheme="majorHAnsi" w:hAnsiTheme="majorHAnsi"/>
                <w:noProof/>
                <w:webHidden/>
              </w:rPr>
              <w:fldChar w:fldCharType="separate"/>
            </w:r>
            <w:r w:rsidR="009E6C9B">
              <w:rPr>
                <w:rFonts w:asciiTheme="majorHAnsi" w:hAnsiTheme="majorHAnsi"/>
                <w:noProof/>
                <w:webHidden/>
              </w:rPr>
              <w:t>9</w:t>
            </w:r>
            <w:r w:rsidRPr="0073382B">
              <w:rPr>
                <w:rFonts w:asciiTheme="majorHAnsi" w:hAnsiTheme="majorHAnsi"/>
                <w:noProof/>
                <w:webHidden/>
              </w:rPr>
              <w:fldChar w:fldCharType="end"/>
            </w:r>
          </w:hyperlink>
        </w:p>
        <w:p w14:paraId="04D759B5" w14:textId="086F3203" w:rsidR="0073382B" w:rsidRPr="0073382B" w:rsidRDefault="0073382B" w:rsidP="0073382B">
          <w:pPr>
            <w:pStyle w:val="Sadraj3"/>
            <w:tabs>
              <w:tab w:val="right" w:pos="9062"/>
            </w:tabs>
            <w:jc w:val="both"/>
            <w:rPr>
              <w:rFonts w:asciiTheme="majorHAnsi" w:eastAsiaTheme="minorEastAsia" w:hAnsiTheme="majorHAnsi" w:cstheme="minorBidi"/>
              <w:noProof/>
              <w:kern w:val="2"/>
              <w:sz w:val="24"/>
              <w:szCs w:val="24"/>
              <w:lang w:eastAsia="hr-HR"/>
              <w14:ligatures w14:val="standardContextual"/>
            </w:rPr>
          </w:pPr>
          <w:hyperlink w:anchor="_Toc208477366" w:history="1">
            <w:r w:rsidRPr="0073382B">
              <w:rPr>
                <w:rStyle w:val="Hiperveza"/>
                <w:rFonts w:asciiTheme="majorHAnsi" w:eastAsia="Batang" w:hAnsiTheme="majorHAnsi"/>
                <w:i/>
                <w:noProof/>
                <w:lang w:eastAsia="hr-HR"/>
              </w:rPr>
              <w:t>2.3.1. Javne  ustanove i druge pravne osobe kojima je osnivač ili suosnivač Općina Gradište</w:t>
            </w:r>
            <w:r w:rsidRPr="0073382B">
              <w:rPr>
                <w:rFonts w:asciiTheme="majorHAnsi" w:hAnsiTheme="majorHAnsi"/>
                <w:noProof/>
                <w:webHidden/>
              </w:rPr>
              <w:tab/>
            </w:r>
            <w:r w:rsidRPr="0073382B">
              <w:rPr>
                <w:rFonts w:asciiTheme="majorHAnsi" w:hAnsiTheme="majorHAnsi"/>
                <w:noProof/>
                <w:webHidden/>
              </w:rPr>
              <w:fldChar w:fldCharType="begin"/>
            </w:r>
            <w:r w:rsidRPr="0073382B">
              <w:rPr>
                <w:rFonts w:asciiTheme="majorHAnsi" w:hAnsiTheme="majorHAnsi"/>
                <w:noProof/>
                <w:webHidden/>
              </w:rPr>
              <w:instrText xml:space="preserve"> PAGEREF _Toc208477366 \h </w:instrText>
            </w:r>
            <w:r w:rsidRPr="0073382B">
              <w:rPr>
                <w:rFonts w:asciiTheme="majorHAnsi" w:hAnsiTheme="majorHAnsi"/>
                <w:noProof/>
                <w:webHidden/>
              </w:rPr>
            </w:r>
            <w:r w:rsidRPr="0073382B">
              <w:rPr>
                <w:rFonts w:asciiTheme="majorHAnsi" w:hAnsiTheme="majorHAnsi"/>
                <w:noProof/>
                <w:webHidden/>
              </w:rPr>
              <w:fldChar w:fldCharType="separate"/>
            </w:r>
            <w:r w:rsidR="009E6C9B">
              <w:rPr>
                <w:rFonts w:asciiTheme="majorHAnsi" w:hAnsiTheme="majorHAnsi"/>
                <w:noProof/>
                <w:webHidden/>
              </w:rPr>
              <w:t>10</w:t>
            </w:r>
            <w:r w:rsidRPr="0073382B">
              <w:rPr>
                <w:rFonts w:asciiTheme="majorHAnsi" w:hAnsiTheme="majorHAnsi"/>
                <w:noProof/>
                <w:webHidden/>
              </w:rPr>
              <w:fldChar w:fldCharType="end"/>
            </w:r>
          </w:hyperlink>
        </w:p>
        <w:p w14:paraId="5499236F" w14:textId="66446DAD" w:rsidR="0073382B" w:rsidRPr="0073382B" w:rsidRDefault="0073382B" w:rsidP="0073382B">
          <w:pPr>
            <w:pStyle w:val="Sadraj1"/>
            <w:jc w:val="both"/>
            <w:rPr>
              <w:rFonts w:asciiTheme="majorHAnsi" w:eastAsiaTheme="minorEastAsia" w:hAnsiTheme="majorHAnsi" w:cstheme="minorBidi"/>
              <w:b w:val="0"/>
              <w:bCs w:val="0"/>
              <w:i w:val="0"/>
              <w:kern w:val="2"/>
              <w:sz w:val="24"/>
              <w:szCs w:val="24"/>
              <w14:ligatures w14:val="standardContextual"/>
            </w:rPr>
          </w:pPr>
          <w:hyperlink w:anchor="_Toc208477367" w:history="1">
            <w:r w:rsidRPr="0073382B">
              <w:rPr>
                <w:rStyle w:val="Hiperveza"/>
                <w:rFonts w:asciiTheme="majorHAnsi" w:eastAsia="Batang" w:hAnsiTheme="majorHAnsi" w:cs="Arial"/>
              </w:rPr>
              <w:t>3.</w:t>
            </w:r>
            <w:r w:rsidRPr="0073382B">
              <w:rPr>
                <w:rFonts w:asciiTheme="majorHAnsi" w:eastAsiaTheme="minorEastAsia" w:hAnsiTheme="majorHAnsi" w:cstheme="minorBidi"/>
                <w:b w:val="0"/>
                <w:bCs w:val="0"/>
                <w:i w:val="0"/>
                <w:kern w:val="2"/>
                <w:sz w:val="24"/>
                <w:szCs w:val="24"/>
                <w14:ligatures w14:val="standardContextual"/>
              </w:rPr>
              <w:tab/>
            </w:r>
            <w:r w:rsidRPr="0073382B">
              <w:rPr>
                <w:rStyle w:val="Hiperveza"/>
                <w:rFonts w:asciiTheme="majorHAnsi" w:eastAsia="Batang" w:hAnsiTheme="majorHAnsi" w:cs="Arial"/>
                <w:iCs/>
              </w:rPr>
              <w:t>OPIS KRATKOROČNIH RAZVOJNIH IZAZOVA I POTENCIJALA U SAMOUPRAVNOM PODRUČJU OPĆINE GRADIŠTE</w:t>
            </w:r>
            <w:r w:rsidRPr="0073382B">
              <w:rPr>
                <w:rFonts w:asciiTheme="majorHAnsi" w:hAnsiTheme="majorHAnsi"/>
                <w:webHidden/>
              </w:rPr>
              <w:tab/>
            </w:r>
            <w:r w:rsidRPr="0073382B">
              <w:rPr>
                <w:rFonts w:asciiTheme="majorHAnsi" w:hAnsiTheme="majorHAnsi"/>
                <w:webHidden/>
              </w:rPr>
              <w:fldChar w:fldCharType="begin"/>
            </w:r>
            <w:r w:rsidRPr="0073382B">
              <w:rPr>
                <w:rFonts w:asciiTheme="majorHAnsi" w:hAnsiTheme="majorHAnsi"/>
                <w:webHidden/>
              </w:rPr>
              <w:instrText xml:space="preserve"> PAGEREF _Toc208477367 \h </w:instrText>
            </w:r>
            <w:r w:rsidRPr="0073382B">
              <w:rPr>
                <w:rFonts w:asciiTheme="majorHAnsi" w:hAnsiTheme="majorHAnsi"/>
                <w:webHidden/>
              </w:rPr>
            </w:r>
            <w:r w:rsidRPr="0073382B">
              <w:rPr>
                <w:rFonts w:asciiTheme="majorHAnsi" w:hAnsiTheme="majorHAnsi"/>
                <w:webHidden/>
              </w:rPr>
              <w:fldChar w:fldCharType="separate"/>
            </w:r>
            <w:r w:rsidR="009E6C9B">
              <w:rPr>
                <w:rFonts w:asciiTheme="majorHAnsi" w:hAnsiTheme="majorHAnsi"/>
                <w:webHidden/>
              </w:rPr>
              <w:t>11</w:t>
            </w:r>
            <w:r w:rsidRPr="0073382B">
              <w:rPr>
                <w:rFonts w:asciiTheme="majorHAnsi" w:hAnsiTheme="majorHAnsi"/>
                <w:webHidden/>
              </w:rPr>
              <w:fldChar w:fldCharType="end"/>
            </w:r>
          </w:hyperlink>
        </w:p>
        <w:p w14:paraId="11F13963" w14:textId="5F071B43" w:rsidR="0073382B" w:rsidRPr="0073382B" w:rsidRDefault="0073382B" w:rsidP="0073382B">
          <w:pPr>
            <w:pStyle w:val="Sadraj1"/>
            <w:jc w:val="both"/>
            <w:rPr>
              <w:rFonts w:asciiTheme="majorHAnsi" w:eastAsiaTheme="minorEastAsia" w:hAnsiTheme="majorHAnsi" w:cstheme="minorBidi"/>
              <w:b w:val="0"/>
              <w:bCs w:val="0"/>
              <w:i w:val="0"/>
              <w:kern w:val="2"/>
              <w:sz w:val="24"/>
              <w:szCs w:val="24"/>
              <w14:ligatures w14:val="standardContextual"/>
            </w:rPr>
          </w:pPr>
          <w:hyperlink w:anchor="_Toc208477368" w:history="1">
            <w:r w:rsidRPr="0073382B">
              <w:rPr>
                <w:rStyle w:val="Hiperveza"/>
                <w:rFonts w:asciiTheme="majorHAnsi" w:eastAsia="Batang" w:hAnsiTheme="majorHAnsi" w:cs="Arial"/>
              </w:rPr>
              <w:t>4.</w:t>
            </w:r>
            <w:r w:rsidRPr="0073382B">
              <w:rPr>
                <w:rFonts w:asciiTheme="majorHAnsi" w:eastAsiaTheme="minorEastAsia" w:hAnsiTheme="majorHAnsi" w:cstheme="minorBidi"/>
                <w:b w:val="0"/>
                <w:bCs w:val="0"/>
                <w:i w:val="0"/>
                <w:kern w:val="2"/>
                <w:sz w:val="24"/>
                <w:szCs w:val="24"/>
                <w14:ligatures w14:val="standardContextual"/>
              </w:rPr>
              <w:tab/>
            </w:r>
            <w:r w:rsidRPr="0073382B">
              <w:rPr>
                <w:rStyle w:val="Hiperveza"/>
                <w:rFonts w:asciiTheme="majorHAnsi" w:eastAsia="Batang" w:hAnsiTheme="majorHAnsi" w:cs="Arial"/>
              </w:rPr>
              <w:t>DOPRINOS PROVEDBI CILJEVA I PRIORITETA IZ POVEZANIH AKATA STRATEŠKOG PLANIRANJA</w:t>
            </w:r>
            <w:r w:rsidRPr="0073382B">
              <w:rPr>
                <w:rFonts w:asciiTheme="majorHAnsi" w:hAnsiTheme="majorHAnsi"/>
                <w:webHidden/>
              </w:rPr>
              <w:tab/>
            </w:r>
            <w:r w:rsidRPr="0073382B">
              <w:rPr>
                <w:rFonts w:asciiTheme="majorHAnsi" w:hAnsiTheme="majorHAnsi"/>
                <w:webHidden/>
              </w:rPr>
              <w:fldChar w:fldCharType="begin"/>
            </w:r>
            <w:r w:rsidRPr="0073382B">
              <w:rPr>
                <w:rFonts w:asciiTheme="majorHAnsi" w:hAnsiTheme="majorHAnsi"/>
                <w:webHidden/>
              </w:rPr>
              <w:instrText xml:space="preserve"> PAGEREF _Toc208477368 \h </w:instrText>
            </w:r>
            <w:r w:rsidRPr="0073382B">
              <w:rPr>
                <w:rFonts w:asciiTheme="majorHAnsi" w:hAnsiTheme="majorHAnsi"/>
                <w:webHidden/>
              </w:rPr>
            </w:r>
            <w:r w:rsidRPr="0073382B">
              <w:rPr>
                <w:rFonts w:asciiTheme="majorHAnsi" w:hAnsiTheme="majorHAnsi"/>
                <w:webHidden/>
              </w:rPr>
              <w:fldChar w:fldCharType="separate"/>
            </w:r>
            <w:r w:rsidR="009E6C9B">
              <w:rPr>
                <w:rFonts w:asciiTheme="majorHAnsi" w:hAnsiTheme="majorHAnsi"/>
                <w:webHidden/>
              </w:rPr>
              <w:t>15</w:t>
            </w:r>
            <w:r w:rsidRPr="0073382B">
              <w:rPr>
                <w:rFonts w:asciiTheme="majorHAnsi" w:hAnsiTheme="majorHAnsi"/>
                <w:webHidden/>
              </w:rPr>
              <w:fldChar w:fldCharType="end"/>
            </w:r>
          </w:hyperlink>
        </w:p>
        <w:p w14:paraId="6E333931" w14:textId="585E01C7" w:rsidR="0073382B" w:rsidRPr="0073382B" w:rsidRDefault="0073382B" w:rsidP="0073382B">
          <w:pPr>
            <w:pStyle w:val="Sadraj1"/>
            <w:jc w:val="both"/>
            <w:rPr>
              <w:rFonts w:asciiTheme="majorHAnsi" w:eastAsiaTheme="minorEastAsia" w:hAnsiTheme="majorHAnsi" w:cstheme="minorBidi"/>
              <w:b w:val="0"/>
              <w:bCs w:val="0"/>
              <w:i w:val="0"/>
              <w:kern w:val="2"/>
              <w:sz w:val="24"/>
              <w:szCs w:val="24"/>
              <w14:ligatures w14:val="standardContextual"/>
            </w:rPr>
          </w:pPr>
          <w:hyperlink w:anchor="_Toc208477369" w:history="1">
            <w:r w:rsidRPr="0073382B">
              <w:rPr>
                <w:rStyle w:val="Hiperveza"/>
                <w:rFonts w:asciiTheme="majorHAnsi" w:eastAsia="Batang" w:hAnsiTheme="majorHAnsi" w:cs="Arial"/>
              </w:rPr>
              <w:t>5.</w:t>
            </w:r>
            <w:r w:rsidRPr="0073382B">
              <w:rPr>
                <w:rFonts w:asciiTheme="majorHAnsi" w:eastAsiaTheme="minorEastAsia" w:hAnsiTheme="majorHAnsi" w:cstheme="minorBidi"/>
                <w:b w:val="0"/>
                <w:bCs w:val="0"/>
                <w:i w:val="0"/>
                <w:kern w:val="2"/>
                <w:sz w:val="24"/>
                <w:szCs w:val="24"/>
                <w14:ligatures w14:val="standardContextual"/>
              </w:rPr>
              <w:tab/>
            </w:r>
            <w:r w:rsidRPr="0073382B">
              <w:rPr>
                <w:rStyle w:val="Hiperveza"/>
                <w:rFonts w:asciiTheme="majorHAnsi" w:eastAsia="Batang" w:hAnsiTheme="majorHAnsi" w:cs="Arial"/>
              </w:rPr>
              <w:t>POPIS MJERA S OPISOM, KLJUČNIM AKTIVNOSTIMA I POKAZATELJIMA REZULTATA</w:t>
            </w:r>
            <w:r w:rsidRPr="0073382B">
              <w:rPr>
                <w:rFonts w:asciiTheme="majorHAnsi" w:hAnsiTheme="majorHAnsi"/>
                <w:webHidden/>
              </w:rPr>
              <w:tab/>
            </w:r>
            <w:r w:rsidRPr="0073382B">
              <w:rPr>
                <w:rFonts w:asciiTheme="majorHAnsi" w:hAnsiTheme="majorHAnsi"/>
                <w:webHidden/>
              </w:rPr>
              <w:fldChar w:fldCharType="begin"/>
            </w:r>
            <w:r w:rsidRPr="0073382B">
              <w:rPr>
                <w:rFonts w:asciiTheme="majorHAnsi" w:hAnsiTheme="majorHAnsi"/>
                <w:webHidden/>
              </w:rPr>
              <w:instrText xml:space="preserve"> PAGEREF _Toc208477369 \h </w:instrText>
            </w:r>
            <w:r w:rsidRPr="0073382B">
              <w:rPr>
                <w:rFonts w:asciiTheme="majorHAnsi" w:hAnsiTheme="majorHAnsi"/>
                <w:webHidden/>
              </w:rPr>
            </w:r>
            <w:r w:rsidRPr="0073382B">
              <w:rPr>
                <w:rFonts w:asciiTheme="majorHAnsi" w:hAnsiTheme="majorHAnsi"/>
                <w:webHidden/>
              </w:rPr>
              <w:fldChar w:fldCharType="separate"/>
            </w:r>
            <w:r w:rsidR="009E6C9B">
              <w:rPr>
                <w:rFonts w:asciiTheme="majorHAnsi" w:hAnsiTheme="majorHAnsi"/>
                <w:webHidden/>
              </w:rPr>
              <w:t>22</w:t>
            </w:r>
            <w:r w:rsidRPr="0073382B">
              <w:rPr>
                <w:rFonts w:asciiTheme="majorHAnsi" w:hAnsiTheme="majorHAnsi"/>
                <w:webHidden/>
              </w:rPr>
              <w:fldChar w:fldCharType="end"/>
            </w:r>
          </w:hyperlink>
        </w:p>
        <w:p w14:paraId="3E260FC7" w14:textId="5A55049A" w:rsidR="0073382B" w:rsidRPr="0073382B" w:rsidRDefault="0073382B" w:rsidP="0073382B">
          <w:pPr>
            <w:pStyle w:val="Sadraj1"/>
            <w:jc w:val="both"/>
            <w:rPr>
              <w:rFonts w:asciiTheme="majorHAnsi" w:eastAsiaTheme="minorEastAsia" w:hAnsiTheme="majorHAnsi" w:cstheme="minorBidi"/>
              <w:b w:val="0"/>
              <w:bCs w:val="0"/>
              <w:i w:val="0"/>
              <w:kern w:val="2"/>
              <w:sz w:val="24"/>
              <w:szCs w:val="24"/>
              <w14:ligatures w14:val="standardContextual"/>
            </w:rPr>
          </w:pPr>
          <w:hyperlink w:anchor="_Toc208477370" w:history="1">
            <w:r w:rsidRPr="0073382B">
              <w:rPr>
                <w:rStyle w:val="Hiperveza"/>
                <w:rFonts w:asciiTheme="majorHAnsi" w:eastAsia="Batang" w:hAnsiTheme="majorHAnsi" w:cs="Arial"/>
              </w:rPr>
              <w:t>6.</w:t>
            </w:r>
            <w:r w:rsidRPr="0073382B">
              <w:rPr>
                <w:rFonts w:asciiTheme="majorHAnsi" w:eastAsiaTheme="minorEastAsia" w:hAnsiTheme="majorHAnsi" w:cstheme="minorBidi"/>
                <w:b w:val="0"/>
                <w:bCs w:val="0"/>
                <w:i w:val="0"/>
                <w:kern w:val="2"/>
                <w:sz w:val="24"/>
                <w:szCs w:val="24"/>
                <w14:ligatures w14:val="standardContextual"/>
              </w:rPr>
              <w:tab/>
            </w:r>
            <w:r w:rsidRPr="0073382B">
              <w:rPr>
                <w:rStyle w:val="Hiperveza"/>
                <w:rFonts w:asciiTheme="majorHAnsi" w:eastAsia="Batang" w:hAnsiTheme="majorHAnsi" w:cs="Arial"/>
                <w:iCs/>
              </w:rPr>
              <w:t>Okvir za praćenje provedbe</w:t>
            </w:r>
            <w:r w:rsidRPr="0073382B">
              <w:rPr>
                <w:rFonts w:asciiTheme="majorHAnsi" w:hAnsiTheme="majorHAnsi"/>
                <w:webHidden/>
              </w:rPr>
              <w:tab/>
            </w:r>
            <w:r w:rsidRPr="0073382B">
              <w:rPr>
                <w:rFonts w:asciiTheme="majorHAnsi" w:hAnsiTheme="majorHAnsi"/>
                <w:webHidden/>
              </w:rPr>
              <w:fldChar w:fldCharType="begin"/>
            </w:r>
            <w:r w:rsidRPr="0073382B">
              <w:rPr>
                <w:rFonts w:asciiTheme="majorHAnsi" w:hAnsiTheme="majorHAnsi"/>
                <w:webHidden/>
              </w:rPr>
              <w:instrText xml:space="preserve"> PAGEREF _Toc208477370 \h </w:instrText>
            </w:r>
            <w:r w:rsidRPr="0073382B">
              <w:rPr>
                <w:rFonts w:asciiTheme="majorHAnsi" w:hAnsiTheme="majorHAnsi"/>
                <w:webHidden/>
              </w:rPr>
            </w:r>
            <w:r w:rsidRPr="0073382B">
              <w:rPr>
                <w:rFonts w:asciiTheme="majorHAnsi" w:hAnsiTheme="majorHAnsi"/>
                <w:webHidden/>
              </w:rPr>
              <w:fldChar w:fldCharType="separate"/>
            </w:r>
            <w:r w:rsidR="009E6C9B">
              <w:rPr>
                <w:rFonts w:asciiTheme="majorHAnsi" w:hAnsiTheme="majorHAnsi"/>
                <w:webHidden/>
              </w:rPr>
              <w:t>34</w:t>
            </w:r>
            <w:r w:rsidRPr="0073382B">
              <w:rPr>
                <w:rFonts w:asciiTheme="majorHAnsi" w:hAnsiTheme="majorHAnsi"/>
                <w:webHidden/>
              </w:rPr>
              <w:fldChar w:fldCharType="end"/>
            </w:r>
          </w:hyperlink>
        </w:p>
        <w:p w14:paraId="55380C40" w14:textId="7D6FBBC5" w:rsidR="0073382B" w:rsidRPr="0073382B" w:rsidRDefault="0073382B" w:rsidP="0073382B">
          <w:pPr>
            <w:pStyle w:val="Sadraj1"/>
            <w:jc w:val="both"/>
            <w:rPr>
              <w:rFonts w:asciiTheme="majorHAnsi" w:eastAsiaTheme="minorEastAsia" w:hAnsiTheme="majorHAnsi" w:cstheme="minorBidi"/>
              <w:b w:val="0"/>
              <w:bCs w:val="0"/>
              <w:i w:val="0"/>
              <w:kern w:val="2"/>
              <w:sz w:val="24"/>
              <w:szCs w:val="24"/>
              <w14:ligatures w14:val="standardContextual"/>
            </w:rPr>
          </w:pPr>
          <w:hyperlink w:anchor="_Toc208477371" w:history="1">
            <w:r w:rsidRPr="0073382B">
              <w:rPr>
                <w:rStyle w:val="Hiperveza"/>
                <w:rFonts w:asciiTheme="majorHAnsi" w:eastAsia="Batang" w:hAnsiTheme="majorHAnsi" w:cs="Arial"/>
              </w:rPr>
              <w:t>7.</w:t>
            </w:r>
            <w:r w:rsidRPr="0073382B">
              <w:rPr>
                <w:rFonts w:asciiTheme="majorHAnsi" w:eastAsiaTheme="minorEastAsia" w:hAnsiTheme="majorHAnsi" w:cstheme="minorBidi"/>
                <w:b w:val="0"/>
                <w:bCs w:val="0"/>
                <w:i w:val="0"/>
                <w:kern w:val="2"/>
                <w:sz w:val="24"/>
                <w:szCs w:val="24"/>
                <w14:ligatures w14:val="standardContextual"/>
              </w:rPr>
              <w:tab/>
            </w:r>
            <w:r w:rsidRPr="0073382B">
              <w:rPr>
                <w:rStyle w:val="Hiperveza"/>
                <w:rFonts w:asciiTheme="majorHAnsi" w:eastAsia="Batang" w:hAnsiTheme="majorHAnsi" w:cs="Arial"/>
              </w:rPr>
              <w:t xml:space="preserve"> PRILOG 1. TABLIČNI PRIKAZ PROVEDBENOG PROGRAMA OPĆINE GRADIŠTE</w:t>
            </w:r>
            <w:r w:rsidRPr="0073382B">
              <w:rPr>
                <w:rFonts w:asciiTheme="majorHAnsi" w:hAnsiTheme="majorHAnsi"/>
                <w:webHidden/>
              </w:rPr>
              <w:tab/>
            </w:r>
            <w:r w:rsidRPr="0073382B">
              <w:rPr>
                <w:rFonts w:asciiTheme="majorHAnsi" w:hAnsiTheme="majorHAnsi"/>
                <w:webHidden/>
              </w:rPr>
              <w:fldChar w:fldCharType="begin"/>
            </w:r>
            <w:r w:rsidRPr="0073382B">
              <w:rPr>
                <w:rFonts w:asciiTheme="majorHAnsi" w:hAnsiTheme="majorHAnsi"/>
                <w:webHidden/>
              </w:rPr>
              <w:instrText xml:space="preserve"> PAGEREF _Toc208477371 \h </w:instrText>
            </w:r>
            <w:r w:rsidRPr="0073382B">
              <w:rPr>
                <w:rFonts w:asciiTheme="majorHAnsi" w:hAnsiTheme="majorHAnsi"/>
                <w:webHidden/>
              </w:rPr>
            </w:r>
            <w:r w:rsidRPr="0073382B">
              <w:rPr>
                <w:rFonts w:asciiTheme="majorHAnsi" w:hAnsiTheme="majorHAnsi"/>
                <w:webHidden/>
              </w:rPr>
              <w:fldChar w:fldCharType="separate"/>
            </w:r>
            <w:r w:rsidR="009E6C9B">
              <w:rPr>
                <w:rFonts w:asciiTheme="majorHAnsi" w:hAnsiTheme="majorHAnsi"/>
                <w:webHidden/>
              </w:rPr>
              <w:t>36</w:t>
            </w:r>
            <w:r w:rsidRPr="0073382B">
              <w:rPr>
                <w:rFonts w:asciiTheme="majorHAnsi" w:hAnsiTheme="majorHAnsi"/>
                <w:webHidden/>
              </w:rPr>
              <w:fldChar w:fldCharType="end"/>
            </w:r>
          </w:hyperlink>
        </w:p>
        <w:p w14:paraId="0DBAE613" w14:textId="623ACD9D" w:rsidR="00637CEF" w:rsidRPr="0048233E" w:rsidRDefault="00637CEF" w:rsidP="00D344E0">
          <w:pPr>
            <w:pStyle w:val="Sadraj1"/>
            <w:jc w:val="both"/>
            <w:rPr>
              <w:rFonts w:asciiTheme="majorHAnsi" w:hAnsiTheme="majorHAnsi"/>
            </w:rPr>
          </w:pPr>
          <w:r w:rsidRPr="0048233E">
            <w:rPr>
              <w:rFonts w:asciiTheme="majorHAnsi" w:hAnsiTheme="majorHAnsi"/>
              <w:b w:val="0"/>
              <w:bCs w:val="0"/>
            </w:rPr>
            <w:fldChar w:fldCharType="end"/>
          </w:r>
        </w:p>
      </w:sdtContent>
    </w:sdt>
    <w:p w14:paraId="2D21A327" w14:textId="04C01536" w:rsidR="00EF40D2" w:rsidRPr="0048233E" w:rsidRDefault="00EF40D2" w:rsidP="00D344E0">
      <w:pPr>
        <w:pStyle w:val="Sadraj1"/>
        <w:jc w:val="both"/>
        <w:rPr>
          <w:rFonts w:asciiTheme="majorHAnsi" w:eastAsia="Batang" w:hAnsiTheme="majorHAnsi"/>
        </w:rPr>
      </w:pPr>
    </w:p>
    <w:p w14:paraId="7E7CD18D" w14:textId="77777777" w:rsidR="00E120B3" w:rsidRPr="0048233E" w:rsidRDefault="00E120B3" w:rsidP="00EF40D2">
      <w:pPr>
        <w:jc w:val="both"/>
        <w:rPr>
          <w:rFonts w:ascii="Cambria" w:eastAsia="Batang" w:hAnsi="Cambria" w:cs="Arial"/>
          <w:b/>
        </w:rPr>
        <w:sectPr w:rsidR="00E120B3" w:rsidRPr="0048233E" w:rsidSect="00B279DD">
          <w:footerReference w:type="default" r:id="rId11"/>
          <w:footerReference w:type="first" r:id="rId12"/>
          <w:pgSz w:w="11906" w:h="16838"/>
          <w:pgMar w:top="1417" w:right="1417" w:bottom="1417" w:left="1417" w:header="708" w:footer="708" w:gutter="0"/>
          <w:cols w:space="708"/>
          <w:titlePg/>
          <w:docGrid w:linePitch="360"/>
        </w:sectPr>
      </w:pPr>
    </w:p>
    <w:p w14:paraId="15800BE1" w14:textId="751A8E2C" w:rsidR="00EF40D2" w:rsidRPr="0048233E" w:rsidRDefault="00E120B3" w:rsidP="00AB1D01">
      <w:pPr>
        <w:spacing w:after="240"/>
        <w:jc w:val="center"/>
        <w:rPr>
          <w:rFonts w:ascii="Cambria" w:eastAsia="Batang" w:hAnsi="Cambria" w:cs="Arial"/>
          <w:b/>
          <w:iCs/>
          <w:color w:val="1F497D" w:themeColor="text2"/>
          <w:sz w:val="36"/>
          <w:szCs w:val="36"/>
        </w:rPr>
      </w:pPr>
      <w:r w:rsidRPr="0048233E">
        <w:rPr>
          <w:rFonts w:ascii="Cambria" w:eastAsia="Batang" w:hAnsi="Cambria" w:cs="Arial"/>
          <w:b/>
          <w:iCs/>
          <w:color w:val="1F497D" w:themeColor="text2"/>
          <w:sz w:val="36"/>
          <w:szCs w:val="36"/>
        </w:rPr>
        <w:lastRenderedPageBreak/>
        <w:t>POPIS TABLICA</w:t>
      </w:r>
    </w:p>
    <w:p w14:paraId="55F1BF1F" w14:textId="42B1CBB0" w:rsidR="00B92EC5" w:rsidRPr="00B92EC5" w:rsidRDefault="00375C37" w:rsidP="00B92EC5">
      <w:pPr>
        <w:pStyle w:val="Tablicaslika"/>
        <w:tabs>
          <w:tab w:val="right" w:leader="dot" w:pos="9062"/>
        </w:tabs>
        <w:jc w:val="both"/>
        <w:rPr>
          <w:rFonts w:asciiTheme="majorHAnsi" w:eastAsiaTheme="minorEastAsia" w:hAnsiTheme="majorHAnsi" w:cstheme="minorBidi"/>
          <w:i/>
          <w:iCs/>
          <w:noProof/>
          <w:kern w:val="2"/>
          <w:sz w:val="22"/>
          <w:szCs w:val="22"/>
          <w:lang w:eastAsia="hr-HR"/>
          <w14:ligatures w14:val="standardContextual"/>
        </w:rPr>
      </w:pPr>
      <w:r w:rsidRPr="004A34B1">
        <w:rPr>
          <w:rFonts w:asciiTheme="majorHAnsi" w:eastAsia="Batang" w:hAnsiTheme="majorHAnsi" w:cs="Arial"/>
          <w:b/>
          <w:i/>
          <w:sz w:val="22"/>
          <w:szCs w:val="22"/>
        </w:rPr>
        <w:fldChar w:fldCharType="begin"/>
      </w:r>
      <w:r w:rsidRPr="004A34B1">
        <w:rPr>
          <w:rFonts w:asciiTheme="majorHAnsi" w:eastAsia="Batang" w:hAnsiTheme="majorHAnsi" w:cs="Arial"/>
          <w:b/>
          <w:i/>
          <w:sz w:val="22"/>
          <w:szCs w:val="22"/>
        </w:rPr>
        <w:instrText xml:space="preserve"> TOC \h \z \c "Tablica" </w:instrText>
      </w:r>
      <w:r w:rsidRPr="004A34B1">
        <w:rPr>
          <w:rFonts w:asciiTheme="majorHAnsi" w:eastAsia="Batang" w:hAnsiTheme="majorHAnsi" w:cs="Arial"/>
          <w:b/>
          <w:i/>
          <w:sz w:val="22"/>
          <w:szCs w:val="22"/>
        </w:rPr>
        <w:fldChar w:fldCharType="separate"/>
      </w:r>
      <w:hyperlink w:anchor="_Toc208477192" w:history="1">
        <w:r w:rsidR="00B92EC5" w:rsidRPr="00B92EC5">
          <w:rPr>
            <w:rStyle w:val="Hiperveza"/>
            <w:rFonts w:asciiTheme="majorHAnsi" w:hAnsiTheme="majorHAnsi" w:cs="Arial"/>
            <w:i/>
            <w:iCs/>
            <w:noProof/>
            <w:sz w:val="22"/>
            <w:szCs w:val="22"/>
          </w:rPr>
          <w:t>Tablica 1.Razvojne potrebe i razvojni izazovi Općine Gradište prema prioritetnim razvojnim područjima</w:t>
        </w:r>
        <w:r w:rsidR="00B92EC5" w:rsidRPr="00B92EC5">
          <w:rPr>
            <w:rFonts w:asciiTheme="majorHAnsi" w:hAnsiTheme="majorHAnsi"/>
            <w:i/>
            <w:iCs/>
            <w:noProof/>
            <w:webHidden/>
            <w:sz w:val="22"/>
            <w:szCs w:val="22"/>
          </w:rPr>
          <w:tab/>
        </w:r>
        <w:r w:rsidR="00B92EC5" w:rsidRPr="00B92EC5">
          <w:rPr>
            <w:rFonts w:asciiTheme="majorHAnsi" w:hAnsiTheme="majorHAnsi"/>
            <w:i/>
            <w:iCs/>
            <w:noProof/>
            <w:webHidden/>
            <w:sz w:val="22"/>
            <w:szCs w:val="22"/>
          </w:rPr>
          <w:fldChar w:fldCharType="begin"/>
        </w:r>
        <w:r w:rsidR="00B92EC5" w:rsidRPr="00B92EC5">
          <w:rPr>
            <w:rFonts w:asciiTheme="majorHAnsi" w:hAnsiTheme="majorHAnsi"/>
            <w:i/>
            <w:iCs/>
            <w:noProof/>
            <w:webHidden/>
            <w:sz w:val="22"/>
            <w:szCs w:val="22"/>
          </w:rPr>
          <w:instrText xml:space="preserve"> PAGEREF _Toc208477192 \h </w:instrText>
        </w:r>
        <w:r w:rsidR="00B92EC5" w:rsidRPr="00B92EC5">
          <w:rPr>
            <w:rFonts w:asciiTheme="majorHAnsi" w:hAnsiTheme="majorHAnsi"/>
            <w:i/>
            <w:iCs/>
            <w:noProof/>
            <w:webHidden/>
            <w:sz w:val="22"/>
            <w:szCs w:val="22"/>
          </w:rPr>
        </w:r>
        <w:r w:rsidR="00B92EC5" w:rsidRPr="00B92EC5">
          <w:rPr>
            <w:rFonts w:asciiTheme="majorHAnsi" w:hAnsiTheme="majorHAnsi"/>
            <w:i/>
            <w:iCs/>
            <w:noProof/>
            <w:webHidden/>
            <w:sz w:val="22"/>
            <w:szCs w:val="22"/>
          </w:rPr>
          <w:fldChar w:fldCharType="separate"/>
        </w:r>
        <w:r w:rsidR="009E6C9B">
          <w:rPr>
            <w:rFonts w:asciiTheme="majorHAnsi" w:hAnsiTheme="majorHAnsi"/>
            <w:i/>
            <w:iCs/>
            <w:noProof/>
            <w:webHidden/>
            <w:sz w:val="22"/>
            <w:szCs w:val="22"/>
          </w:rPr>
          <w:t>13</w:t>
        </w:r>
        <w:r w:rsidR="00B92EC5" w:rsidRPr="00B92EC5">
          <w:rPr>
            <w:rFonts w:asciiTheme="majorHAnsi" w:hAnsiTheme="majorHAnsi"/>
            <w:i/>
            <w:iCs/>
            <w:noProof/>
            <w:webHidden/>
            <w:sz w:val="22"/>
            <w:szCs w:val="22"/>
          </w:rPr>
          <w:fldChar w:fldCharType="end"/>
        </w:r>
      </w:hyperlink>
    </w:p>
    <w:p w14:paraId="363DED7E" w14:textId="5E1E9592" w:rsidR="00B92EC5" w:rsidRPr="00B92EC5" w:rsidRDefault="00B92EC5" w:rsidP="00B92EC5">
      <w:pPr>
        <w:pStyle w:val="Tablicaslika"/>
        <w:tabs>
          <w:tab w:val="right" w:leader="dot" w:pos="9062"/>
        </w:tabs>
        <w:jc w:val="both"/>
        <w:rPr>
          <w:rFonts w:asciiTheme="majorHAnsi" w:eastAsiaTheme="minorEastAsia" w:hAnsiTheme="majorHAnsi" w:cstheme="minorBidi"/>
          <w:i/>
          <w:iCs/>
          <w:noProof/>
          <w:kern w:val="2"/>
          <w:sz w:val="22"/>
          <w:szCs w:val="22"/>
          <w:lang w:eastAsia="hr-HR"/>
          <w14:ligatures w14:val="standardContextual"/>
        </w:rPr>
      </w:pPr>
      <w:hyperlink w:anchor="_Toc208477193" w:history="1">
        <w:r w:rsidRPr="00B92EC5">
          <w:rPr>
            <w:rStyle w:val="Hiperveza"/>
            <w:rFonts w:asciiTheme="majorHAnsi" w:hAnsiTheme="majorHAnsi" w:cs="Arial"/>
            <w:i/>
            <w:iCs/>
            <w:noProof/>
            <w:sz w:val="22"/>
            <w:szCs w:val="22"/>
          </w:rPr>
          <w:t xml:space="preserve">Tablica 2. Mjera 1. </w:t>
        </w:r>
        <w:r w:rsidRPr="00B92EC5">
          <w:rPr>
            <w:rStyle w:val="Hiperveza"/>
            <w:rFonts w:asciiTheme="majorHAnsi" w:hAnsiTheme="majorHAnsi"/>
            <w:i/>
            <w:iCs/>
            <w:noProof/>
            <w:sz w:val="22"/>
            <w:szCs w:val="22"/>
          </w:rPr>
          <w:t>Očuvanje i valorizacija kulturne baštine</w:t>
        </w:r>
        <w:r w:rsidRPr="00B92EC5">
          <w:rPr>
            <w:rFonts w:asciiTheme="majorHAnsi" w:hAnsiTheme="majorHAnsi"/>
            <w:i/>
            <w:iCs/>
            <w:noProof/>
            <w:webHidden/>
            <w:sz w:val="22"/>
            <w:szCs w:val="22"/>
          </w:rPr>
          <w:tab/>
        </w:r>
        <w:r w:rsidRPr="00B92EC5">
          <w:rPr>
            <w:rFonts w:asciiTheme="majorHAnsi" w:hAnsiTheme="majorHAnsi"/>
            <w:i/>
            <w:iCs/>
            <w:noProof/>
            <w:webHidden/>
            <w:sz w:val="22"/>
            <w:szCs w:val="22"/>
          </w:rPr>
          <w:fldChar w:fldCharType="begin"/>
        </w:r>
        <w:r w:rsidRPr="00B92EC5">
          <w:rPr>
            <w:rFonts w:asciiTheme="majorHAnsi" w:hAnsiTheme="majorHAnsi"/>
            <w:i/>
            <w:iCs/>
            <w:noProof/>
            <w:webHidden/>
            <w:sz w:val="22"/>
            <w:szCs w:val="22"/>
          </w:rPr>
          <w:instrText xml:space="preserve"> PAGEREF _Toc208477193 \h </w:instrText>
        </w:r>
        <w:r w:rsidRPr="00B92EC5">
          <w:rPr>
            <w:rFonts w:asciiTheme="majorHAnsi" w:hAnsiTheme="majorHAnsi"/>
            <w:i/>
            <w:iCs/>
            <w:noProof/>
            <w:webHidden/>
            <w:sz w:val="22"/>
            <w:szCs w:val="22"/>
          </w:rPr>
        </w:r>
        <w:r w:rsidRPr="00B92EC5">
          <w:rPr>
            <w:rFonts w:asciiTheme="majorHAnsi" w:hAnsiTheme="majorHAnsi"/>
            <w:i/>
            <w:iCs/>
            <w:noProof/>
            <w:webHidden/>
            <w:sz w:val="22"/>
            <w:szCs w:val="22"/>
          </w:rPr>
          <w:fldChar w:fldCharType="separate"/>
        </w:r>
        <w:r w:rsidR="009E6C9B">
          <w:rPr>
            <w:rFonts w:asciiTheme="majorHAnsi" w:hAnsiTheme="majorHAnsi"/>
            <w:i/>
            <w:iCs/>
            <w:noProof/>
            <w:webHidden/>
            <w:sz w:val="22"/>
            <w:szCs w:val="22"/>
          </w:rPr>
          <w:t>23</w:t>
        </w:r>
        <w:r w:rsidRPr="00B92EC5">
          <w:rPr>
            <w:rFonts w:asciiTheme="majorHAnsi" w:hAnsiTheme="majorHAnsi"/>
            <w:i/>
            <w:iCs/>
            <w:noProof/>
            <w:webHidden/>
            <w:sz w:val="22"/>
            <w:szCs w:val="22"/>
          </w:rPr>
          <w:fldChar w:fldCharType="end"/>
        </w:r>
      </w:hyperlink>
    </w:p>
    <w:p w14:paraId="00CCBD77" w14:textId="44E78757" w:rsidR="00B92EC5" w:rsidRPr="00B92EC5" w:rsidRDefault="00B92EC5" w:rsidP="00B92EC5">
      <w:pPr>
        <w:pStyle w:val="Tablicaslika"/>
        <w:tabs>
          <w:tab w:val="right" w:leader="dot" w:pos="9062"/>
        </w:tabs>
        <w:jc w:val="both"/>
        <w:rPr>
          <w:rFonts w:asciiTheme="majorHAnsi" w:eastAsiaTheme="minorEastAsia" w:hAnsiTheme="majorHAnsi" w:cstheme="minorBidi"/>
          <w:i/>
          <w:iCs/>
          <w:noProof/>
          <w:kern w:val="2"/>
          <w:sz w:val="22"/>
          <w:szCs w:val="22"/>
          <w:lang w:eastAsia="hr-HR"/>
          <w14:ligatures w14:val="standardContextual"/>
        </w:rPr>
      </w:pPr>
      <w:hyperlink w:anchor="_Toc208477194" w:history="1">
        <w:r w:rsidRPr="00B92EC5">
          <w:rPr>
            <w:rStyle w:val="Hiperveza"/>
            <w:rFonts w:asciiTheme="majorHAnsi" w:hAnsiTheme="majorHAnsi" w:cs="Arial"/>
            <w:i/>
            <w:iCs/>
            <w:noProof/>
            <w:sz w:val="22"/>
            <w:szCs w:val="22"/>
          </w:rPr>
          <w:t>Tablica 3. Mjera 2.</w:t>
        </w:r>
        <w:r w:rsidRPr="00B92EC5">
          <w:rPr>
            <w:rStyle w:val="Hiperveza"/>
            <w:rFonts w:asciiTheme="majorHAnsi" w:hAnsiTheme="majorHAnsi"/>
            <w:i/>
            <w:iCs/>
            <w:noProof/>
            <w:sz w:val="22"/>
            <w:szCs w:val="22"/>
          </w:rPr>
          <w:t xml:space="preserve"> Unaprjeđenje predškolskog, osnovnoškolskog i srednjoškolskog sustava odgoja i obrazovanja</w:t>
        </w:r>
        <w:r w:rsidRPr="00B92EC5">
          <w:rPr>
            <w:rFonts w:asciiTheme="majorHAnsi" w:hAnsiTheme="majorHAnsi"/>
            <w:i/>
            <w:iCs/>
            <w:noProof/>
            <w:webHidden/>
            <w:sz w:val="22"/>
            <w:szCs w:val="22"/>
          </w:rPr>
          <w:tab/>
        </w:r>
        <w:r w:rsidRPr="00B92EC5">
          <w:rPr>
            <w:rFonts w:asciiTheme="majorHAnsi" w:hAnsiTheme="majorHAnsi"/>
            <w:i/>
            <w:iCs/>
            <w:noProof/>
            <w:webHidden/>
            <w:sz w:val="22"/>
            <w:szCs w:val="22"/>
          </w:rPr>
          <w:fldChar w:fldCharType="begin"/>
        </w:r>
        <w:r w:rsidRPr="00B92EC5">
          <w:rPr>
            <w:rFonts w:asciiTheme="majorHAnsi" w:hAnsiTheme="majorHAnsi"/>
            <w:i/>
            <w:iCs/>
            <w:noProof/>
            <w:webHidden/>
            <w:sz w:val="22"/>
            <w:szCs w:val="22"/>
          </w:rPr>
          <w:instrText xml:space="preserve"> PAGEREF _Toc208477194 \h </w:instrText>
        </w:r>
        <w:r w:rsidRPr="00B92EC5">
          <w:rPr>
            <w:rFonts w:asciiTheme="majorHAnsi" w:hAnsiTheme="majorHAnsi"/>
            <w:i/>
            <w:iCs/>
            <w:noProof/>
            <w:webHidden/>
            <w:sz w:val="22"/>
            <w:szCs w:val="22"/>
          </w:rPr>
        </w:r>
        <w:r w:rsidRPr="00B92EC5">
          <w:rPr>
            <w:rFonts w:asciiTheme="majorHAnsi" w:hAnsiTheme="majorHAnsi"/>
            <w:i/>
            <w:iCs/>
            <w:noProof/>
            <w:webHidden/>
            <w:sz w:val="22"/>
            <w:szCs w:val="22"/>
          </w:rPr>
          <w:fldChar w:fldCharType="separate"/>
        </w:r>
        <w:r w:rsidR="009E6C9B">
          <w:rPr>
            <w:rFonts w:asciiTheme="majorHAnsi" w:hAnsiTheme="majorHAnsi"/>
            <w:i/>
            <w:iCs/>
            <w:noProof/>
            <w:webHidden/>
            <w:sz w:val="22"/>
            <w:szCs w:val="22"/>
          </w:rPr>
          <w:t>24</w:t>
        </w:r>
        <w:r w:rsidRPr="00B92EC5">
          <w:rPr>
            <w:rFonts w:asciiTheme="majorHAnsi" w:hAnsiTheme="majorHAnsi"/>
            <w:i/>
            <w:iCs/>
            <w:noProof/>
            <w:webHidden/>
            <w:sz w:val="22"/>
            <w:szCs w:val="22"/>
          </w:rPr>
          <w:fldChar w:fldCharType="end"/>
        </w:r>
      </w:hyperlink>
    </w:p>
    <w:p w14:paraId="498D24AB" w14:textId="0B91A9C3" w:rsidR="00B92EC5" w:rsidRPr="00B92EC5" w:rsidRDefault="00B92EC5" w:rsidP="00B92EC5">
      <w:pPr>
        <w:pStyle w:val="Tablicaslika"/>
        <w:tabs>
          <w:tab w:val="right" w:leader="dot" w:pos="9062"/>
        </w:tabs>
        <w:jc w:val="both"/>
        <w:rPr>
          <w:rFonts w:asciiTheme="majorHAnsi" w:eastAsiaTheme="minorEastAsia" w:hAnsiTheme="majorHAnsi" w:cstheme="minorBidi"/>
          <w:i/>
          <w:iCs/>
          <w:noProof/>
          <w:kern w:val="2"/>
          <w:sz w:val="22"/>
          <w:szCs w:val="22"/>
          <w:lang w:eastAsia="hr-HR"/>
          <w14:ligatures w14:val="standardContextual"/>
        </w:rPr>
      </w:pPr>
      <w:hyperlink w:anchor="_Toc208477195" w:history="1">
        <w:r w:rsidRPr="00B92EC5">
          <w:rPr>
            <w:rStyle w:val="Hiperveza"/>
            <w:rFonts w:asciiTheme="majorHAnsi" w:hAnsiTheme="majorHAnsi" w:cs="Arial"/>
            <w:i/>
            <w:iCs/>
            <w:noProof/>
            <w:sz w:val="22"/>
            <w:szCs w:val="22"/>
          </w:rPr>
          <w:t>Tablica 4. Mjera 3.</w:t>
        </w:r>
        <w:r w:rsidRPr="00B92EC5">
          <w:rPr>
            <w:rStyle w:val="Hiperveza"/>
            <w:rFonts w:asciiTheme="majorHAnsi" w:hAnsiTheme="majorHAnsi"/>
            <w:i/>
            <w:iCs/>
            <w:noProof/>
            <w:sz w:val="22"/>
            <w:szCs w:val="22"/>
          </w:rPr>
          <w:t xml:space="preserve"> </w:t>
        </w:r>
        <w:r w:rsidRPr="00B92EC5">
          <w:rPr>
            <w:rStyle w:val="Hiperveza"/>
            <w:rFonts w:asciiTheme="majorHAnsi" w:hAnsiTheme="majorHAnsi" w:cs="Arial"/>
            <w:i/>
            <w:iCs/>
            <w:noProof/>
            <w:sz w:val="22"/>
            <w:szCs w:val="22"/>
          </w:rPr>
          <w:t>Razvoj sportske infrastrukture i poticanje lokalnog sporta</w:t>
        </w:r>
        <w:r w:rsidRPr="00B92EC5">
          <w:rPr>
            <w:rFonts w:asciiTheme="majorHAnsi" w:hAnsiTheme="majorHAnsi"/>
            <w:i/>
            <w:iCs/>
            <w:noProof/>
            <w:webHidden/>
            <w:sz w:val="22"/>
            <w:szCs w:val="22"/>
          </w:rPr>
          <w:tab/>
        </w:r>
        <w:r w:rsidRPr="00B92EC5">
          <w:rPr>
            <w:rFonts w:asciiTheme="majorHAnsi" w:hAnsiTheme="majorHAnsi"/>
            <w:i/>
            <w:iCs/>
            <w:noProof/>
            <w:webHidden/>
            <w:sz w:val="22"/>
            <w:szCs w:val="22"/>
          </w:rPr>
          <w:fldChar w:fldCharType="begin"/>
        </w:r>
        <w:r w:rsidRPr="00B92EC5">
          <w:rPr>
            <w:rFonts w:asciiTheme="majorHAnsi" w:hAnsiTheme="majorHAnsi"/>
            <w:i/>
            <w:iCs/>
            <w:noProof/>
            <w:webHidden/>
            <w:sz w:val="22"/>
            <w:szCs w:val="22"/>
          </w:rPr>
          <w:instrText xml:space="preserve"> PAGEREF _Toc208477195 \h </w:instrText>
        </w:r>
        <w:r w:rsidRPr="00B92EC5">
          <w:rPr>
            <w:rFonts w:asciiTheme="majorHAnsi" w:hAnsiTheme="majorHAnsi"/>
            <w:i/>
            <w:iCs/>
            <w:noProof/>
            <w:webHidden/>
            <w:sz w:val="22"/>
            <w:szCs w:val="22"/>
          </w:rPr>
        </w:r>
        <w:r w:rsidRPr="00B92EC5">
          <w:rPr>
            <w:rFonts w:asciiTheme="majorHAnsi" w:hAnsiTheme="majorHAnsi"/>
            <w:i/>
            <w:iCs/>
            <w:noProof/>
            <w:webHidden/>
            <w:sz w:val="22"/>
            <w:szCs w:val="22"/>
          </w:rPr>
          <w:fldChar w:fldCharType="separate"/>
        </w:r>
        <w:r w:rsidR="009E6C9B">
          <w:rPr>
            <w:rFonts w:asciiTheme="majorHAnsi" w:hAnsiTheme="majorHAnsi"/>
            <w:i/>
            <w:iCs/>
            <w:noProof/>
            <w:webHidden/>
            <w:sz w:val="22"/>
            <w:szCs w:val="22"/>
          </w:rPr>
          <w:t>25</w:t>
        </w:r>
        <w:r w:rsidRPr="00B92EC5">
          <w:rPr>
            <w:rFonts w:asciiTheme="majorHAnsi" w:hAnsiTheme="majorHAnsi"/>
            <w:i/>
            <w:iCs/>
            <w:noProof/>
            <w:webHidden/>
            <w:sz w:val="22"/>
            <w:szCs w:val="22"/>
          </w:rPr>
          <w:fldChar w:fldCharType="end"/>
        </w:r>
      </w:hyperlink>
    </w:p>
    <w:p w14:paraId="46C494EE" w14:textId="6B754B74" w:rsidR="00B92EC5" w:rsidRPr="00B92EC5" w:rsidRDefault="00B92EC5" w:rsidP="00B92EC5">
      <w:pPr>
        <w:pStyle w:val="Tablicaslika"/>
        <w:tabs>
          <w:tab w:val="right" w:leader="dot" w:pos="9062"/>
        </w:tabs>
        <w:jc w:val="both"/>
        <w:rPr>
          <w:rFonts w:asciiTheme="majorHAnsi" w:eastAsiaTheme="minorEastAsia" w:hAnsiTheme="majorHAnsi" w:cstheme="minorBidi"/>
          <w:i/>
          <w:iCs/>
          <w:noProof/>
          <w:kern w:val="2"/>
          <w:sz w:val="22"/>
          <w:szCs w:val="22"/>
          <w:lang w:eastAsia="hr-HR"/>
          <w14:ligatures w14:val="standardContextual"/>
        </w:rPr>
      </w:pPr>
      <w:hyperlink w:anchor="_Toc208477196" w:history="1">
        <w:r w:rsidRPr="00B92EC5">
          <w:rPr>
            <w:rStyle w:val="Hiperveza"/>
            <w:rFonts w:asciiTheme="majorHAnsi" w:hAnsiTheme="majorHAnsi" w:cs="Arial"/>
            <w:i/>
            <w:iCs/>
            <w:noProof/>
            <w:sz w:val="22"/>
            <w:szCs w:val="22"/>
          </w:rPr>
          <w:t>Tablica 5. Mjera 4.</w:t>
        </w:r>
        <w:r w:rsidRPr="00B92EC5">
          <w:rPr>
            <w:rStyle w:val="Hiperveza"/>
            <w:rFonts w:asciiTheme="majorHAnsi" w:hAnsiTheme="majorHAnsi"/>
            <w:i/>
            <w:iCs/>
            <w:noProof/>
            <w:sz w:val="22"/>
            <w:szCs w:val="22"/>
          </w:rPr>
          <w:t xml:space="preserve"> </w:t>
        </w:r>
        <w:r w:rsidRPr="00B92EC5">
          <w:rPr>
            <w:rStyle w:val="Hiperveza"/>
            <w:rFonts w:asciiTheme="majorHAnsi" w:hAnsiTheme="majorHAnsi" w:cs="Arial"/>
            <w:i/>
            <w:iCs/>
            <w:noProof/>
            <w:sz w:val="22"/>
            <w:szCs w:val="22"/>
          </w:rPr>
          <w:t>Jačanje socijalne uključenosti, zdravstvenih usluga i podrške zajednici</w:t>
        </w:r>
        <w:r w:rsidRPr="00B92EC5">
          <w:rPr>
            <w:rFonts w:asciiTheme="majorHAnsi" w:hAnsiTheme="majorHAnsi"/>
            <w:i/>
            <w:iCs/>
            <w:noProof/>
            <w:webHidden/>
            <w:sz w:val="22"/>
            <w:szCs w:val="22"/>
          </w:rPr>
          <w:tab/>
        </w:r>
        <w:r w:rsidRPr="00B92EC5">
          <w:rPr>
            <w:rFonts w:asciiTheme="majorHAnsi" w:hAnsiTheme="majorHAnsi"/>
            <w:i/>
            <w:iCs/>
            <w:noProof/>
            <w:webHidden/>
            <w:sz w:val="22"/>
            <w:szCs w:val="22"/>
          </w:rPr>
          <w:fldChar w:fldCharType="begin"/>
        </w:r>
        <w:r w:rsidRPr="00B92EC5">
          <w:rPr>
            <w:rFonts w:asciiTheme="majorHAnsi" w:hAnsiTheme="majorHAnsi"/>
            <w:i/>
            <w:iCs/>
            <w:noProof/>
            <w:webHidden/>
            <w:sz w:val="22"/>
            <w:szCs w:val="22"/>
          </w:rPr>
          <w:instrText xml:space="preserve"> PAGEREF _Toc208477196 \h </w:instrText>
        </w:r>
        <w:r w:rsidRPr="00B92EC5">
          <w:rPr>
            <w:rFonts w:asciiTheme="majorHAnsi" w:hAnsiTheme="majorHAnsi"/>
            <w:i/>
            <w:iCs/>
            <w:noProof/>
            <w:webHidden/>
            <w:sz w:val="22"/>
            <w:szCs w:val="22"/>
          </w:rPr>
        </w:r>
        <w:r w:rsidRPr="00B92EC5">
          <w:rPr>
            <w:rFonts w:asciiTheme="majorHAnsi" w:hAnsiTheme="majorHAnsi"/>
            <w:i/>
            <w:iCs/>
            <w:noProof/>
            <w:webHidden/>
            <w:sz w:val="22"/>
            <w:szCs w:val="22"/>
          </w:rPr>
          <w:fldChar w:fldCharType="separate"/>
        </w:r>
        <w:r w:rsidR="009E6C9B">
          <w:rPr>
            <w:rFonts w:asciiTheme="majorHAnsi" w:hAnsiTheme="majorHAnsi"/>
            <w:i/>
            <w:iCs/>
            <w:noProof/>
            <w:webHidden/>
            <w:sz w:val="22"/>
            <w:szCs w:val="22"/>
          </w:rPr>
          <w:t>26</w:t>
        </w:r>
        <w:r w:rsidRPr="00B92EC5">
          <w:rPr>
            <w:rFonts w:asciiTheme="majorHAnsi" w:hAnsiTheme="majorHAnsi"/>
            <w:i/>
            <w:iCs/>
            <w:noProof/>
            <w:webHidden/>
            <w:sz w:val="22"/>
            <w:szCs w:val="22"/>
          </w:rPr>
          <w:fldChar w:fldCharType="end"/>
        </w:r>
      </w:hyperlink>
    </w:p>
    <w:p w14:paraId="7E924779" w14:textId="6437BDF0" w:rsidR="00B92EC5" w:rsidRPr="00B92EC5" w:rsidRDefault="00B92EC5" w:rsidP="00B92EC5">
      <w:pPr>
        <w:pStyle w:val="Tablicaslika"/>
        <w:tabs>
          <w:tab w:val="right" w:leader="dot" w:pos="9062"/>
        </w:tabs>
        <w:jc w:val="both"/>
        <w:rPr>
          <w:rFonts w:asciiTheme="majorHAnsi" w:eastAsiaTheme="minorEastAsia" w:hAnsiTheme="majorHAnsi" w:cstheme="minorBidi"/>
          <w:i/>
          <w:iCs/>
          <w:noProof/>
          <w:kern w:val="2"/>
          <w:sz w:val="22"/>
          <w:szCs w:val="22"/>
          <w:lang w:eastAsia="hr-HR"/>
          <w14:ligatures w14:val="standardContextual"/>
        </w:rPr>
      </w:pPr>
      <w:hyperlink w:anchor="_Toc208477197" w:history="1">
        <w:r w:rsidRPr="00B92EC5">
          <w:rPr>
            <w:rStyle w:val="Hiperveza"/>
            <w:rFonts w:asciiTheme="majorHAnsi" w:hAnsiTheme="majorHAnsi" w:cs="Arial"/>
            <w:i/>
            <w:iCs/>
            <w:noProof/>
            <w:sz w:val="22"/>
            <w:szCs w:val="22"/>
          </w:rPr>
          <w:t>Tablica 6. Mjera 5. Mjera unapređenja protupožarne sigurnosti</w:t>
        </w:r>
        <w:r w:rsidRPr="00B92EC5">
          <w:rPr>
            <w:rFonts w:asciiTheme="majorHAnsi" w:hAnsiTheme="majorHAnsi"/>
            <w:i/>
            <w:iCs/>
            <w:noProof/>
            <w:webHidden/>
            <w:sz w:val="22"/>
            <w:szCs w:val="22"/>
          </w:rPr>
          <w:tab/>
        </w:r>
        <w:r w:rsidRPr="00B92EC5">
          <w:rPr>
            <w:rFonts w:asciiTheme="majorHAnsi" w:hAnsiTheme="majorHAnsi"/>
            <w:i/>
            <w:iCs/>
            <w:noProof/>
            <w:webHidden/>
            <w:sz w:val="22"/>
            <w:szCs w:val="22"/>
          </w:rPr>
          <w:fldChar w:fldCharType="begin"/>
        </w:r>
        <w:r w:rsidRPr="00B92EC5">
          <w:rPr>
            <w:rFonts w:asciiTheme="majorHAnsi" w:hAnsiTheme="majorHAnsi"/>
            <w:i/>
            <w:iCs/>
            <w:noProof/>
            <w:webHidden/>
            <w:sz w:val="22"/>
            <w:szCs w:val="22"/>
          </w:rPr>
          <w:instrText xml:space="preserve"> PAGEREF _Toc208477197 \h </w:instrText>
        </w:r>
        <w:r w:rsidRPr="00B92EC5">
          <w:rPr>
            <w:rFonts w:asciiTheme="majorHAnsi" w:hAnsiTheme="majorHAnsi"/>
            <w:i/>
            <w:iCs/>
            <w:noProof/>
            <w:webHidden/>
            <w:sz w:val="22"/>
            <w:szCs w:val="22"/>
          </w:rPr>
        </w:r>
        <w:r w:rsidRPr="00B92EC5">
          <w:rPr>
            <w:rFonts w:asciiTheme="majorHAnsi" w:hAnsiTheme="majorHAnsi"/>
            <w:i/>
            <w:iCs/>
            <w:noProof/>
            <w:webHidden/>
            <w:sz w:val="22"/>
            <w:szCs w:val="22"/>
          </w:rPr>
          <w:fldChar w:fldCharType="separate"/>
        </w:r>
        <w:r w:rsidR="009E6C9B">
          <w:rPr>
            <w:rFonts w:asciiTheme="majorHAnsi" w:hAnsiTheme="majorHAnsi"/>
            <w:i/>
            <w:iCs/>
            <w:noProof/>
            <w:webHidden/>
            <w:sz w:val="22"/>
            <w:szCs w:val="22"/>
          </w:rPr>
          <w:t>27</w:t>
        </w:r>
        <w:r w:rsidRPr="00B92EC5">
          <w:rPr>
            <w:rFonts w:asciiTheme="majorHAnsi" w:hAnsiTheme="majorHAnsi"/>
            <w:i/>
            <w:iCs/>
            <w:noProof/>
            <w:webHidden/>
            <w:sz w:val="22"/>
            <w:szCs w:val="22"/>
          </w:rPr>
          <w:fldChar w:fldCharType="end"/>
        </w:r>
      </w:hyperlink>
    </w:p>
    <w:p w14:paraId="4CCCE511" w14:textId="17216D6E" w:rsidR="00B92EC5" w:rsidRPr="00B92EC5" w:rsidRDefault="00B92EC5" w:rsidP="00B92EC5">
      <w:pPr>
        <w:pStyle w:val="Tablicaslika"/>
        <w:tabs>
          <w:tab w:val="right" w:leader="dot" w:pos="9062"/>
        </w:tabs>
        <w:jc w:val="both"/>
        <w:rPr>
          <w:rFonts w:asciiTheme="majorHAnsi" w:eastAsiaTheme="minorEastAsia" w:hAnsiTheme="majorHAnsi" w:cstheme="minorBidi"/>
          <w:i/>
          <w:iCs/>
          <w:noProof/>
          <w:kern w:val="2"/>
          <w:sz w:val="22"/>
          <w:szCs w:val="22"/>
          <w:lang w:eastAsia="hr-HR"/>
          <w14:ligatures w14:val="standardContextual"/>
        </w:rPr>
      </w:pPr>
      <w:hyperlink w:anchor="_Toc208477198" w:history="1">
        <w:r w:rsidRPr="00B92EC5">
          <w:rPr>
            <w:rStyle w:val="Hiperveza"/>
            <w:rFonts w:asciiTheme="majorHAnsi" w:hAnsiTheme="majorHAnsi" w:cs="Arial"/>
            <w:i/>
            <w:iCs/>
            <w:noProof/>
            <w:sz w:val="22"/>
            <w:szCs w:val="22"/>
          </w:rPr>
          <w:t>Tablica 7. Mjera 6. Poticanje ulaganja u visokovrijedne poljoprivredne i prehrambene proizvode</w:t>
        </w:r>
        <w:r w:rsidRPr="00B92EC5">
          <w:rPr>
            <w:rFonts w:asciiTheme="majorHAnsi" w:hAnsiTheme="majorHAnsi"/>
            <w:i/>
            <w:iCs/>
            <w:noProof/>
            <w:webHidden/>
            <w:sz w:val="22"/>
            <w:szCs w:val="22"/>
          </w:rPr>
          <w:tab/>
        </w:r>
        <w:r w:rsidRPr="00B92EC5">
          <w:rPr>
            <w:rFonts w:asciiTheme="majorHAnsi" w:hAnsiTheme="majorHAnsi"/>
            <w:i/>
            <w:iCs/>
            <w:noProof/>
            <w:webHidden/>
            <w:sz w:val="22"/>
            <w:szCs w:val="22"/>
          </w:rPr>
          <w:fldChar w:fldCharType="begin"/>
        </w:r>
        <w:r w:rsidRPr="00B92EC5">
          <w:rPr>
            <w:rFonts w:asciiTheme="majorHAnsi" w:hAnsiTheme="majorHAnsi"/>
            <w:i/>
            <w:iCs/>
            <w:noProof/>
            <w:webHidden/>
            <w:sz w:val="22"/>
            <w:szCs w:val="22"/>
          </w:rPr>
          <w:instrText xml:space="preserve"> PAGEREF _Toc208477198 \h </w:instrText>
        </w:r>
        <w:r w:rsidRPr="00B92EC5">
          <w:rPr>
            <w:rFonts w:asciiTheme="majorHAnsi" w:hAnsiTheme="majorHAnsi"/>
            <w:i/>
            <w:iCs/>
            <w:noProof/>
            <w:webHidden/>
            <w:sz w:val="22"/>
            <w:szCs w:val="22"/>
          </w:rPr>
        </w:r>
        <w:r w:rsidRPr="00B92EC5">
          <w:rPr>
            <w:rFonts w:asciiTheme="majorHAnsi" w:hAnsiTheme="majorHAnsi"/>
            <w:i/>
            <w:iCs/>
            <w:noProof/>
            <w:webHidden/>
            <w:sz w:val="22"/>
            <w:szCs w:val="22"/>
          </w:rPr>
          <w:fldChar w:fldCharType="separate"/>
        </w:r>
        <w:r w:rsidR="009E6C9B">
          <w:rPr>
            <w:rFonts w:asciiTheme="majorHAnsi" w:hAnsiTheme="majorHAnsi"/>
            <w:i/>
            <w:iCs/>
            <w:noProof/>
            <w:webHidden/>
            <w:sz w:val="22"/>
            <w:szCs w:val="22"/>
          </w:rPr>
          <w:t>29</w:t>
        </w:r>
        <w:r w:rsidRPr="00B92EC5">
          <w:rPr>
            <w:rFonts w:asciiTheme="majorHAnsi" w:hAnsiTheme="majorHAnsi"/>
            <w:i/>
            <w:iCs/>
            <w:noProof/>
            <w:webHidden/>
            <w:sz w:val="22"/>
            <w:szCs w:val="22"/>
          </w:rPr>
          <w:fldChar w:fldCharType="end"/>
        </w:r>
      </w:hyperlink>
    </w:p>
    <w:p w14:paraId="6B7C9D9B" w14:textId="73F05C47" w:rsidR="00B92EC5" w:rsidRPr="00B92EC5" w:rsidRDefault="00B92EC5" w:rsidP="00B92EC5">
      <w:pPr>
        <w:pStyle w:val="Tablicaslika"/>
        <w:tabs>
          <w:tab w:val="right" w:leader="dot" w:pos="9062"/>
        </w:tabs>
        <w:jc w:val="both"/>
        <w:rPr>
          <w:rFonts w:asciiTheme="majorHAnsi" w:eastAsiaTheme="minorEastAsia" w:hAnsiTheme="majorHAnsi" w:cstheme="minorBidi"/>
          <w:i/>
          <w:iCs/>
          <w:noProof/>
          <w:kern w:val="2"/>
          <w:sz w:val="22"/>
          <w:szCs w:val="22"/>
          <w:lang w:eastAsia="hr-HR"/>
          <w14:ligatures w14:val="standardContextual"/>
        </w:rPr>
      </w:pPr>
      <w:hyperlink w:anchor="_Toc208477199" w:history="1">
        <w:r w:rsidRPr="00B92EC5">
          <w:rPr>
            <w:rStyle w:val="Hiperveza"/>
            <w:rFonts w:asciiTheme="majorHAnsi" w:hAnsiTheme="majorHAnsi" w:cs="Arial"/>
            <w:i/>
            <w:iCs/>
            <w:noProof/>
            <w:sz w:val="22"/>
            <w:szCs w:val="22"/>
          </w:rPr>
          <w:t>Tablica 8. Mjera 7. Unaprjeđenje komunalne infrastrukture</w:t>
        </w:r>
        <w:r w:rsidRPr="00B92EC5">
          <w:rPr>
            <w:rFonts w:asciiTheme="majorHAnsi" w:hAnsiTheme="majorHAnsi"/>
            <w:i/>
            <w:iCs/>
            <w:noProof/>
            <w:webHidden/>
            <w:sz w:val="22"/>
            <w:szCs w:val="22"/>
          </w:rPr>
          <w:tab/>
        </w:r>
        <w:r w:rsidRPr="00B92EC5">
          <w:rPr>
            <w:rFonts w:asciiTheme="majorHAnsi" w:hAnsiTheme="majorHAnsi"/>
            <w:i/>
            <w:iCs/>
            <w:noProof/>
            <w:webHidden/>
            <w:sz w:val="22"/>
            <w:szCs w:val="22"/>
          </w:rPr>
          <w:fldChar w:fldCharType="begin"/>
        </w:r>
        <w:r w:rsidRPr="00B92EC5">
          <w:rPr>
            <w:rFonts w:asciiTheme="majorHAnsi" w:hAnsiTheme="majorHAnsi"/>
            <w:i/>
            <w:iCs/>
            <w:noProof/>
            <w:webHidden/>
            <w:sz w:val="22"/>
            <w:szCs w:val="22"/>
          </w:rPr>
          <w:instrText xml:space="preserve"> PAGEREF _Toc208477199 \h </w:instrText>
        </w:r>
        <w:r w:rsidRPr="00B92EC5">
          <w:rPr>
            <w:rFonts w:asciiTheme="majorHAnsi" w:hAnsiTheme="majorHAnsi"/>
            <w:i/>
            <w:iCs/>
            <w:noProof/>
            <w:webHidden/>
            <w:sz w:val="22"/>
            <w:szCs w:val="22"/>
          </w:rPr>
        </w:r>
        <w:r w:rsidRPr="00B92EC5">
          <w:rPr>
            <w:rFonts w:asciiTheme="majorHAnsi" w:hAnsiTheme="majorHAnsi"/>
            <w:i/>
            <w:iCs/>
            <w:noProof/>
            <w:webHidden/>
            <w:sz w:val="22"/>
            <w:szCs w:val="22"/>
          </w:rPr>
          <w:fldChar w:fldCharType="separate"/>
        </w:r>
        <w:r w:rsidR="009E6C9B">
          <w:rPr>
            <w:rFonts w:asciiTheme="majorHAnsi" w:hAnsiTheme="majorHAnsi"/>
            <w:i/>
            <w:iCs/>
            <w:noProof/>
            <w:webHidden/>
            <w:sz w:val="22"/>
            <w:szCs w:val="22"/>
          </w:rPr>
          <w:t>30</w:t>
        </w:r>
        <w:r w:rsidRPr="00B92EC5">
          <w:rPr>
            <w:rFonts w:asciiTheme="majorHAnsi" w:hAnsiTheme="majorHAnsi"/>
            <w:i/>
            <w:iCs/>
            <w:noProof/>
            <w:webHidden/>
            <w:sz w:val="22"/>
            <w:szCs w:val="22"/>
          </w:rPr>
          <w:fldChar w:fldCharType="end"/>
        </w:r>
      </w:hyperlink>
    </w:p>
    <w:p w14:paraId="26B73ABF" w14:textId="14493F44" w:rsidR="00B92EC5" w:rsidRPr="00B92EC5" w:rsidRDefault="00B92EC5" w:rsidP="00B92EC5">
      <w:pPr>
        <w:pStyle w:val="Tablicaslika"/>
        <w:tabs>
          <w:tab w:val="right" w:leader="dot" w:pos="9062"/>
        </w:tabs>
        <w:jc w:val="both"/>
        <w:rPr>
          <w:rFonts w:asciiTheme="majorHAnsi" w:eastAsiaTheme="minorEastAsia" w:hAnsiTheme="majorHAnsi" w:cstheme="minorBidi"/>
          <w:i/>
          <w:iCs/>
          <w:noProof/>
          <w:kern w:val="2"/>
          <w:sz w:val="22"/>
          <w:szCs w:val="22"/>
          <w:lang w:eastAsia="hr-HR"/>
          <w14:ligatures w14:val="standardContextual"/>
        </w:rPr>
      </w:pPr>
      <w:hyperlink w:anchor="_Toc208477200" w:history="1">
        <w:r w:rsidRPr="00B92EC5">
          <w:rPr>
            <w:rStyle w:val="Hiperveza"/>
            <w:rFonts w:asciiTheme="majorHAnsi" w:hAnsiTheme="majorHAnsi" w:cs="Arial"/>
            <w:i/>
            <w:iCs/>
            <w:noProof/>
            <w:sz w:val="22"/>
            <w:szCs w:val="22"/>
          </w:rPr>
          <w:t>Tablica 9. Mjera 8. Jačanje ljudskih resursa u regionalnoj i lokalnoj samoupravi</w:t>
        </w:r>
        <w:r w:rsidRPr="00B92EC5">
          <w:rPr>
            <w:rFonts w:asciiTheme="majorHAnsi" w:hAnsiTheme="majorHAnsi"/>
            <w:i/>
            <w:iCs/>
            <w:noProof/>
            <w:webHidden/>
            <w:sz w:val="22"/>
            <w:szCs w:val="22"/>
          </w:rPr>
          <w:tab/>
        </w:r>
        <w:r w:rsidRPr="00B92EC5">
          <w:rPr>
            <w:rFonts w:asciiTheme="majorHAnsi" w:hAnsiTheme="majorHAnsi"/>
            <w:i/>
            <w:iCs/>
            <w:noProof/>
            <w:webHidden/>
            <w:sz w:val="22"/>
            <w:szCs w:val="22"/>
          </w:rPr>
          <w:fldChar w:fldCharType="begin"/>
        </w:r>
        <w:r w:rsidRPr="00B92EC5">
          <w:rPr>
            <w:rFonts w:asciiTheme="majorHAnsi" w:hAnsiTheme="majorHAnsi"/>
            <w:i/>
            <w:iCs/>
            <w:noProof/>
            <w:webHidden/>
            <w:sz w:val="22"/>
            <w:szCs w:val="22"/>
          </w:rPr>
          <w:instrText xml:space="preserve"> PAGEREF _Toc208477200 \h </w:instrText>
        </w:r>
        <w:r w:rsidRPr="00B92EC5">
          <w:rPr>
            <w:rFonts w:asciiTheme="majorHAnsi" w:hAnsiTheme="majorHAnsi"/>
            <w:i/>
            <w:iCs/>
            <w:noProof/>
            <w:webHidden/>
            <w:sz w:val="22"/>
            <w:szCs w:val="22"/>
          </w:rPr>
        </w:r>
        <w:r w:rsidRPr="00B92EC5">
          <w:rPr>
            <w:rFonts w:asciiTheme="majorHAnsi" w:hAnsiTheme="majorHAnsi"/>
            <w:i/>
            <w:iCs/>
            <w:noProof/>
            <w:webHidden/>
            <w:sz w:val="22"/>
            <w:szCs w:val="22"/>
          </w:rPr>
          <w:fldChar w:fldCharType="separate"/>
        </w:r>
        <w:r w:rsidR="009E6C9B">
          <w:rPr>
            <w:rFonts w:asciiTheme="majorHAnsi" w:hAnsiTheme="majorHAnsi"/>
            <w:i/>
            <w:iCs/>
            <w:noProof/>
            <w:webHidden/>
            <w:sz w:val="22"/>
            <w:szCs w:val="22"/>
          </w:rPr>
          <w:t>32</w:t>
        </w:r>
        <w:r w:rsidRPr="00B92EC5">
          <w:rPr>
            <w:rFonts w:asciiTheme="majorHAnsi" w:hAnsiTheme="majorHAnsi"/>
            <w:i/>
            <w:iCs/>
            <w:noProof/>
            <w:webHidden/>
            <w:sz w:val="22"/>
            <w:szCs w:val="22"/>
          </w:rPr>
          <w:fldChar w:fldCharType="end"/>
        </w:r>
      </w:hyperlink>
    </w:p>
    <w:p w14:paraId="5E55798B" w14:textId="5C83C763" w:rsidR="00B92EC5" w:rsidRPr="00B92EC5" w:rsidRDefault="00B92EC5" w:rsidP="00B92EC5">
      <w:pPr>
        <w:pStyle w:val="Tablicaslika"/>
        <w:tabs>
          <w:tab w:val="right" w:leader="dot" w:pos="9062"/>
        </w:tabs>
        <w:jc w:val="both"/>
        <w:rPr>
          <w:rFonts w:asciiTheme="majorHAnsi" w:eastAsiaTheme="minorEastAsia" w:hAnsiTheme="majorHAnsi" w:cstheme="minorBidi"/>
          <w:i/>
          <w:iCs/>
          <w:noProof/>
          <w:kern w:val="2"/>
          <w:sz w:val="22"/>
          <w:szCs w:val="22"/>
          <w:lang w:eastAsia="hr-HR"/>
          <w14:ligatures w14:val="standardContextual"/>
        </w:rPr>
      </w:pPr>
      <w:hyperlink w:anchor="_Toc208477201" w:history="1">
        <w:r w:rsidRPr="00B92EC5">
          <w:rPr>
            <w:rStyle w:val="Hiperveza"/>
            <w:rFonts w:asciiTheme="majorHAnsi" w:hAnsiTheme="majorHAnsi" w:cs="Arial"/>
            <w:i/>
            <w:iCs/>
            <w:noProof/>
            <w:sz w:val="22"/>
            <w:szCs w:val="22"/>
          </w:rPr>
          <w:t>Tablica 10. Okvir za praćenje provedbe mjera</w:t>
        </w:r>
        <w:r w:rsidRPr="00B92EC5">
          <w:rPr>
            <w:rFonts w:asciiTheme="majorHAnsi" w:hAnsiTheme="majorHAnsi"/>
            <w:i/>
            <w:iCs/>
            <w:noProof/>
            <w:webHidden/>
            <w:sz w:val="22"/>
            <w:szCs w:val="22"/>
          </w:rPr>
          <w:tab/>
        </w:r>
        <w:r w:rsidRPr="00B92EC5">
          <w:rPr>
            <w:rFonts w:asciiTheme="majorHAnsi" w:hAnsiTheme="majorHAnsi"/>
            <w:i/>
            <w:iCs/>
            <w:noProof/>
            <w:webHidden/>
            <w:sz w:val="22"/>
            <w:szCs w:val="22"/>
          </w:rPr>
          <w:fldChar w:fldCharType="begin"/>
        </w:r>
        <w:r w:rsidRPr="00B92EC5">
          <w:rPr>
            <w:rFonts w:asciiTheme="majorHAnsi" w:hAnsiTheme="majorHAnsi"/>
            <w:i/>
            <w:iCs/>
            <w:noProof/>
            <w:webHidden/>
            <w:sz w:val="22"/>
            <w:szCs w:val="22"/>
          </w:rPr>
          <w:instrText xml:space="preserve"> PAGEREF _Toc208477201 \h </w:instrText>
        </w:r>
        <w:r w:rsidRPr="00B92EC5">
          <w:rPr>
            <w:rFonts w:asciiTheme="majorHAnsi" w:hAnsiTheme="majorHAnsi"/>
            <w:i/>
            <w:iCs/>
            <w:noProof/>
            <w:webHidden/>
            <w:sz w:val="22"/>
            <w:szCs w:val="22"/>
          </w:rPr>
        </w:r>
        <w:r w:rsidRPr="00B92EC5">
          <w:rPr>
            <w:rFonts w:asciiTheme="majorHAnsi" w:hAnsiTheme="majorHAnsi"/>
            <w:i/>
            <w:iCs/>
            <w:noProof/>
            <w:webHidden/>
            <w:sz w:val="22"/>
            <w:szCs w:val="22"/>
          </w:rPr>
          <w:fldChar w:fldCharType="separate"/>
        </w:r>
        <w:r w:rsidR="009E6C9B">
          <w:rPr>
            <w:rFonts w:asciiTheme="majorHAnsi" w:hAnsiTheme="majorHAnsi"/>
            <w:i/>
            <w:iCs/>
            <w:noProof/>
            <w:webHidden/>
            <w:sz w:val="22"/>
            <w:szCs w:val="22"/>
          </w:rPr>
          <w:t>35</w:t>
        </w:r>
        <w:r w:rsidRPr="00B92EC5">
          <w:rPr>
            <w:rFonts w:asciiTheme="majorHAnsi" w:hAnsiTheme="majorHAnsi"/>
            <w:i/>
            <w:iCs/>
            <w:noProof/>
            <w:webHidden/>
            <w:sz w:val="22"/>
            <w:szCs w:val="22"/>
          </w:rPr>
          <w:fldChar w:fldCharType="end"/>
        </w:r>
      </w:hyperlink>
    </w:p>
    <w:p w14:paraId="7E7D6469" w14:textId="1024A044" w:rsidR="00EF40D2" w:rsidRPr="0048233E" w:rsidRDefault="00375C37" w:rsidP="00AB1D01">
      <w:pPr>
        <w:spacing w:before="240"/>
        <w:jc w:val="center"/>
        <w:rPr>
          <w:rFonts w:asciiTheme="majorHAnsi" w:eastAsia="Batang" w:hAnsiTheme="majorHAnsi" w:cs="Arial"/>
          <w:b/>
          <w:iCs/>
          <w:color w:val="1F497D" w:themeColor="text2"/>
          <w:sz w:val="36"/>
          <w:szCs w:val="36"/>
        </w:rPr>
      </w:pPr>
      <w:r w:rsidRPr="004A34B1">
        <w:rPr>
          <w:rFonts w:asciiTheme="majorHAnsi" w:eastAsia="Batang" w:hAnsiTheme="majorHAnsi" w:cs="Arial"/>
          <w:b/>
          <w:i/>
          <w:sz w:val="22"/>
          <w:szCs w:val="22"/>
        </w:rPr>
        <w:fldChar w:fldCharType="end"/>
      </w:r>
      <w:r w:rsidR="00E748C6" w:rsidRPr="0048233E">
        <w:rPr>
          <w:rFonts w:asciiTheme="majorHAnsi" w:eastAsia="Batang" w:hAnsiTheme="majorHAnsi" w:cs="Arial"/>
          <w:b/>
          <w:iCs/>
          <w:color w:val="1F497D" w:themeColor="text2"/>
          <w:sz w:val="36"/>
          <w:szCs w:val="36"/>
        </w:rPr>
        <w:t>POPIS SLIKA</w:t>
      </w:r>
    </w:p>
    <w:p w14:paraId="140F4C0F" w14:textId="78DE0840" w:rsidR="00B92EC5" w:rsidRPr="00B92EC5" w:rsidRDefault="000E550B" w:rsidP="00B92EC5">
      <w:pPr>
        <w:pStyle w:val="Tablicaslika"/>
        <w:tabs>
          <w:tab w:val="right" w:leader="dot" w:pos="9062"/>
        </w:tabs>
        <w:jc w:val="both"/>
        <w:rPr>
          <w:rFonts w:asciiTheme="majorHAnsi" w:eastAsiaTheme="minorEastAsia" w:hAnsiTheme="majorHAnsi" w:cstheme="minorBidi"/>
          <w:i/>
          <w:iCs/>
          <w:noProof/>
          <w:kern w:val="2"/>
          <w:sz w:val="22"/>
          <w:szCs w:val="22"/>
          <w:lang w:eastAsia="hr-HR"/>
          <w14:ligatures w14:val="standardContextual"/>
        </w:rPr>
      </w:pPr>
      <w:r w:rsidRPr="0048233E">
        <w:rPr>
          <w:rFonts w:asciiTheme="majorHAnsi" w:eastAsia="Batang" w:hAnsiTheme="majorHAnsi" w:cs="Arial"/>
          <w:b/>
          <w:iCs/>
          <w:color w:val="1F497D" w:themeColor="text2"/>
          <w:sz w:val="22"/>
          <w:szCs w:val="22"/>
        </w:rPr>
        <w:fldChar w:fldCharType="begin"/>
      </w:r>
      <w:r w:rsidRPr="0048233E">
        <w:rPr>
          <w:rFonts w:asciiTheme="majorHAnsi" w:eastAsia="Batang" w:hAnsiTheme="majorHAnsi" w:cs="Arial"/>
          <w:b/>
          <w:iCs/>
          <w:color w:val="1F497D" w:themeColor="text2"/>
          <w:sz w:val="22"/>
          <w:szCs w:val="22"/>
        </w:rPr>
        <w:instrText xml:space="preserve"> TOC \h \z \c "Slika" </w:instrText>
      </w:r>
      <w:r w:rsidRPr="0048233E">
        <w:rPr>
          <w:rFonts w:asciiTheme="majorHAnsi" w:eastAsia="Batang" w:hAnsiTheme="majorHAnsi" w:cs="Arial"/>
          <w:b/>
          <w:iCs/>
          <w:color w:val="1F497D" w:themeColor="text2"/>
          <w:sz w:val="22"/>
          <w:szCs w:val="22"/>
        </w:rPr>
        <w:fldChar w:fldCharType="separate"/>
      </w:r>
      <w:hyperlink w:anchor="_Toc208477205" w:history="1">
        <w:r w:rsidR="00B92EC5" w:rsidRPr="00B92EC5">
          <w:rPr>
            <w:rStyle w:val="Hiperveza"/>
            <w:rFonts w:asciiTheme="majorHAnsi" w:hAnsiTheme="majorHAnsi"/>
            <w:i/>
            <w:iCs/>
            <w:noProof/>
            <w:sz w:val="22"/>
            <w:szCs w:val="22"/>
          </w:rPr>
          <w:t>Slika 1. Organizacijska struktura Općine Gradište</w:t>
        </w:r>
        <w:r w:rsidR="00B92EC5" w:rsidRPr="00B92EC5">
          <w:rPr>
            <w:rFonts w:asciiTheme="majorHAnsi" w:hAnsiTheme="majorHAnsi"/>
            <w:i/>
            <w:iCs/>
            <w:noProof/>
            <w:webHidden/>
            <w:sz w:val="22"/>
            <w:szCs w:val="22"/>
          </w:rPr>
          <w:tab/>
        </w:r>
        <w:r w:rsidR="00B92EC5" w:rsidRPr="00B92EC5">
          <w:rPr>
            <w:rFonts w:asciiTheme="majorHAnsi" w:hAnsiTheme="majorHAnsi"/>
            <w:i/>
            <w:iCs/>
            <w:noProof/>
            <w:webHidden/>
            <w:sz w:val="22"/>
            <w:szCs w:val="22"/>
          </w:rPr>
          <w:fldChar w:fldCharType="begin"/>
        </w:r>
        <w:r w:rsidR="00B92EC5" w:rsidRPr="00B92EC5">
          <w:rPr>
            <w:rFonts w:asciiTheme="majorHAnsi" w:hAnsiTheme="majorHAnsi"/>
            <w:i/>
            <w:iCs/>
            <w:noProof/>
            <w:webHidden/>
            <w:sz w:val="22"/>
            <w:szCs w:val="22"/>
          </w:rPr>
          <w:instrText xml:space="preserve"> PAGEREF _Toc208477205 \h </w:instrText>
        </w:r>
        <w:r w:rsidR="00B92EC5" w:rsidRPr="00B92EC5">
          <w:rPr>
            <w:rFonts w:asciiTheme="majorHAnsi" w:hAnsiTheme="majorHAnsi"/>
            <w:i/>
            <w:iCs/>
            <w:noProof/>
            <w:webHidden/>
            <w:sz w:val="22"/>
            <w:szCs w:val="22"/>
          </w:rPr>
        </w:r>
        <w:r w:rsidR="00B92EC5" w:rsidRPr="00B92EC5">
          <w:rPr>
            <w:rFonts w:asciiTheme="majorHAnsi" w:hAnsiTheme="majorHAnsi"/>
            <w:i/>
            <w:iCs/>
            <w:noProof/>
            <w:webHidden/>
            <w:sz w:val="22"/>
            <w:szCs w:val="22"/>
          </w:rPr>
          <w:fldChar w:fldCharType="separate"/>
        </w:r>
        <w:r w:rsidR="009E6C9B">
          <w:rPr>
            <w:rFonts w:asciiTheme="majorHAnsi" w:hAnsiTheme="majorHAnsi"/>
            <w:i/>
            <w:iCs/>
            <w:noProof/>
            <w:webHidden/>
            <w:sz w:val="22"/>
            <w:szCs w:val="22"/>
          </w:rPr>
          <w:t>9</w:t>
        </w:r>
        <w:r w:rsidR="00B92EC5" w:rsidRPr="00B92EC5">
          <w:rPr>
            <w:rFonts w:asciiTheme="majorHAnsi" w:hAnsiTheme="majorHAnsi"/>
            <w:i/>
            <w:iCs/>
            <w:noProof/>
            <w:webHidden/>
            <w:sz w:val="22"/>
            <w:szCs w:val="22"/>
          </w:rPr>
          <w:fldChar w:fldCharType="end"/>
        </w:r>
      </w:hyperlink>
    </w:p>
    <w:p w14:paraId="29E59B71" w14:textId="1804AACA" w:rsidR="00B92EC5" w:rsidRPr="00B92EC5" w:rsidRDefault="00B92EC5" w:rsidP="00B92EC5">
      <w:pPr>
        <w:pStyle w:val="Tablicaslika"/>
        <w:tabs>
          <w:tab w:val="right" w:leader="dot" w:pos="9062"/>
        </w:tabs>
        <w:jc w:val="both"/>
        <w:rPr>
          <w:rFonts w:asciiTheme="majorHAnsi" w:eastAsiaTheme="minorEastAsia" w:hAnsiTheme="majorHAnsi" w:cstheme="minorBidi"/>
          <w:i/>
          <w:iCs/>
          <w:noProof/>
          <w:kern w:val="2"/>
          <w:sz w:val="22"/>
          <w:szCs w:val="22"/>
          <w:lang w:eastAsia="hr-HR"/>
          <w14:ligatures w14:val="standardContextual"/>
        </w:rPr>
      </w:pPr>
      <w:hyperlink w:anchor="_Toc208477206" w:history="1">
        <w:r w:rsidRPr="00B92EC5">
          <w:rPr>
            <w:rStyle w:val="Hiperveza"/>
            <w:rFonts w:asciiTheme="majorHAnsi" w:hAnsiTheme="majorHAnsi"/>
            <w:bCs/>
            <w:i/>
            <w:iCs/>
            <w:noProof/>
            <w:sz w:val="22"/>
            <w:szCs w:val="22"/>
          </w:rPr>
          <w:t>Slika 2. Pregled temeljnih strateških prioriteta i mjera Provedbenog programa Općine Gradište za razdoblje 2025.-2029. i njihova povezanost s Posebnim ciljevima i mjerama Plana razvoja Vukovarsko-srijemske županije za razdoblje 2021.-2027.</w:t>
        </w:r>
        <w:r w:rsidRPr="00B92EC5">
          <w:rPr>
            <w:rFonts w:asciiTheme="majorHAnsi" w:hAnsiTheme="majorHAnsi"/>
            <w:i/>
            <w:iCs/>
            <w:noProof/>
            <w:webHidden/>
            <w:sz w:val="22"/>
            <w:szCs w:val="22"/>
          </w:rPr>
          <w:tab/>
        </w:r>
        <w:r w:rsidRPr="00B92EC5">
          <w:rPr>
            <w:rFonts w:asciiTheme="majorHAnsi" w:hAnsiTheme="majorHAnsi"/>
            <w:i/>
            <w:iCs/>
            <w:noProof/>
            <w:webHidden/>
            <w:sz w:val="22"/>
            <w:szCs w:val="22"/>
          </w:rPr>
          <w:fldChar w:fldCharType="begin"/>
        </w:r>
        <w:r w:rsidRPr="00B92EC5">
          <w:rPr>
            <w:rFonts w:asciiTheme="majorHAnsi" w:hAnsiTheme="majorHAnsi"/>
            <w:i/>
            <w:iCs/>
            <w:noProof/>
            <w:webHidden/>
            <w:sz w:val="22"/>
            <w:szCs w:val="22"/>
          </w:rPr>
          <w:instrText xml:space="preserve"> PAGEREF _Toc208477206 \h </w:instrText>
        </w:r>
        <w:r w:rsidRPr="00B92EC5">
          <w:rPr>
            <w:rFonts w:asciiTheme="majorHAnsi" w:hAnsiTheme="majorHAnsi"/>
            <w:i/>
            <w:iCs/>
            <w:noProof/>
            <w:webHidden/>
            <w:sz w:val="22"/>
            <w:szCs w:val="22"/>
          </w:rPr>
        </w:r>
        <w:r w:rsidRPr="00B92EC5">
          <w:rPr>
            <w:rFonts w:asciiTheme="majorHAnsi" w:hAnsiTheme="majorHAnsi"/>
            <w:i/>
            <w:iCs/>
            <w:noProof/>
            <w:webHidden/>
            <w:sz w:val="22"/>
            <w:szCs w:val="22"/>
          </w:rPr>
          <w:fldChar w:fldCharType="separate"/>
        </w:r>
        <w:r w:rsidR="009E6C9B">
          <w:rPr>
            <w:rFonts w:asciiTheme="majorHAnsi" w:hAnsiTheme="majorHAnsi"/>
            <w:i/>
            <w:iCs/>
            <w:noProof/>
            <w:webHidden/>
            <w:sz w:val="22"/>
            <w:szCs w:val="22"/>
          </w:rPr>
          <w:t>15</w:t>
        </w:r>
        <w:r w:rsidRPr="00B92EC5">
          <w:rPr>
            <w:rFonts w:asciiTheme="majorHAnsi" w:hAnsiTheme="majorHAnsi"/>
            <w:i/>
            <w:iCs/>
            <w:noProof/>
            <w:webHidden/>
            <w:sz w:val="22"/>
            <w:szCs w:val="22"/>
          </w:rPr>
          <w:fldChar w:fldCharType="end"/>
        </w:r>
      </w:hyperlink>
    </w:p>
    <w:p w14:paraId="17A4FE0C" w14:textId="6888F62C" w:rsidR="000E550B" w:rsidRPr="0048233E" w:rsidRDefault="000E550B" w:rsidP="00AB1D01">
      <w:pPr>
        <w:tabs>
          <w:tab w:val="left" w:pos="7740"/>
        </w:tabs>
        <w:jc w:val="both"/>
        <w:rPr>
          <w:rFonts w:ascii="Cambria" w:eastAsia="Batang" w:hAnsi="Cambria" w:cs="Arial"/>
          <w:b/>
          <w:iCs/>
          <w:color w:val="1F497D" w:themeColor="text2"/>
        </w:rPr>
      </w:pPr>
      <w:r w:rsidRPr="0048233E">
        <w:rPr>
          <w:rFonts w:asciiTheme="majorHAnsi" w:eastAsia="Batang" w:hAnsiTheme="majorHAnsi" w:cs="Arial"/>
          <w:b/>
          <w:iCs/>
          <w:color w:val="1F497D" w:themeColor="text2"/>
          <w:sz w:val="22"/>
          <w:szCs w:val="22"/>
        </w:rPr>
        <w:fldChar w:fldCharType="end"/>
      </w:r>
      <w:r w:rsidR="001D6E88" w:rsidRPr="0048233E">
        <w:rPr>
          <w:rFonts w:ascii="Cambria" w:eastAsia="Batang" w:hAnsi="Cambria" w:cs="Arial"/>
          <w:b/>
          <w:iCs/>
          <w:color w:val="1F497D" w:themeColor="text2"/>
          <w:sz w:val="36"/>
          <w:szCs w:val="36"/>
        </w:rPr>
        <w:tab/>
      </w:r>
    </w:p>
    <w:p w14:paraId="0344D768" w14:textId="77777777" w:rsidR="007637D8" w:rsidRPr="0048233E" w:rsidRDefault="007637D8" w:rsidP="001D6E88">
      <w:pPr>
        <w:tabs>
          <w:tab w:val="left" w:pos="7740"/>
        </w:tabs>
        <w:jc w:val="both"/>
        <w:rPr>
          <w:rFonts w:ascii="Cambria" w:eastAsia="Batang" w:hAnsi="Cambria" w:cs="Arial"/>
          <w:b/>
        </w:rPr>
        <w:sectPr w:rsidR="007637D8" w:rsidRPr="0048233E" w:rsidSect="00225DA1">
          <w:footerReference w:type="first" r:id="rId13"/>
          <w:pgSz w:w="11906" w:h="16838"/>
          <w:pgMar w:top="1417" w:right="1417" w:bottom="1417" w:left="1417" w:header="708" w:footer="708" w:gutter="0"/>
          <w:cols w:space="708"/>
          <w:titlePg/>
          <w:docGrid w:linePitch="360"/>
        </w:sectPr>
      </w:pPr>
    </w:p>
    <w:p w14:paraId="0FCE6075" w14:textId="77777777" w:rsidR="00A021FF" w:rsidRDefault="00A021FF" w:rsidP="00CA0349">
      <w:pPr>
        <w:pStyle w:val="Odlomakpopisa"/>
        <w:numPr>
          <w:ilvl w:val="0"/>
          <w:numId w:val="13"/>
        </w:numPr>
        <w:spacing w:after="200" w:line="276" w:lineRule="auto"/>
        <w:outlineLvl w:val="0"/>
        <w:rPr>
          <w:rFonts w:ascii="Cambria" w:eastAsia="Batang" w:hAnsi="Cambria"/>
          <w:b/>
          <w:bCs/>
          <w:color w:val="1F497D"/>
          <w:sz w:val="36"/>
          <w:szCs w:val="36"/>
        </w:rPr>
      </w:pPr>
      <w:bookmarkStart w:id="1" w:name="_Toc204617752"/>
      <w:bookmarkStart w:id="2" w:name="_Toc208477361"/>
      <w:bookmarkStart w:id="3" w:name="_Hlk207971235"/>
      <w:r w:rsidRPr="0048233E">
        <w:rPr>
          <w:rFonts w:ascii="Cambria" w:eastAsia="Batang" w:hAnsi="Cambria"/>
          <w:b/>
          <w:bCs/>
          <w:color w:val="1F497D"/>
          <w:sz w:val="36"/>
          <w:szCs w:val="36"/>
        </w:rPr>
        <w:lastRenderedPageBreak/>
        <w:t>Predgovor</w:t>
      </w:r>
      <w:bookmarkEnd w:id="1"/>
      <w:bookmarkEnd w:id="2"/>
    </w:p>
    <w:p w14:paraId="3591BCFF" w14:textId="2C3373DD" w:rsidR="0058739F" w:rsidRDefault="0058739F" w:rsidP="00EF5A4B">
      <w:pPr>
        <w:spacing w:after="240" w:line="276" w:lineRule="auto"/>
        <w:jc w:val="both"/>
        <w:rPr>
          <w:rFonts w:ascii="Cambria" w:eastAsia="Batang" w:hAnsi="Cambria"/>
          <w:color w:val="000000"/>
        </w:rPr>
      </w:pPr>
      <w:r>
        <w:rPr>
          <w:rFonts w:ascii="Cambria" w:eastAsia="Batang" w:hAnsi="Cambria"/>
          <w:color w:val="000000"/>
        </w:rPr>
        <w:t xml:space="preserve">Poštovani stanovnici Općine Gradište, </w:t>
      </w:r>
    </w:p>
    <w:p w14:paraId="682B3B0F" w14:textId="7485CCD7" w:rsidR="00B6601C" w:rsidRPr="00B6601C" w:rsidRDefault="00B6601C" w:rsidP="00EF5A4B">
      <w:pPr>
        <w:spacing w:after="240" w:line="276" w:lineRule="auto"/>
        <w:jc w:val="both"/>
        <w:rPr>
          <w:rFonts w:ascii="Cambria" w:eastAsia="Batang" w:hAnsi="Cambria"/>
          <w:color w:val="000000"/>
        </w:rPr>
      </w:pPr>
      <w:r w:rsidRPr="00B6601C">
        <w:rPr>
          <w:rFonts w:ascii="Cambria" w:eastAsia="Batang" w:hAnsi="Cambria"/>
          <w:color w:val="000000"/>
        </w:rPr>
        <w:t xml:space="preserve">pred nama je provedbeni program koji usmjerava razvoj naše Općine u narednom razdoblju. Gospodarstvo ostaje jedan od glavnih prioriteta – cilj nam je ojačati postojeće poduzetnike, poticati otvaranje novih radnih mjesta i razvijati poduzetnički duh, posebno među mladima. </w:t>
      </w:r>
    </w:p>
    <w:p w14:paraId="682BEF08" w14:textId="6DB29540" w:rsidR="00B6601C" w:rsidRPr="00B6601C" w:rsidRDefault="00B6601C" w:rsidP="00EF5A4B">
      <w:pPr>
        <w:spacing w:after="240" w:line="276" w:lineRule="auto"/>
        <w:jc w:val="both"/>
        <w:rPr>
          <w:rFonts w:ascii="Cambria" w:eastAsia="Batang" w:hAnsi="Cambria"/>
          <w:color w:val="000000"/>
        </w:rPr>
      </w:pPr>
      <w:r w:rsidRPr="00B6601C">
        <w:rPr>
          <w:rFonts w:ascii="Cambria" w:eastAsia="Batang" w:hAnsi="Cambria"/>
          <w:color w:val="000000"/>
        </w:rPr>
        <w:t>U području društvenih usluga nastavljamo ulagati u obrazovanje, sport i socijalnu skrb. Razvoj vrtića i škola osigurava pristup kvalitetnom obrazovanju za svu djecu, a unapređenje sportskih i rekreacijskih sadržaja potiče društvenu uključenost i zdrav način života. Posebno vodimo računa o jačanju socijalne zaštite i radu udruga, uključujući rješavanje stambenih pitanja i poticanje nataliteta, kako bismo povećali kvalitetu života svih stanovnika.</w:t>
      </w:r>
    </w:p>
    <w:p w14:paraId="13BAA8FF" w14:textId="5C3065E3" w:rsidR="00B6601C" w:rsidRPr="00B6601C" w:rsidRDefault="00B6601C" w:rsidP="00EF5A4B">
      <w:pPr>
        <w:spacing w:after="240" w:line="276" w:lineRule="auto"/>
        <w:jc w:val="both"/>
        <w:rPr>
          <w:rFonts w:ascii="Cambria" w:eastAsia="Batang" w:hAnsi="Cambria"/>
          <w:color w:val="000000"/>
        </w:rPr>
      </w:pPr>
      <w:r w:rsidRPr="00B6601C">
        <w:rPr>
          <w:rFonts w:ascii="Cambria" w:eastAsia="Batang" w:hAnsi="Cambria"/>
          <w:color w:val="000000"/>
        </w:rPr>
        <w:t>Turizam i kultura imaju velik potencijal koji želimo u potpunosti iskoristiti. Razvijat ćemo održivi i ruralni turizam, organizirati kulturne manifestacije, uključivati građane i djecu te promovirati očuvanje kulturne i prirodne baštine kroz edukativne i informativne aktivnosti.</w:t>
      </w:r>
    </w:p>
    <w:p w14:paraId="302405B9" w14:textId="10FB8F48" w:rsidR="00B6601C" w:rsidRPr="00B6601C" w:rsidRDefault="00B6601C" w:rsidP="00EF5A4B">
      <w:pPr>
        <w:spacing w:after="240" w:line="276" w:lineRule="auto"/>
        <w:jc w:val="both"/>
        <w:rPr>
          <w:rFonts w:ascii="Cambria" w:eastAsia="Batang" w:hAnsi="Cambria"/>
          <w:color w:val="000000"/>
        </w:rPr>
      </w:pPr>
      <w:r w:rsidRPr="00B6601C">
        <w:rPr>
          <w:rFonts w:ascii="Cambria" w:eastAsia="Batang" w:hAnsi="Cambria"/>
          <w:color w:val="000000"/>
        </w:rPr>
        <w:t>Posebnu pažnju posvećujemo civilnoj zaštiti i zaštiti okoliša. Udrugama civilnog društva osiguravamo podršku za aktivno sudjelovanje u lokalnim procesima, dok sustavno radimo na sprječavanju divljih deponija i usklađivanju lokalnih planova s nacionalnim i EU strategijama.</w:t>
      </w:r>
    </w:p>
    <w:p w14:paraId="75CCEDCA" w14:textId="76BEE90A" w:rsidR="0058739F" w:rsidRDefault="00B6601C" w:rsidP="001637EE">
      <w:pPr>
        <w:spacing w:line="276" w:lineRule="auto"/>
        <w:jc w:val="both"/>
        <w:rPr>
          <w:rFonts w:ascii="Cambria" w:eastAsia="Batang" w:hAnsi="Cambria"/>
          <w:color w:val="000000"/>
        </w:rPr>
      </w:pPr>
      <w:r w:rsidRPr="00B6601C">
        <w:rPr>
          <w:rFonts w:ascii="Cambria" w:eastAsia="Batang" w:hAnsi="Cambria"/>
          <w:color w:val="000000"/>
        </w:rPr>
        <w:t>Modernizacija infrastrukture i jačanje kapaciteta lokalne uprave, uključujući digitalizaciju i edukaciju kadrova, ključni su za učinkovitost i transparentnost rada. Samo kroz strateški pristup i suradnju svih dionika možemo naše resurse pretvoriti u temelj održivog, otpornog i prepoznatljivog razvoja za buduće generacije.</w:t>
      </w:r>
    </w:p>
    <w:p w14:paraId="2C136C5D" w14:textId="77777777" w:rsidR="00E3370C" w:rsidRDefault="00E3370C" w:rsidP="001637EE">
      <w:pPr>
        <w:spacing w:line="276" w:lineRule="auto"/>
        <w:jc w:val="both"/>
        <w:rPr>
          <w:rFonts w:ascii="Cambria" w:eastAsia="Batang" w:hAnsi="Cambria"/>
          <w:color w:val="000000"/>
        </w:rPr>
      </w:pPr>
    </w:p>
    <w:p w14:paraId="738F1E59" w14:textId="3E97C22F" w:rsidR="00E3370C" w:rsidRDefault="00E3370C" w:rsidP="00E3370C">
      <w:pPr>
        <w:spacing w:line="276" w:lineRule="auto"/>
        <w:jc w:val="right"/>
        <w:rPr>
          <w:rFonts w:ascii="Cambria" w:eastAsia="Batang" w:hAnsi="Cambria"/>
          <w:color w:val="000000"/>
        </w:rPr>
      </w:pPr>
      <w:r>
        <w:rPr>
          <w:rFonts w:ascii="Cambria" w:eastAsia="Batang" w:hAnsi="Cambria"/>
          <w:color w:val="000000"/>
        </w:rPr>
        <w:t xml:space="preserve">Načelnik </w:t>
      </w:r>
    </w:p>
    <w:p w14:paraId="4687F2A6" w14:textId="77777777" w:rsidR="00E3370C" w:rsidRDefault="00E3370C" w:rsidP="00E3370C">
      <w:pPr>
        <w:spacing w:line="276" w:lineRule="auto"/>
        <w:jc w:val="right"/>
        <w:rPr>
          <w:rFonts w:ascii="Cambria" w:eastAsia="Batang" w:hAnsi="Cambria"/>
          <w:color w:val="000000"/>
        </w:rPr>
      </w:pPr>
    </w:p>
    <w:p w14:paraId="5F3420D1" w14:textId="2A6DDD3D" w:rsidR="00E3370C" w:rsidRDefault="00E3370C" w:rsidP="00E3370C">
      <w:pPr>
        <w:spacing w:line="276" w:lineRule="auto"/>
        <w:jc w:val="right"/>
        <w:rPr>
          <w:rFonts w:ascii="Cambria" w:eastAsia="Batang" w:hAnsi="Cambria"/>
          <w:color w:val="000000"/>
        </w:rPr>
      </w:pPr>
      <w:r>
        <w:rPr>
          <w:rFonts w:ascii="Cambria" w:eastAsia="Batang" w:hAnsi="Cambria"/>
          <w:color w:val="000000"/>
        </w:rPr>
        <w:t>Srećko Papac</w:t>
      </w:r>
    </w:p>
    <w:bookmarkEnd w:id="3"/>
    <w:p w14:paraId="1707A79A" w14:textId="77777777" w:rsidR="00546DFB" w:rsidRDefault="00546DFB" w:rsidP="001637EE">
      <w:pPr>
        <w:spacing w:line="276" w:lineRule="auto"/>
        <w:jc w:val="both"/>
        <w:rPr>
          <w:rFonts w:ascii="Cambria" w:eastAsia="Batang" w:hAnsi="Cambria"/>
          <w:color w:val="000000"/>
        </w:rPr>
      </w:pPr>
    </w:p>
    <w:p w14:paraId="1BB4023E" w14:textId="77777777" w:rsidR="00546DFB" w:rsidRPr="0058739F" w:rsidRDefault="00546DFB" w:rsidP="001637EE">
      <w:pPr>
        <w:spacing w:line="276" w:lineRule="auto"/>
        <w:jc w:val="both"/>
        <w:rPr>
          <w:rFonts w:ascii="Cambria" w:eastAsia="Batang" w:hAnsi="Cambria"/>
          <w:color w:val="000000"/>
        </w:rPr>
      </w:pPr>
    </w:p>
    <w:p w14:paraId="73EDCE23" w14:textId="30AAFCE7" w:rsidR="00CF5B8A" w:rsidRPr="0048233E" w:rsidRDefault="00CF5B8A" w:rsidP="00CF5B8A">
      <w:pPr>
        <w:tabs>
          <w:tab w:val="left" w:pos="7740"/>
        </w:tabs>
        <w:jc w:val="right"/>
        <w:rPr>
          <w:rFonts w:ascii="Cambria" w:eastAsia="Batang" w:hAnsi="Cambria" w:cs="Arial"/>
          <w:b/>
        </w:rPr>
      </w:pPr>
    </w:p>
    <w:p w14:paraId="6E8F3004" w14:textId="77777777" w:rsidR="00CF5B8A" w:rsidRPr="0048233E" w:rsidRDefault="00CF5B8A" w:rsidP="001D6E88">
      <w:pPr>
        <w:tabs>
          <w:tab w:val="left" w:pos="7740"/>
        </w:tabs>
        <w:jc w:val="both"/>
        <w:rPr>
          <w:rFonts w:ascii="Cambria" w:eastAsia="Batang" w:hAnsi="Cambria" w:cs="Arial"/>
          <w:b/>
        </w:rPr>
      </w:pPr>
    </w:p>
    <w:p w14:paraId="36BD45D9" w14:textId="0E43D8C6" w:rsidR="006E51E9" w:rsidRPr="0048233E" w:rsidRDefault="006E51E9" w:rsidP="001D6E88">
      <w:pPr>
        <w:tabs>
          <w:tab w:val="left" w:pos="7740"/>
        </w:tabs>
        <w:jc w:val="both"/>
        <w:rPr>
          <w:rFonts w:ascii="Cambria" w:eastAsia="Batang" w:hAnsi="Cambria" w:cs="Arial"/>
          <w:b/>
        </w:rPr>
        <w:sectPr w:rsidR="006E51E9" w:rsidRPr="0048233E" w:rsidSect="00225DA1">
          <w:pgSz w:w="11906" w:h="16838"/>
          <w:pgMar w:top="1417" w:right="1417" w:bottom="1417" w:left="1417" w:header="708" w:footer="708" w:gutter="0"/>
          <w:cols w:space="708"/>
          <w:titlePg/>
          <w:docGrid w:linePitch="360"/>
        </w:sectPr>
      </w:pPr>
    </w:p>
    <w:p w14:paraId="651567A5" w14:textId="2656C8FA" w:rsidR="00A021FF" w:rsidRPr="0048233E" w:rsidRDefault="00A021FF" w:rsidP="00CA0349">
      <w:pPr>
        <w:pStyle w:val="Odlomakpopisa"/>
        <w:numPr>
          <w:ilvl w:val="0"/>
          <w:numId w:val="13"/>
        </w:numPr>
        <w:spacing w:after="240" w:line="276" w:lineRule="auto"/>
        <w:jc w:val="both"/>
        <w:outlineLvl w:val="0"/>
        <w:rPr>
          <w:rFonts w:ascii="Cambria" w:eastAsia="Batang" w:hAnsi="Cambria" w:cs="Arial"/>
          <w:b/>
          <w:color w:val="1F497D" w:themeColor="text2"/>
          <w:sz w:val="36"/>
          <w:szCs w:val="36"/>
          <w:lang w:eastAsia="hr-HR"/>
        </w:rPr>
      </w:pPr>
      <w:bookmarkStart w:id="4" w:name="_Toc208477362"/>
      <w:r w:rsidRPr="0048233E">
        <w:rPr>
          <w:rFonts w:ascii="Cambria" w:eastAsia="Batang" w:hAnsi="Cambria" w:cs="Arial"/>
          <w:b/>
          <w:color w:val="1F497D" w:themeColor="text2"/>
          <w:sz w:val="36"/>
          <w:szCs w:val="36"/>
          <w:lang w:eastAsia="hr-HR"/>
        </w:rPr>
        <w:lastRenderedPageBreak/>
        <w:t>Uvod</w:t>
      </w:r>
      <w:bookmarkEnd w:id="4"/>
    </w:p>
    <w:p w14:paraId="552641A2" w14:textId="0BB3DF73" w:rsidR="00AD26F8" w:rsidRPr="0048233E" w:rsidRDefault="00AD26F8" w:rsidP="00A021FF">
      <w:pPr>
        <w:spacing w:after="240" w:line="276" w:lineRule="auto"/>
        <w:ind w:firstLine="284"/>
        <w:jc w:val="both"/>
        <w:rPr>
          <w:rFonts w:ascii="Cambria" w:hAnsi="Cambria"/>
        </w:rPr>
      </w:pPr>
      <w:r w:rsidRPr="0048233E">
        <w:rPr>
          <w:rFonts w:ascii="Cambria" w:hAnsi="Cambria"/>
        </w:rPr>
        <w:t xml:space="preserve">S ciljem stvaranja kvalitetnog okvira za održivi razvoj, </w:t>
      </w:r>
      <w:r w:rsidR="00F6372D" w:rsidRPr="0048233E">
        <w:rPr>
          <w:rFonts w:ascii="Cambria" w:hAnsi="Cambria"/>
        </w:rPr>
        <w:t>Općina Gradište</w:t>
      </w:r>
      <w:r w:rsidRPr="0048233E">
        <w:rPr>
          <w:rFonts w:ascii="Cambria" w:hAnsi="Cambria"/>
        </w:rPr>
        <w:t xml:space="preserve"> kao jedinica lokalne samouprave, dosljedno slijedi odredbe Republike Hrvatske za uspostavu sustava strateškog planiranja koji se proteklih godina dodatno uređivao usvajanjem nekolicine zakona, propisa i strateških dokumenata koji reguliraju navedeno područje. </w:t>
      </w:r>
    </w:p>
    <w:p w14:paraId="37B0D1FF" w14:textId="77777777" w:rsidR="00AD26F8" w:rsidRPr="0048233E" w:rsidRDefault="00AD26F8" w:rsidP="00AD26F8">
      <w:pPr>
        <w:spacing w:after="240" w:line="276" w:lineRule="auto"/>
        <w:ind w:firstLine="426"/>
        <w:jc w:val="both"/>
        <w:rPr>
          <w:rFonts w:ascii="Cambria" w:hAnsi="Cambria"/>
        </w:rPr>
      </w:pPr>
      <w:r w:rsidRPr="0048233E">
        <w:rPr>
          <w:rFonts w:ascii="Cambria" w:hAnsi="Cambria"/>
        </w:rPr>
        <w:t>Provedbeni program izrađuje se prema Uputama za izradu provedbenih programa jedinica lokalne i područne (regionalne) samouprave koje je izdalo Ministarstva regionalnog razvoja i fondova Europske unije. Upute su pripremljene u svrhu osiguravanja ujednačenog pristupa izradi provedbenih programa i pravilne primjene odredbi zakonodavnog okvira strateškog planiranja i upravljanja razvojem.</w:t>
      </w:r>
    </w:p>
    <w:p w14:paraId="1574FDEE" w14:textId="77777777" w:rsidR="00AD26F8" w:rsidRPr="0048233E" w:rsidRDefault="00AD26F8" w:rsidP="00AD26F8">
      <w:pPr>
        <w:spacing w:after="240" w:line="276" w:lineRule="auto"/>
        <w:ind w:firstLine="426"/>
        <w:jc w:val="both"/>
        <w:rPr>
          <w:rFonts w:ascii="Cambria" w:hAnsi="Cambria"/>
        </w:rPr>
      </w:pPr>
      <w:r w:rsidRPr="0048233E">
        <w:rPr>
          <w:rFonts w:ascii="Cambria" w:hAnsi="Cambria"/>
        </w:rPr>
        <w:t xml:space="preserve">Prema članku 22. Zakona o sustavu strateškog planiranja i upravljanja razvojem Republike Hrvatske („Narodne novine“, broj 123/17, 151/22) jedan od obaveznih akata strateškog planiranja od značaja za jedinice lokalne i područne (regionalne) samouprave je provedbeni program JLS. </w:t>
      </w:r>
    </w:p>
    <w:p w14:paraId="443E4237" w14:textId="35E52485" w:rsidR="00AD26F8" w:rsidRPr="0048233E" w:rsidRDefault="00AD26F8" w:rsidP="00AD26F8">
      <w:pPr>
        <w:spacing w:after="240" w:line="276" w:lineRule="auto"/>
        <w:ind w:firstLine="426"/>
        <w:jc w:val="both"/>
        <w:rPr>
          <w:rFonts w:ascii="Cambria" w:hAnsi="Cambria"/>
        </w:rPr>
      </w:pPr>
      <w:r w:rsidRPr="0048233E">
        <w:rPr>
          <w:rFonts w:ascii="Cambria" w:hAnsi="Cambria"/>
        </w:rPr>
        <w:t xml:space="preserve">Razvoj svake pojedine Jedinice lokalne samouprave( dalje u tekstu JLS)  treba biti integriran u Plan razvoja na županijskoj razini, no kako bi integracija bila potpuna, JLS-ovima i njihovim povezanim subjektima preporuča se izrada vlastitih analiza, podloga, provedbenih programa i akcijskih planova. S toga je </w:t>
      </w:r>
      <w:r w:rsidR="006169CB" w:rsidRPr="0048233E">
        <w:rPr>
          <w:rFonts w:ascii="Cambria" w:hAnsi="Cambria"/>
        </w:rPr>
        <w:t>Općina Gradište</w:t>
      </w:r>
      <w:r w:rsidRPr="0048233E">
        <w:rPr>
          <w:rFonts w:ascii="Cambria" w:hAnsi="Cambria"/>
        </w:rPr>
        <w:t xml:space="preserve"> započe</w:t>
      </w:r>
      <w:r w:rsidR="006169CB" w:rsidRPr="0048233E">
        <w:rPr>
          <w:rFonts w:ascii="Cambria" w:hAnsi="Cambria"/>
        </w:rPr>
        <w:t>la</w:t>
      </w:r>
      <w:r w:rsidRPr="0048233E">
        <w:rPr>
          <w:rFonts w:ascii="Cambria" w:hAnsi="Cambria"/>
        </w:rPr>
        <w:t xml:space="preserve"> s procesom izrade Provedbenog programa </w:t>
      </w:r>
      <w:r w:rsidR="006169CB" w:rsidRPr="0048233E">
        <w:rPr>
          <w:rFonts w:ascii="Cambria" w:hAnsi="Cambria"/>
        </w:rPr>
        <w:t>Općin</w:t>
      </w:r>
      <w:r w:rsidR="002E6912">
        <w:rPr>
          <w:rFonts w:ascii="Cambria" w:hAnsi="Cambria"/>
        </w:rPr>
        <w:t>e</w:t>
      </w:r>
      <w:r w:rsidR="006169CB" w:rsidRPr="0048233E">
        <w:rPr>
          <w:rFonts w:ascii="Cambria" w:hAnsi="Cambria"/>
        </w:rPr>
        <w:t xml:space="preserve"> Gradište</w:t>
      </w:r>
      <w:r w:rsidRPr="0048233E">
        <w:rPr>
          <w:rFonts w:ascii="Cambria" w:hAnsi="Cambria"/>
        </w:rPr>
        <w:t xml:space="preserve"> za razdoblje od 2025. – 2029. godine (dalje u tekstu Provedbeni program) kojim se izražava politika </w:t>
      </w:r>
      <w:r w:rsidR="006169CB" w:rsidRPr="0048233E">
        <w:rPr>
          <w:rFonts w:ascii="Cambria" w:hAnsi="Cambria"/>
        </w:rPr>
        <w:t>Općine</w:t>
      </w:r>
      <w:r w:rsidRPr="0048233E">
        <w:rPr>
          <w:rFonts w:ascii="Cambria" w:hAnsi="Cambria"/>
        </w:rPr>
        <w:t xml:space="preserve"> u smjeru jačanja gospodarskog razvoja kroz kreiranje specifičnih ciljeva i mjera za naredno mandatno razdoblje od četiri godine.</w:t>
      </w:r>
    </w:p>
    <w:p w14:paraId="237F1F02" w14:textId="55717EC6" w:rsidR="00AD26F8" w:rsidRPr="0048233E" w:rsidRDefault="00AD26F8" w:rsidP="00AD26F8">
      <w:pPr>
        <w:spacing w:after="240" w:line="276" w:lineRule="auto"/>
        <w:ind w:firstLine="426"/>
        <w:jc w:val="both"/>
        <w:rPr>
          <w:rFonts w:ascii="Cambria" w:hAnsi="Cambria"/>
        </w:rPr>
      </w:pPr>
      <w:r w:rsidRPr="0048233E">
        <w:rPr>
          <w:rFonts w:ascii="Cambria" w:hAnsi="Cambria"/>
        </w:rPr>
        <w:t xml:space="preserve">Sukladno odredbama Zakona o sustavu strateškog planiranja i upravljanja razvojem Republike Hrvatske („Narodne novine“, broj 123/17, 151/22), Uredbe o smjernicama za izradu akata strateškog planiranja od nacionalnog značaja i od značaja za jedinice lokalne i područne (regionalne) samouprave („Narodne novine“, broj 37/23), te Pravilnika o rokovima i postupcima praćenja i izvještavanja o provedbi akata strateškog planiranja od nacionalnog značaja i značaja za jedinice lokalne i područne (regionalne) samouprave („Narodne novine“, broj 44/23) provedbeni program jedinice lokalne samouprave definiran je kao kratkoročni akt strateškog planiranja povezan s višegodišnjim proračunom kojeg načelnik, donosi u roku od 120 dana od dana stupanja na dužnost, a odnosi se na mandatno razdoblje te opisuje prioritetne mjere i aktivnosti za provedbu ciljeva iz povezanih, hijerarhijski viših akata strateškog planiranja od nacionalnog značaja i od značaja za jedinice lokalne i područne (regionalne) samouprave. </w:t>
      </w:r>
    </w:p>
    <w:p w14:paraId="5ED56033" w14:textId="77777777" w:rsidR="00AD26F8" w:rsidRPr="0048233E" w:rsidRDefault="00AD26F8" w:rsidP="007A57AA">
      <w:pPr>
        <w:spacing w:after="240" w:line="276" w:lineRule="auto"/>
        <w:ind w:firstLine="426"/>
        <w:jc w:val="both"/>
        <w:rPr>
          <w:rFonts w:ascii="Cambria" w:hAnsi="Cambria"/>
        </w:rPr>
      </w:pPr>
      <w:r w:rsidRPr="0048233E">
        <w:rPr>
          <w:rFonts w:ascii="Cambria" w:hAnsi="Cambria"/>
        </w:rPr>
        <w:t xml:space="preserve">Provedbeni programi izravno su povezani s proračunskim postupkom. U svrhu procjene troškova provedbe mjera i organizacije proračunskih programa JLS moraju </w:t>
      </w:r>
      <w:r w:rsidRPr="0048233E">
        <w:rPr>
          <w:rFonts w:ascii="Cambria" w:hAnsi="Cambria"/>
        </w:rPr>
        <w:lastRenderedPageBreak/>
        <w:t xml:space="preserve">raščlaniti mjere na prateće aktivnosti i projekte. Tijekom izrade proračuna vrši se odabir mjera za financiranje i odlučuje o načinu financiranja pratećih aktivnosti i projekata. </w:t>
      </w:r>
    </w:p>
    <w:p w14:paraId="3AD86184" w14:textId="77777777" w:rsidR="00AD26F8" w:rsidRPr="0048233E" w:rsidRDefault="00AD26F8" w:rsidP="00AD26F8">
      <w:pPr>
        <w:spacing w:after="240" w:line="276" w:lineRule="auto"/>
        <w:ind w:firstLine="426"/>
        <w:jc w:val="both"/>
        <w:rPr>
          <w:rFonts w:ascii="Cambria" w:hAnsi="Cambria"/>
        </w:rPr>
      </w:pPr>
      <w:r w:rsidRPr="0048233E">
        <w:rPr>
          <w:rFonts w:ascii="Cambria" w:hAnsi="Cambria"/>
        </w:rPr>
        <w:t>Kod izrade provedbenog programa mora se dati veza s proračunom i sredstvima koja su planirana u proračunu. Za sve mjere, aktivnosti i projekte predviđene provedbenim programom sredstva trebaju biti predviđena odobrenim proračunom i/ili osigurana iz drugih izvora financiranja (npr. sredstvima iz fondova EU).</w:t>
      </w:r>
    </w:p>
    <w:p w14:paraId="1A21C864" w14:textId="77777777" w:rsidR="00AD26F8" w:rsidRPr="0048233E" w:rsidRDefault="00AD26F8" w:rsidP="00AD26F8">
      <w:pPr>
        <w:spacing w:after="240" w:line="276" w:lineRule="auto"/>
        <w:ind w:firstLine="426"/>
        <w:jc w:val="both"/>
        <w:rPr>
          <w:rFonts w:ascii="Cambria" w:hAnsi="Cambria"/>
        </w:rPr>
      </w:pPr>
      <w:r w:rsidRPr="0048233E">
        <w:rPr>
          <w:rFonts w:ascii="Cambria" w:hAnsi="Cambria"/>
        </w:rPr>
        <w:t xml:space="preserve">Provedbeni programi jedinica područne i lokalne samouprave čine osnovu za planiranje proračuna i provedbu mjera, aktivnosti i projekata. Tijekom pripreme provedbenih programa u obzir je potrebno uzeti proračunska sredstva dodijeljena s više razine upravljanja. </w:t>
      </w:r>
    </w:p>
    <w:p w14:paraId="1D116A17" w14:textId="77777777" w:rsidR="00AD26F8" w:rsidRPr="0048233E" w:rsidRDefault="00AD26F8" w:rsidP="00AD26F8">
      <w:pPr>
        <w:spacing w:after="240" w:line="276" w:lineRule="auto"/>
        <w:ind w:firstLine="426"/>
        <w:jc w:val="both"/>
        <w:rPr>
          <w:rFonts w:ascii="Cambria" w:hAnsi="Cambria"/>
        </w:rPr>
      </w:pPr>
      <w:r w:rsidRPr="0048233E">
        <w:rPr>
          <w:rFonts w:ascii="Cambria" w:hAnsi="Cambria"/>
        </w:rPr>
        <w:t xml:space="preserve">Provedbeni program JLS donose izvršna tijela JLS, dakle, općinski načelnik, odnosno, gradonačelnik ili župan, a donosi se za vrijeme trajanja mandata izvršnog tijela JLS i vrijedi za taj mandat. Provedbeni program donosi se najkasnije 120 dana od dana stupanja izvršnog tijela JLS na dužnost. </w:t>
      </w:r>
    </w:p>
    <w:p w14:paraId="401FABF4" w14:textId="77777777" w:rsidR="00AD26F8" w:rsidRPr="0048233E" w:rsidRDefault="00AD26F8" w:rsidP="00AD26F8">
      <w:pPr>
        <w:spacing w:after="240" w:line="276" w:lineRule="auto"/>
        <w:ind w:firstLine="426"/>
        <w:jc w:val="both"/>
        <w:rPr>
          <w:rFonts w:ascii="Cambria" w:hAnsi="Cambria"/>
        </w:rPr>
      </w:pPr>
      <w:r w:rsidRPr="0048233E">
        <w:rPr>
          <w:rFonts w:ascii="Cambria" w:hAnsi="Cambria"/>
        </w:rPr>
        <w:t>U slučaju izmjene čelnika tijela/izvršnog tijela u razdoblju trajanja mandata, novi čelnik tijela/izvršno tijelo mora preispitati postojeći i po potrebi, odobriti novi provedbeni program u roku od 90 dana od dana preuzimanja dužnosti.</w:t>
      </w:r>
    </w:p>
    <w:p w14:paraId="1A1480F1" w14:textId="77777777" w:rsidR="00AD26F8" w:rsidRPr="0048233E" w:rsidRDefault="00AD26F8" w:rsidP="00AD26F8">
      <w:pPr>
        <w:spacing w:after="240" w:line="276" w:lineRule="auto"/>
        <w:ind w:firstLine="426"/>
        <w:jc w:val="both"/>
        <w:rPr>
          <w:rFonts w:ascii="Cambria" w:hAnsi="Cambria"/>
        </w:rPr>
      </w:pPr>
      <w:r w:rsidRPr="0048233E">
        <w:rPr>
          <w:rFonts w:ascii="Cambria" w:hAnsi="Cambria"/>
        </w:rPr>
        <w:t>Iznimno, novi provedbeni program ne mora biti pripremljen ako je u trenutku preuzimanja dužnosti čelnika tijela do sljedećih redovnih izbora preostalo manje od jedne godine.</w:t>
      </w:r>
    </w:p>
    <w:p w14:paraId="1FA3541A" w14:textId="77777777" w:rsidR="00AD26F8" w:rsidRPr="0048233E" w:rsidRDefault="00AD26F8" w:rsidP="00AD26F8">
      <w:pPr>
        <w:spacing w:after="240" w:line="276" w:lineRule="auto"/>
        <w:ind w:firstLine="426"/>
        <w:jc w:val="both"/>
        <w:rPr>
          <w:rFonts w:ascii="Cambria" w:hAnsi="Cambria"/>
        </w:rPr>
      </w:pPr>
      <w:r w:rsidRPr="0048233E">
        <w:rPr>
          <w:rFonts w:ascii="Cambria" w:hAnsi="Cambria"/>
        </w:rPr>
        <w:t xml:space="preserve">Obveza je propisana Zakonom o sustavu strateškog planiranja i upravljanja razvojem Republike Hrvatske („Narodne novine“, broj 123/17, 151/22), dok je obveza koordinacije dodijeljena Koordinacijskom tijelu, regionalnim i lokalnim koordinatorima. </w:t>
      </w:r>
    </w:p>
    <w:p w14:paraId="57DE25E9" w14:textId="1E624FBD" w:rsidR="00AD26F8" w:rsidRPr="0048233E" w:rsidRDefault="00AD26F8" w:rsidP="00AD26F8">
      <w:pPr>
        <w:spacing w:after="240" w:line="276" w:lineRule="auto"/>
        <w:ind w:firstLine="426"/>
        <w:jc w:val="both"/>
        <w:rPr>
          <w:rFonts w:ascii="Cambria" w:hAnsi="Cambria"/>
        </w:rPr>
      </w:pPr>
      <w:r w:rsidRPr="0048233E">
        <w:rPr>
          <w:rFonts w:ascii="Cambria" w:hAnsi="Cambria"/>
        </w:rPr>
        <w:t xml:space="preserve">Provedbeni programi JLS ažuriraju se jednom godišnje ili prema potrebi, ovisno o fiskalnom okruženju, nepredviđenim okolnostima ili dinamičnim političkim promjenama, a sve s ciljem pravovremenog prilagođavanja razvoja </w:t>
      </w:r>
      <w:r w:rsidR="007A57AA" w:rsidRPr="0048233E">
        <w:rPr>
          <w:rFonts w:ascii="Cambria" w:hAnsi="Cambria"/>
        </w:rPr>
        <w:t>Općine</w:t>
      </w:r>
      <w:r w:rsidRPr="0048233E">
        <w:rPr>
          <w:rFonts w:ascii="Cambria" w:hAnsi="Cambria"/>
        </w:rPr>
        <w:t xml:space="preserve"> navedenim čimbenicima.</w:t>
      </w:r>
    </w:p>
    <w:p w14:paraId="00614BE4" w14:textId="75885B29" w:rsidR="00AD26F8" w:rsidRPr="0048233E" w:rsidRDefault="00AD26F8" w:rsidP="000F5093">
      <w:pPr>
        <w:spacing w:after="240" w:line="276" w:lineRule="auto"/>
        <w:ind w:firstLine="426"/>
        <w:jc w:val="both"/>
        <w:rPr>
          <w:rFonts w:ascii="Cambria" w:hAnsi="Cambria"/>
        </w:rPr>
      </w:pPr>
      <w:r w:rsidRPr="0048233E">
        <w:rPr>
          <w:rFonts w:ascii="Cambria" w:hAnsi="Cambria"/>
        </w:rPr>
        <w:t xml:space="preserve">Provedbeni program </w:t>
      </w:r>
      <w:r w:rsidR="007A57AA" w:rsidRPr="0048233E">
        <w:rPr>
          <w:rFonts w:ascii="Cambria" w:hAnsi="Cambria"/>
        </w:rPr>
        <w:t>Općine Gradište</w:t>
      </w:r>
      <w:r w:rsidRPr="0048233E">
        <w:rPr>
          <w:rFonts w:ascii="Cambria" w:hAnsi="Cambria"/>
        </w:rPr>
        <w:t xml:space="preserve"> je dokument koji detaljno opisuje razvojne mjere definirane nadređenim aktima strateškog planiranja s ciljem ostvarenja dugoročnog održivog razvoja </w:t>
      </w:r>
      <w:r w:rsidR="007A57AA" w:rsidRPr="0048233E">
        <w:rPr>
          <w:rFonts w:ascii="Cambria" w:hAnsi="Cambria"/>
        </w:rPr>
        <w:t>Općine</w:t>
      </w:r>
      <w:r w:rsidRPr="0048233E">
        <w:rPr>
          <w:rFonts w:ascii="Cambria" w:hAnsi="Cambria"/>
        </w:rPr>
        <w:t>. Navedene mjere najvećim su dijelom usmjerene na realizaciju ciljeva koji se odnose na efikasn</w:t>
      </w:r>
      <w:r w:rsidR="00C01FDE" w:rsidRPr="0048233E">
        <w:rPr>
          <w:rFonts w:ascii="Cambria" w:hAnsi="Cambria"/>
        </w:rPr>
        <w:t>u</w:t>
      </w:r>
      <w:r w:rsidRPr="0048233E">
        <w:rPr>
          <w:rFonts w:ascii="Cambria" w:hAnsi="Cambria"/>
        </w:rPr>
        <w:t>, pravodobn</w:t>
      </w:r>
      <w:r w:rsidR="00C01FDE" w:rsidRPr="0048233E">
        <w:rPr>
          <w:rFonts w:ascii="Cambria" w:hAnsi="Cambria"/>
        </w:rPr>
        <w:t>u</w:t>
      </w:r>
      <w:r w:rsidRPr="0048233E">
        <w:rPr>
          <w:rFonts w:ascii="Cambria" w:hAnsi="Cambria"/>
        </w:rPr>
        <w:t>, transparentn</w:t>
      </w:r>
      <w:r w:rsidR="00C01FDE" w:rsidRPr="0048233E">
        <w:rPr>
          <w:rFonts w:ascii="Cambria" w:hAnsi="Cambria"/>
        </w:rPr>
        <w:t>u</w:t>
      </w:r>
      <w:r w:rsidRPr="0048233E">
        <w:rPr>
          <w:rFonts w:ascii="Cambria" w:hAnsi="Cambria"/>
        </w:rPr>
        <w:t xml:space="preserve"> i rezistentn</w:t>
      </w:r>
      <w:r w:rsidR="00C01FDE" w:rsidRPr="0048233E">
        <w:rPr>
          <w:rFonts w:ascii="Cambria" w:hAnsi="Cambria"/>
        </w:rPr>
        <w:t>u</w:t>
      </w:r>
      <w:r w:rsidRPr="0048233E">
        <w:rPr>
          <w:rFonts w:ascii="Cambria" w:hAnsi="Cambria"/>
        </w:rPr>
        <w:t xml:space="preserve"> </w:t>
      </w:r>
      <w:r w:rsidR="007A57AA" w:rsidRPr="0048233E">
        <w:rPr>
          <w:rFonts w:ascii="Cambria" w:hAnsi="Cambria"/>
        </w:rPr>
        <w:t>Općin</w:t>
      </w:r>
      <w:r w:rsidR="00C01FDE" w:rsidRPr="0048233E">
        <w:rPr>
          <w:rFonts w:ascii="Cambria" w:hAnsi="Cambria"/>
        </w:rPr>
        <w:t>u</w:t>
      </w:r>
      <w:r w:rsidRPr="0048233E">
        <w:rPr>
          <w:rFonts w:ascii="Cambria" w:hAnsi="Cambria"/>
        </w:rPr>
        <w:t xml:space="preserve"> te održivi gospodarski razvoj i poslovno okruženje.</w:t>
      </w:r>
    </w:p>
    <w:p w14:paraId="18EC5125" w14:textId="3D0AF728" w:rsidR="00DE24ED" w:rsidRPr="0048233E" w:rsidRDefault="00C01FDE" w:rsidP="00AD26F8">
      <w:pPr>
        <w:spacing w:line="276" w:lineRule="auto"/>
        <w:ind w:firstLine="426"/>
        <w:jc w:val="both"/>
        <w:rPr>
          <w:rFonts w:ascii="Cambria" w:hAnsi="Cambria" w:cs="Arial"/>
        </w:rPr>
      </w:pPr>
      <w:r w:rsidRPr="0048233E">
        <w:rPr>
          <w:rFonts w:ascii="Cambria" w:hAnsi="Cambria"/>
        </w:rPr>
        <w:t>Općina</w:t>
      </w:r>
      <w:r w:rsidR="00AD26F8" w:rsidRPr="0048233E">
        <w:rPr>
          <w:rFonts w:ascii="Cambria" w:hAnsi="Cambria"/>
        </w:rPr>
        <w:t xml:space="preserve"> se obvezuje kontinuirano raditi na efikasnom, suvremenom, fleksibilnom i inovativnom pristupu upravljanja </w:t>
      </w:r>
      <w:r w:rsidRPr="0048233E">
        <w:rPr>
          <w:rFonts w:ascii="Cambria" w:hAnsi="Cambria"/>
        </w:rPr>
        <w:t>općinskom</w:t>
      </w:r>
      <w:r w:rsidR="00AD26F8" w:rsidRPr="0048233E">
        <w:rPr>
          <w:rFonts w:ascii="Cambria" w:hAnsi="Cambria"/>
        </w:rPr>
        <w:t xml:space="preserve"> upravom, pri čemu će se dosljedno voditi kriterijima transparentnosti i fiskalne discipline</w:t>
      </w:r>
      <w:r w:rsidRPr="0048233E">
        <w:rPr>
          <w:rFonts w:ascii="Cambria" w:hAnsi="Cambria"/>
        </w:rPr>
        <w:t>.</w:t>
      </w:r>
    </w:p>
    <w:p w14:paraId="31F2E28C" w14:textId="3669EE6B" w:rsidR="00DE24ED" w:rsidRPr="0048233E" w:rsidRDefault="00DE24ED" w:rsidP="009C04F7">
      <w:pPr>
        <w:ind w:firstLine="426"/>
        <w:rPr>
          <w:rFonts w:ascii="Cambria" w:hAnsi="Cambria" w:cs="Arial"/>
        </w:rPr>
        <w:sectPr w:rsidR="00DE24ED" w:rsidRPr="0048233E" w:rsidSect="00FA5062">
          <w:pgSz w:w="11906" w:h="16838"/>
          <w:pgMar w:top="1417" w:right="1417" w:bottom="1417" w:left="1417" w:header="708" w:footer="708" w:gutter="0"/>
          <w:cols w:space="708"/>
          <w:titlePg/>
          <w:docGrid w:linePitch="360"/>
        </w:sectPr>
      </w:pPr>
    </w:p>
    <w:p w14:paraId="4EB1BE4C" w14:textId="77777777" w:rsidR="00A021FF" w:rsidRPr="0048233E" w:rsidRDefault="00A021FF" w:rsidP="00CA0349">
      <w:pPr>
        <w:pStyle w:val="Odlomakpopisa"/>
        <w:keepNext/>
        <w:numPr>
          <w:ilvl w:val="1"/>
          <w:numId w:val="13"/>
        </w:numPr>
        <w:spacing w:before="240" w:after="200" w:line="276" w:lineRule="auto"/>
        <w:outlineLvl w:val="1"/>
        <w:rPr>
          <w:rFonts w:ascii="Cambria" w:eastAsia="Batang" w:hAnsi="Cambria" w:cs="Arial"/>
          <w:b/>
          <w:iCs/>
          <w:color w:val="1F497D"/>
          <w:lang w:eastAsia="hr-HR"/>
        </w:rPr>
      </w:pPr>
      <w:bookmarkStart w:id="5" w:name="page13"/>
      <w:bookmarkStart w:id="6" w:name="_Toc61182279"/>
      <w:bookmarkStart w:id="7" w:name="_Toc204617754"/>
      <w:bookmarkStart w:id="8" w:name="_Toc208477363"/>
      <w:bookmarkEnd w:id="5"/>
      <w:r w:rsidRPr="0048233E">
        <w:rPr>
          <w:rFonts w:ascii="Cambria" w:eastAsia="Batang" w:hAnsi="Cambria" w:cs="Arial"/>
          <w:b/>
          <w:iCs/>
          <w:color w:val="1F497D"/>
          <w:lang w:eastAsia="hr-HR"/>
        </w:rPr>
        <w:t>Djelokrug</w:t>
      </w:r>
      <w:bookmarkEnd w:id="6"/>
      <w:bookmarkEnd w:id="7"/>
      <w:bookmarkEnd w:id="8"/>
      <w:r w:rsidRPr="0048233E">
        <w:rPr>
          <w:rFonts w:ascii="Cambria" w:eastAsia="Batang" w:hAnsi="Cambria" w:cs="Arial"/>
          <w:b/>
          <w:iCs/>
          <w:color w:val="1F497D"/>
          <w:lang w:eastAsia="hr-HR"/>
        </w:rPr>
        <w:t xml:space="preserve"> </w:t>
      </w:r>
    </w:p>
    <w:p w14:paraId="09FCCFEC" w14:textId="77777777" w:rsidR="00815D59" w:rsidRPr="0048233E" w:rsidRDefault="00815D59" w:rsidP="00315A90">
      <w:pPr>
        <w:spacing w:before="240" w:after="240" w:line="276" w:lineRule="auto"/>
        <w:ind w:firstLine="360"/>
        <w:jc w:val="both"/>
        <w:rPr>
          <w:rFonts w:ascii="Cambria" w:hAnsi="Cambria" w:cs="Arial"/>
        </w:rPr>
      </w:pPr>
      <w:r w:rsidRPr="0048233E">
        <w:rPr>
          <w:rFonts w:ascii="Cambria" w:eastAsia="Batang" w:hAnsi="Cambria" w:cs="Arial"/>
          <w:bCs/>
          <w:lang w:eastAsia="hr-HR"/>
        </w:rPr>
        <w:t xml:space="preserve">Sukladno članku 16. </w:t>
      </w:r>
      <w:r w:rsidRPr="0048233E">
        <w:rPr>
          <w:rFonts w:ascii="Cambria" w:hAnsi="Cambria"/>
        </w:rPr>
        <w:t>Statuta Općine Gradište (»Službeni vjesnik Vukovarsko-srijemske županije«, broj 12/09, 03/13, 5/18 i 6/23)</w:t>
      </w:r>
      <w:r w:rsidRPr="0048233E">
        <w:rPr>
          <w:rFonts w:ascii="Cambria" w:hAnsi="Cambria" w:cs="Arial"/>
        </w:rPr>
        <w:t xml:space="preserve"> Općina u samoupravnom djelokrugu obavlja poslove lokalnog značaja kojima se neposredno ostvaruju prava građana, </w:t>
      </w:r>
      <w:r w:rsidRPr="0048233E">
        <w:rPr>
          <w:rFonts w:ascii="Cambria" w:hAnsi="Cambria"/>
        </w:rPr>
        <w:t>koji nisu Ustavom ili zakonom dodijeljeni državnim tijelima</w:t>
      </w:r>
      <w:r w:rsidRPr="0048233E">
        <w:rPr>
          <w:rFonts w:ascii="Cambria" w:hAnsi="Cambria" w:cs="Arial"/>
        </w:rPr>
        <w:t xml:space="preserve"> i to osobito poslove koji se odnose na: </w:t>
      </w:r>
    </w:p>
    <w:p w14:paraId="42C13A3F" w14:textId="77777777" w:rsidR="00815D59" w:rsidRPr="0048233E" w:rsidRDefault="00815D59" w:rsidP="00CA0349">
      <w:pPr>
        <w:pStyle w:val="Odlomakpopisa"/>
        <w:numPr>
          <w:ilvl w:val="0"/>
          <w:numId w:val="3"/>
        </w:numPr>
        <w:spacing w:line="276" w:lineRule="auto"/>
        <w:jc w:val="both"/>
        <w:rPr>
          <w:rFonts w:ascii="Cambria" w:hAnsi="Cambria" w:cs="Arial"/>
        </w:rPr>
      </w:pPr>
      <w:r w:rsidRPr="0048233E">
        <w:rPr>
          <w:rFonts w:ascii="Cambria" w:hAnsi="Cambria" w:cs="Arial"/>
        </w:rPr>
        <w:t xml:space="preserve">uređenje naselja i stanovanje, </w:t>
      </w:r>
    </w:p>
    <w:p w14:paraId="09E44E7E" w14:textId="77777777" w:rsidR="00815D59" w:rsidRPr="0048233E" w:rsidRDefault="00815D59" w:rsidP="00CA0349">
      <w:pPr>
        <w:pStyle w:val="Odlomakpopisa"/>
        <w:numPr>
          <w:ilvl w:val="0"/>
          <w:numId w:val="3"/>
        </w:numPr>
        <w:spacing w:line="276" w:lineRule="auto"/>
        <w:jc w:val="both"/>
        <w:rPr>
          <w:rFonts w:ascii="Cambria" w:hAnsi="Cambria" w:cs="Arial"/>
        </w:rPr>
      </w:pPr>
      <w:r w:rsidRPr="0048233E">
        <w:rPr>
          <w:rFonts w:ascii="Cambria" w:hAnsi="Cambria" w:cs="Arial"/>
        </w:rPr>
        <w:t xml:space="preserve">prostorno i urbanističko planiranje, </w:t>
      </w:r>
    </w:p>
    <w:p w14:paraId="16A3F5D1" w14:textId="77777777" w:rsidR="00815D59" w:rsidRPr="0048233E" w:rsidRDefault="00815D59" w:rsidP="00CA0349">
      <w:pPr>
        <w:pStyle w:val="Odlomakpopisa"/>
        <w:numPr>
          <w:ilvl w:val="0"/>
          <w:numId w:val="3"/>
        </w:numPr>
        <w:spacing w:line="276" w:lineRule="auto"/>
        <w:jc w:val="both"/>
        <w:rPr>
          <w:rFonts w:ascii="Cambria" w:hAnsi="Cambria" w:cs="Arial"/>
        </w:rPr>
      </w:pPr>
      <w:r w:rsidRPr="0048233E">
        <w:rPr>
          <w:rFonts w:ascii="Cambria" w:hAnsi="Cambria" w:cs="Arial"/>
        </w:rPr>
        <w:t xml:space="preserve">komunalno gospodarstvo, </w:t>
      </w:r>
    </w:p>
    <w:p w14:paraId="2B1A15B0" w14:textId="77777777" w:rsidR="00815D59" w:rsidRPr="0048233E" w:rsidRDefault="00815D59" w:rsidP="00CA0349">
      <w:pPr>
        <w:pStyle w:val="Odlomakpopisa"/>
        <w:numPr>
          <w:ilvl w:val="0"/>
          <w:numId w:val="3"/>
        </w:numPr>
        <w:spacing w:line="276" w:lineRule="auto"/>
        <w:jc w:val="both"/>
        <w:rPr>
          <w:rFonts w:ascii="Cambria" w:hAnsi="Cambria" w:cs="Arial"/>
        </w:rPr>
      </w:pPr>
      <w:r w:rsidRPr="0048233E">
        <w:rPr>
          <w:rFonts w:ascii="Cambria" w:hAnsi="Cambria" w:cs="Arial"/>
        </w:rPr>
        <w:t xml:space="preserve">brigu o djeci, </w:t>
      </w:r>
    </w:p>
    <w:p w14:paraId="22BED4B6" w14:textId="77777777" w:rsidR="00815D59" w:rsidRPr="0048233E" w:rsidRDefault="00815D59" w:rsidP="00CA0349">
      <w:pPr>
        <w:pStyle w:val="Odlomakpopisa"/>
        <w:numPr>
          <w:ilvl w:val="0"/>
          <w:numId w:val="3"/>
        </w:numPr>
        <w:spacing w:line="276" w:lineRule="auto"/>
        <w:jc w:val="both"/>
        <w:rPr>
          <w:rFonts w:ascii="Cambria" w:hAnsi="Cambria" w:cs="Arial"/>
        </w:rPr>
      </w:pPr>
      <w:r w:rsidRPr="0048233E">
        <w:rPr>
          <w:rFonts w:ascii="Cambria" w:hAnsi="Cambria" w:cs="Arial"/>
        </w:rPr>
        <w:t xml:space="preserve">socijalnu skrb, </w:t>
      </w:r>
    </w:p>
    <w:p w14:paraId="0DF30072" w14:textId="77777777" w:rsidR="00815D59" w:rsidRPr="0048233E" w:rsidRDefault="00815D59" w:rsidP="00CA0349">
      <w:pPr>
        <w:pStyle w:val="Odlomakpopisa"/>
        <w:numPr>
          <w:ilvl w:val="0"/>
          <w:numId w:val="3"/>
        </w:numPr>
        <w:spacing w:line="276" w:lineRule="auto"/>
        <w:jc w:val="both"/>
        <w:rPr>
          <w:rFonts w:ascii="Cambria" w:hAnsi="Cambria" w:cs="Arial"/>
        </w:rPr>
      </w:pPr>
      <w:r w:rsidRPr="0048233E">
        <w:rPr>
          <w:rFonts w:ascii="Cambria" w:hAnsi="Cambria" w:cs="Arial"/>
        </w:rPr>
        <w:t xml:space="preserve">primarnu zdravstvenu zaštitu, </w:t>
      </w:r>
    </w:p>
    <w:p w14:paraId="3E64BCFA" w14:textId="77777777" w:rsidR="00815D59" w:rsidRPr="0048233E" w:rsidRDefault="00815D59" w:rsidP="00CA0349">
      <w:pPr>
        <w:pStyle w:val="Odlomakpopisa"/>
        <w:numPr>
          <w:ilvl w:val="0"/>
          <w:numId w:val="3"/>
        </w:numPr>
        <w:spacing w:line="276" w:lineRule="auto"/>
        <w:jc w:val="both"/>
        <w:rPr>
          <w:rFonts w:ascii="Cambria" w:hAnsi="Cambria" w:cs="Arial"/>
        </w:rPr>
      </w:pPr>
      <w:r w:rsidRPr="0048233E">
        <w:rPr>
          <w:rFonts w:ascii="Cambria" w:hAnsi="Cambria" w:cs="Arial"/>
        </w:rPr>
        <w:t xml:space="preserve">odgoj i osnovno obrazovanje, </w:t>
      </w:r>
    </w:p>
    <w:p w14:paraId="39B29910" w14:textId="77777777" w:rsidR="00815D59" w:rsidRPr="0048233E" w:rsidRDefault="00815D59" w:rsidP="00CA0349">
      <w:pPr>
        <w:pStyle w:val="Odlomakpopisa"/>
        <w:numPr>
          <w:ilvl w:val="0"/>
          <w:numId w:val="3"/>
        </w:numPr>
        <w:spacing w:line="276" w:lineRule="auto"/>
        <w:jc w:val="both"/>
        <w:rPr>
          <w:rFonts w:ascii="Cambria" w:hAnsi="Cambria" w:cs="Arial"/>
        </w:rPr>
      </w:pPr>
      <w:r w:rsidRPr="0048233E">
        <w:rPr>
          <w:rFonts w:ascii="Cambria" w:hAnsi="Cambria" w:cs="Arial"/>
        </w:rPr>
        <w:t xml:space="preserve">kulturu, tjelesnu kulturu i sport, </w:t>
      </w:r>
    </w:p>
    <w:p w14:paraId="13A6D747" w14:textId="77777777" w:rsidR="00815D59" w:rsidRPr="0048233E" w:rsidRDefault="00815D59" w:rsidP="00CA0349">
      <w:pPr>
        <w:pStyle w:val="Odlomakpopisa"/>
        <w:numPr>
          <w:ilvl w:val="0"/>
          <w:numId w:val="3"/>
        </w:numPr>
        <w:spacing w:line="276" w:lineRule="auto"/>
        <w:jc w:val="both"/>
        <w:rPr>
          <w:rFonts w:ascii="Cambria" w:hAnsi="Cambria" w:cs="Arial"/>
        </w:rPr>
      </w:pPr>
      <w:r w:rsidRPr="0048233E">
        <w:rPr>
          <w:rFonts w:ascii="Cambria" w:hAnsi="Cambria" w:cs="Arial"/>
        </w:rPr>
        <w:t xml:space="preserve">zaštitu potrošača, </w:t>
      </w:r>
    </w:p>
    <w:p w14:paraId="029D77D1" w14:textId="77777777" w:rsidR="00815D59" w:rsidRPr="0048233E" w:rsidRDefault="00815D59" w:rsidP="00CA0349">
      <w:pPr>
        <w:pStyle w:val="Odlomakpopisa"/>
        <w:numPr>
          <w:ilvl w:val="0"/>
          <w:numId w:val="3"/>
        </w:numPr>
        <w:spacing w:line="276" w:lineRule="auto"/>
        <w:jc w:val="both"/>
        <w:rPr>
          <w:rFonts w:ascii="Cambria" w:hAnsi="Cambria" w:cs="Arial"/>
        </w:rPr>
      </w:pPr>
      <w:r w:rsidRPr="0048233E">
        <w:rPr>
          <w:rFonts w:ascii="Cambria" w:hAnsi="Cambria" w:cs="Arial"/>
        </w:rPr>
        <w:t xml:space="preserve">zaštitu i unapređenje prirodnog okoliša, </w:t>
      </w:r>
    </w:p>
    <w:p w14:paraId="6E0A492A" w14:textId="77777777" w:rsidR="00815D59" w:rsidRPr="0048233E" w:rsidRDefault="00815D59" w:rsidP="00CA0349">
      <w:pPr>
        <w:pStyle w:val="Odlomakpopisa"/>
        <w:numPr>
          <w:ilvl w:val="0"/>
          <w:numId w:val="3"/>
        </w:numPr>
        <w:spacing w:line="276" w:lineRule="auto"/>
        <w:jc w:val="both"/>
        <w:rPr>
          <w:rFonts w:ascii="Cambria" w:hAnsi="Cambria" w:cs="Arial"/>
        </w:rPr>
      </w:pPr>
      <w:r w:rsidRPr="0048233E">
        <w:rPr>
          <w:rFonts w:ascii="Cambria" w:hAnsi="Cambria" w:cs="Arial"/>
        </w:rPr>
        <w:t xml:space="preserve">protupožarnu i civilnu zaštitu, </w:t>
      </w:r>
    </w:p>
    <w:p w14:paraId="1BA5D1F7" w14:textId="77777777" w:rsidR="00815D59" w:rsidRPr="0048233E" w:rsidRDefault="00815D59" w:rsidP="00CA0349">
      <w:pPr>
        <w:pStyle w:val="Odlomakpopisa"/>
        <w:numPr>
          <w:ilvl w:val="0"/>
          <w:numId w:val="3"/>
        </w:numPr>
        <w:spacing w:line="276" w:lineRule="auto"/>
        <w:jc w:val="both"/>
        <w:rPr>
          <w:rFonts w:ascii="Cambria" w:hAnsi="Cambria" w:cs="Arial"/>
        </w:rPr>
      </w:pPr>
      <w:r w:rsidRPr="0048233E">
        <w:rPr>
          <w:rFonts w:ascii="Cambria" w:hAnsi="Cambria" w:cs="Arial"/>
        </w:rPr>
        <w:t xml:space="preserve">promet na svom području , </w:t>
      </w:r>
    </w:p>
    <w:p w14:paraId="4374A4F5" w14:textId="77777777" w:rsidR="00815D59" w:rsidRPr="0048233E" w:rsidRDefault="00815D59" w:rsidP="00CA0349">
      <w:pPr>
        <w:pStyle w:val="Odlomakpopisa"/>
        <w:numPr>
          <w:ilvl w:val="0"/>
          <w:numId w:val="3"/>
        </w:numPr>
        <w:spacing w:line="276" w:lineRule="auto"/>
        <w:jc w:val="both"/>
        <w:rPr>
          <w:rFonts w:ascii="Cambria" w:eastAsia="Batang" w:hAnsi="Cambria" w:cs="Arial"/>
          <w:bCs/>
          <w:lang w:eastAsia="hr-HR"/>
        </w:rPr>
      </w:pPr>
      <w:r w:rsidRPr="0048233E">
        <w:rPr>
          <w:rFonts w:ascii="Cambria" w:hAnsi="Cambria" w:cs="Arial"/>
        </w:rPr>
        <w:t xml:space="preserve">ostale poslove sukladno posebnim zakonima. </w:t>
      </w:r>
    </w:p>
    <w:p w14:paraId="581D8FEF" w14:textId="77777777" w:rsidR="00815D59" w:rsidRPr="0048233E" w:rsidRDefault="00815D59" w:rsidP="00815D59">
      <w:pPr>
        <w:spacing w:before="240" w:after="240" w:line="276" w:lineRule="auto"/>
        <w:ind w:firstLine="360"/>
        <w:jc w:val="both"/>
        <w:rPr>
          <w:rFonts w:ascii="Cambria" w:hAnsi="Cambria" w:cs="Arial"/>
        </w:rPr>
      </w:pPr>
      <w:r w:rsidRPr="0048233E">
        <w:rPr>
          <w:rFonts w:ascii="Cambria" w:hAnsi="Cambria" w:cs="Arial"/>
        </w:rPr>
        <w:t xml:space="preserve">Općina je samostalna u odlučivanju u poslovima iz svoga samoupravnog djelokruga i podliježe samo nadzoru ustavnosti i zakonitosti ovlaštenih državnih tijela. </w:t>
      </w:r>
    </w:p>
    <w:p w14:paraId="34D78031" w14:textId="4BF3840C" w:rsidR="00993F1B" w:rsidRPr="0048233E" w:rsidRDefault="00815D59" w:rsidP="00815D59">
      <w:pPr>
        <w:spacing w:before="240" w:after="240" w:line="276" w:lineRule="auto"/>
        <w:ind w:firstLine="360"/>
        <w:jc w:val="both"/>
        <w:rPr>
          <w:rFonts w:ascii="Cambria" w:hAnsi="Cambria" w:cs="Arial"/>
        </w:rPr>
      </w:pPr>
      <w:r w:rsidRPr="0048233E">
        <w:rPr>
          <w:rFonts w:ascii="Cambria" w:hAnsi="Cambria" w:cs="Arial"/>
        </w:rPr>
        <w:t>Općina Gradište surađuje s općinama i gradovima na području Vukovarsko-srijemske županije i Vukovarsko-srijemskom županijom kao i s drugim jedinicama lokalne samouprave u Republici Hrvatskoj radi ostvarivanja zajedničkih interesa na unapređenju gospodarskog i društvenog razvitka.</w:t>
      </w:r>
      <w:r w:rsidR="00FB06BC" w:rsidRPr="0048233E">
        <w:rPr>
          <w:rFonts w:ascii="Cambria" w:hAnsi="Cambria" w:cs="Arial"/>
        </w:rPr>
        <w:br w:type="page"/>
      </w:r>
    </w:p>
    <w:p w14:paraId="3D2E1A60" w14:textId="48F5C061" w:rsidR="000A3907" w:rsidRPr="0048233E" w:rsidRDefault="00A01821" w:rsidP="00CA0349">
      <w:pPr>
        <w:pStyle w:val="Naslov2"/>
        <w:numPr>
          <w:ilvl w:val="1"/>
          <w:numId w:val="13"/>
        </w:numPr>
        <w:spacing w:after="0" w:line="276" w:lineRule="auto"/>
        <w:jc w:val="both"/>
        <w:rPr>
          <w:rFonts w:ascii="Cambria" w:eastAsia="Batang" w:hAnsi="Cambria" w:cs="Arial"/>
          <w:bCs w:val="0"/>
          <w:i w:val="0"/>
          <w:color w:val="1F497D" w:themeColor="text2"/>
          <w:sz w:val="24"/>
          <w:szCs w:val="24"/>
          <w:lang w:eastAsia="hr-HR"/>
        </w:rPr>
      </w:pPr>
      <w:r w:rsidRPr="0048233E">
        <w:rPr>
          <w:rFonts w:ascii="Cambria" w:eastAsia="Batang" w:hAnsi="Cambria" w:cs="Arial"/>
          <w:bCs w:val="0"/>
          <w:i w:val="0"/>
          <w:color w:val="1F497D" w:themeColor="text2"/>
          <w:sz w:val="24"/>
          <w:szCs w:val="24"/>
          <w:lang w:eastAsia="hr-HR"/>
        </w:rPr>
        <w:t xml:space="preserve"> </w:t>
      </w:r>
      <w:bookmarkStart w:id="9" w:name="_Toc61182280"/>
      <w:bookmarkStart w:id="10" w:name="_Toc208477364"/>
      <w:r w:rsidR="00195507" w:rsidRPr="0048233E">
        <w:rPr>
          <w:rFonts w:ascii="Cambria" w:eastAsia="Batang" w:hAnsi="Cambria" w:cs="Arial"/>
          <w:bCs w:val="0"/>
          <w:i w:val="0"/>
          <w:color w:val="1F497D" w:themeColor="text2"/>
          <w:sz w:val="24"/>
          <w:szCs w:val="24"/>
          <w:lang w:eastAsia="hr-HR"/>
        </w:rPr>
        <w:t>Vizija i misija</w:t>
      </w:r>
      <w:bookmarkEnd w:id="9"/>
      <w:bookmarkEnd w:id="10"/>
    </w:p>
    <w:p w14:paraId="5694AE9D" w14:textId="77777777" w:rsidR="00A021FF" w:rsidRPr="0048233E" w:rsidRDefault="00A021FF" w:rsidP="00A021FF">
      <w:pPr>
        <w:rPr>
          <w:rFonts w:eastAsia="Batang"/>
          <w:lang w:eastAsia="hr-HR"/>
        </w:rPr>
      </w:pPr>
    </w:p>
    <w:p w14:paraId="6E060A7C" w14:textId="243C7C67" w:rsidR="00A021FF" w:rsidRPr="0048233E" w:rsidRDefault="00A021FF" w:rsidP="00A021FF">
      <w:pPr>
        <w:spacing w:line="276" w:lineRule="auto"/>
        <w:ind w:firstLine="708"/>
        <w:jc w:val="both"/>
        <w:rPr>
          <w:rFonts w:asciiTheme="majorHAnsi" w:eastAsia="Batang" w:hAnsiTheme="majorHAnsi"/>
          <w:lang w:eastAsia="hr-HR"/>
        </w:rPr>
      </w:pPr>
      <w:r w:rsidRPr="0048233E">
        <w:rPr>
          <w:rFonts w:asciiTheme="majorHAnsi" w:eastAsia="Batang" w:hAnsiTheme="majorHAnsi"/>
          <w:lang w:eastAsia="hr-HR"/>
        </w:rPr>
        <w:t xml:space="preserve">Vizija je dugoročna, inspirativna slika budućnosti lokalne zajednice. Ona izražava što </w:t>
      </w:r>
      <w:r w:rsidR="00315A90" w:rsidRPr="0048233E">
        <w:rPr>
          <w:rFonts w:asciiTheme="majorHAnsi" w:eastAsia="Batang" w:hAnsiTheme="majorHAnsi"/>
          <w:lang w:eastAsia="hr-HR"/>
        </w:rPr>
        <w:t>Općina</w:t>
      </w:r>
      <w:r w:rsidRPr="0048233E">
        <w:rPr>
          <w:rFonts w:asciiTheme="majorHAnsi" w:eastAsia="Batang" w:hAnsiTheme="majorHAnsi"/>
          <w:lang w:eastAsia="hr-HR"/>
        </w:rPr>
        <w:t xml:space="preserve"> želi postati i kako želi izgledati u budućnosti. Vizija ne opisuje pojedinačne projekte, nego daje strateški okvir koji sve buduće aktivnosti usmjerava prema zajedničkom cilju.</w:t>
      </w:r>
    </w:p>
    <w:p w14:paraId="24E3B185" w14:textId="0BC8CDE6" w:rsidR="00A021FF" w:rsidRPr="0048233E" w:rsidRDefault="00AA7A65" w:rsidP="00FB06BC">
      <w:pPr>
        <w:spacing w:before="240" w:line="276" w:lineRule="auto"/>
        <w:ind w:firstLine="708"/>
        <w:jc w:val="both"/>
        <w:rPr>
          <w:rFonts w:ascii="Cambria" w:hAnsi="Cambria"/>
          <w:bCs/>
        </w:rPr>
      </w:pPr>
      <w:r w:rsidRPr="0048233E">
        <w:rPr>
          <w:rFonts w:ascii="Cambria" w:hAnsi="Cambria" w:cs="Arial"/>
          <w:b/>
          <w:color w:val="1F497D"/>
        </w:rPr>
        <w:t xml:space="preserve">VIZIJA </w:t>
      </w:r>
      <w:r w:rsidR="00315A90" w:rsidRPr="0048233E">
        <w:rPr>
          <w:rFonts w:ascii="Cambria" w:hAnsi="Cambria"/>
        </w:rPr>
        <w:t>„</w:t>
      </w:r>
      <w:r w:rsidR="00315A90" w:rsidRPr="0048233E">
        <w:rPr>
          <w:rStyle w:val="markedcontent"/>
          <w:rFonts w:ascii="Cambria" w:hAnsi="Cambria" w:cs="Arial"/>
        </w:rPr>
        <w:t>Općina Gradište mjesto je očuvanog okoliša, održivog gospodarskog razvoja i izgrađenih infrastrukturnih sustava koje brine o unapređenju kvalitetnog života stanovnika. “</w:t>
      </w:r>
    </w:p>
    <w:p w14:paraId="36077DD4" w14:textId="6D7FFED9" w:rsidR="00A021FF" w:rsidRPr="0048233E" w:rsidRDefault="00A021FF" w:rsidP="00315A90">
      <w:pPr>
        <w:spacing w:before="240" w:after="240" w:line="276" w:lineRule="auto"/>
        <w:ind w:firstLine="708"/>
        <w:jc w:val="both"/>
        <w:rPr>
          <w:rFonts w:ascii="Cambria" w:hAnsi="Cambria" w:cs="Arial"/>
          <w:b/>
          <w:color w:val="1F497D"/>
        </w:rPr>
      </w:pPr>
      <w:r w:rsidRPr="0048233E">
        <w:rPr>
          <w:rFonts w:ascii="Cambria" w:hAnsi="Cambria"/>
          <w:bCs/>
        </w:rPr>
        <w:t xml:space="preserve">Misija definira osnovnu svrhu i odgovornost </w:t>
      </w:r>
      <w:r w:rsidR="00D344E0" w:rsidRPr="0048233E">
        <w:rPr>
          <w:rFonts w:ascii="Cambria" w:hAnsi="Cambria"/>
          <w:bCs/>
        </w:rPr>
        <w:t>Općine</w:t>
      </w:r>
      <w:r w:rsidRPr="0048233E">
        <w:rPr>
          <w:rFonts w:ascii="Cambria" w:hAnsi="Cambria"/>
          <w:bCs/>
        </w:rPr>
        <w:t xml:space="preserve"> kao javne institucije. Misija obuhvaća ključne uloge </w:t>
      </w:r>
      <w:r w:rsidR="00315A90" w:rsidRPr="0048233E">
        <w:rPr>
          <w:rFonts w:ascii="Cambria" w:hAnsi="Cambria"/>
          <w:bCs/>
        </w:rPr>
        <w:t>Općina</w:t>
      </w:r>
      <w:r w:rsidRPr="0048233E">
        <w:rPr>
          <w:rFonts w:ascii="Cambria" w:hAnsi="Cambria"/>
          <w:bCs/>
        </w:rPr>
        <w:t xml:space="preserve"> u pružanju javnih usluga, razvoju zajednice, zaštiti interesa građana i upravljanju lokalnim resursima na učinkovit, pravedan i transparentan način</w:t>
      </w:r>
      <w:r w:rsidR="009C3AC4" w:rsidRPr="0048233E">
        <w:rPr>
          <w:rFonts w:ascii="Cambria" w:hAnsi="Cambria"/>
          <w:bCs/>
        </w:rPr>
        <w:t>.</w:t>
      </w:r>
    </w:p>
    <w:p w14:paraId="0648E612" w14:textId="77777777" w:rsidR="00315A90" w:rsidRPr="0048233E" w:rsidRDefault="00AA7A65" w:rsidP="00315A90">
      <w:pPr>
        <w:spacing w:line="276" w:lineRule="auto"/>
        <w:ind w:firstLine="708"/>
        <w:jc w:val="both"/>
        <w:rPr>
          <w:rFonts w:ascii="Cambria" w:hAnsi="Cambria" w:cs="Arial"/>
          <w:bCs/>
        </w:rPr>
      </w:pPr>
      <w:r w:rsidRPr="0048233E">
        <w:rPr>
          <w:rFonts w:ascii="Cambria" w:hAnsi="Cambria" w:cs="Arial"/>
          <w:b/>
          <w:color w:val="1F497D"/>
        </w:rPr>
        <w:t xml:space="preserve">MISIJA </w:t>
      </w:r>
      <w:r w:rsidR="00315A90" w:rsidRPr="0048233E">
        <w:rPr>
          <w:rFonts w:ascii="Cambria" w:hAnsi="Cambria" w:cs="Arial"/>
          <w:bCs/>
        </w:rPr>
        <w:t>„Pravovremeno, transparentno, i učinkovito upravljanje lokalne samouprave s ciljem unapređenja životnog standarda lokalne zajednice</w:t>
      </w:r>
      <w:r w:rsidR="00315A90" w:rsidRPr="0048233E">
        <w:rPr>
          <w:rFonts w:ascii="Cambria" w:hAnsi="Cambria"/>
        </w:rPr>
        <w:t>.“</w:t>
      </w:r>
    </w:p>
    <w:p w14:paraId="2B1704C8" w14:textId="35AEFF08" w:rsidR="00AA7A65" w:rsidRPr="0048233E" w:rsidRDefault="00AA7A65" w:rsidP="006A7F42">
      <w:pPr>
        <w:spacing w:before="240" w:line="276" w:lineRule="auto"/>
        <w:ind w:firstLine="708"/>
        <w:jc w:val="both"/>
        <w:rPr>
          <w:rFonts w:ascii="Cambria" w:hAnsi="Cambria" w:cs="Arial"/>
          <w:b/>
        </w:rPr>
      </w:pPr>
    </w:p>
    <w:p w14:paraId="47E9DCB2" w14:textId="77777777" w:rsidR="00194D89" w:rsidRPr="0048233E" w:rsidRDefault="00194D89" w:rsidP="006E61A1">
      <w:pPr>
        <w:tabs>
          <w:tab w:val="left" w:pos="567"/>
        </w:tabs>
        <w:spacing w:line="276" w:lineRule="auto"/>
        <w:jc w:val="both"/>
        <w:rPr>
          <w:rFonts w:ascii="Cambria" w:eastAsia="Batang" w:hAnsi="Cambria" w:cs="Arial"/>
          <w:bCs/>
          <w:i/>
          <w:sz w:val="22"/>
          <w:szCs w:val="22"/>
          <w:lang w:eastAsia="hr-HR"/>
        </w:rPr>
        <w:sectPr w:rsidR="00194D89" w:rsidRPr="0048233E" w:rsidSect="00FA5062">
          <w:pgSz w:w="11906" w:h="16838"/>
          <w:pgMar w:top="1417" w:right="1417" w:bottom="1417" w:left="1417" w:header="708" w:footer="708" w:gutter="0"/>
          <w:cols w:space="708"/>
          <w:titlePg/>
          <w:docGrid w:linePitch="360"/>
        </w:sectPr>
      </w:pPr>
    </w:p>
    <w:p w14:paraId="0B2EEE02" w14:textId="77777777" w:rsidR="00FB06BC" w:rsidRPr="0048233E" w:rsidRDefault="00FB06BC" w:rsidP="00FB06BC">
      <w:pPr>
        <w:keepNext/>
        <w:spacing w:after="200" w:line="276" w:lineRule="auto"/>
        <w:ind w:firstLine="709"/>
        <w:outlineLvl w:val="1"/>
        <w:rPr>
          <w:rFonts w:ascii="Cambria" w:eastAsia="Batang" w:hAnsi="Cambria" w:cs="Arial"/>
          <w:b/>
          <w:bCs/>
          <w:iCs/>
          <w:color w:val="1F497D"/>
          <w:lang w:eastAsia="hr-HR"/>
        </w:rPr>
      </w:pPr>
      <w:bookmarkStart w:id="11" w:name="_Toc61182282"/>
      <w:bookmarkStart w:id="12" w:name="_Toc204617756"/>
      <w:bookmarkStart w:id="13" w:name="_Toc208477365"/>
      <w:r w:rsidRPr="0048233E">
        <w:rPr>
          <w:rFonts w:ascii="Cambria" w:eastAsia="Batang" w:hAnsi="Cambria" w:cs="Arial"/>
          <w:b/>
          <w:bCs/>
          <w:iCs/>
          <w:color w:val="1F497D"/>
          <w:lang w:eastAsia="hr-HR"/>
        </w:rPr>
        <w:t>2.3. Organizacijska s</w:t>
      </w:r>
      <w:bookmarkEnd w:id="11"/>
      <w:r w:rsidRPr="0048233E">
        <w:rPr>
          <w:rFonts w:ascii="Cambria" w:eastAsia="Batang" w:hAnsi="Cambria" w:cs="Arial"/>
          <w:b/>
          <w:bCs/>
          <w:iCs/>
          <w:color w:val="1F497D"/>
          <w:lang w:eastAsia="hr-HR"/>
        </w:rPr>
        <w:t>truktura</w:t>
      </w:r>
      <w:bookmarkEnd w:id="12"/>
      <w:bookmarkEnd w:id="13"/>
      <w:r w:rsidRPr="0048233E">
        <w:rPr>
          <w:rFonts w:ascii="Cambria" w:eastAsia="Batang" w:hAnsi="Cambria" w:cs="Arial"/>
          <w:b/>
          <w:bCs/>
          <w:iCs/>
          <w:color w:val="1F497D"/>
          <w:lang w:eastAsia="hr-HR"/>
        </w:rPr>
        <w:t xml:space="preserve"> </w:t>
      </w:r>
    </w:p>
    <w:p w14:paraId="287312E0" w14:textId="2606915B" w:rsidR="000A3907" w:rsidRPr="0048233E" w:rsidRDefault="00FB06BC" w:rsidP="00B93D86">
      <w:pPr>
        <w:spacing w:line="276" w:lineRule="auto"/>
        <w:ind w:firstLine="708"/>
        <w:jc w:val="both"/>
        <w:rPr>
          <w:rFonts w:ascii="Cambria" w:eastAsia="Batang" w:hAnsi="Cambria" w:cs="Arial"/>
          <w:iCs/>
          <w:lang w:eastAsia="hr-HR"/>
        </w:rPr>
      </w:pPr>
      <w:r w:rsidRPr="0048233E">
        <w:rPr>
          <w:rFonts w:ascii="Cambria" w:eastAsia="Batang" w:hAnsi="Cambria" w:cs="Arial"/>
          <w:iCs/>
          <w:lang w:eastAsia="hr-HR"/>
        </w:rPr>
        <w:t xml:space="preserve">Organizacijska struktura </w:t>
      </w:r>
      <w:r w:rsidR="00315A90" w:rsidRPr="0048233E">
        <w:rPr>
          <w:rFonts w:ascii="Cambria" w:eastAsia="Batang" w:hAnsi="Cambria" w:cs="Arial"/>
          <w:iCs/>
          <w:lang w:eastAsia="hr-HR"/>
        </w:rPr>
        <w:t>Općine Gradište</w:t>
      </w:r>
      <w:r w:rsidRPr="0048233E">
        <w:rPr>
          <w:rFonts w:ascii="Cambria" w:eastAsia="Batang" w:hAnsi="Cambria" w:cs="Arial"/>
          <w:iCs/>
          <w:lang w:eastAsia="hr-HR"/>
        </w:rPr>
        <w:t xml:space="preserve"> oblikovana je s ciljem učinkovitog provođenja javnih politika, transparentnog upravljanja i pravodobne usluge građanima. Strukturno je podijeljena u sljedeće sastavne dijelove koji se nalaze u Organizacijskoj strukturi </w:t>
      </w:r>
      <w:r w:rsidR="00E71064" w:rsidRPr="0048233E">
        <w:rPr>
          <w:rFonts w:ascii="Cambria" w:eastAsia="Batang" w:hAnsi="Cambria" w:cs="Arial"/>
          <w:iCs/>
          <w:lang w:eastAsia="hr-HR"/>
        </w:rPr>
        <w:t>Općine Gradište</w:t>
      </w:r>
      <w:r w:rsidRPr="0048233E">
        <w:rPr>
          <w:rFonts w:ascii="Cambria" w:eastAsia="Batang" w:hAnsi="Cambria" w:cs="Arial"/>
          <w:iCs/>
          <w:lang w:eastAsia="hr-HR"/>
        </w:rPr>
        <w:t xml:space="preserve"> slika 1.</w:t>
      </w:r>
    </w:p>
    <w:p w14:paraId="3DAC7C1B" w14:textId="19F8C1F9" w:rsidR="007637D8" w:rsidRPr="0048233E" w:rsidRDefault="00437772" w:rsidP="007637D8">
      <w:pPr>
        <w:pStyle w:val="Opisslike"/>
        <w:jc w:val="center"/>
        <w:rPr>
          <w:rFonts w:ascii="Cambria" w:hAnsi="Cambria"/>
          <w:b w:val="0"/>
          <w:i/>
          <w:color w:val="auto"/>
          <w:sz w:val="22"/>
          <w:szCs w:val="22"/>
        </w:rPr>
      </w:pPr>
      <w:r w:rsidRPr="0048233E">
        <w:rPr>
          <w:rFonts w:ascii="Cambria" w:eastAsia="Batang" w:hAnsi="Cambria" w:cs="Arial"/>
          <w:color w:val="000000"/>
          <w:lang w:eastAsia="hr-HR"/>
        </w:rPr>
        <w:tab/>
      </w:r>
      <w:bookmarkStart w:id="14" w:name="_Toc366404837"/>
      <w:bookmarkStart w:id="15" w:name="_Toc368154285"/>
      <w:r w:rsidR="00747A79" w:rsidRPr="0048233E">
        <w:rPr>
          <w:rFonts w:ascii="Cambria" w:hAnsi="Cambria" w:cs="Arial"/>
        </w:rPr>
        <w:t xml:space="preserve"> </w:t>
      </w:r>
      <w:bookmarkStart w:id="16" w:name="_Toc61114582"/>
      <w:bookmarkStart w:id="17" w:name="_Toc61724901"/>
      <w:bookmarkStart w:id="18" w:name="_Toc208477205"/>
      <w:r w:rsidR="007637D8" w:rsidRPr="0048233E">
        <w:rPr>
          <w:rFonts w:ascii="Cambria" w:hAnsi="Cambria"/>
          <w:b w:val="0"/>
          <w:i/>
          <w:color w:val="auto"/>
          <w:sz w:val="22"/>
          <w:szCs w:val="22"/>
        </w:rPr>
        <w:t xml:space="preserve">Slika </w:t>
      </w:r>
      <w:r w:rsidR="007637D8" w:rsidRPr="0048233E">
        <w:rPr>
          <w:rFonts w:ascii="Cambria" w:hAnsi="Cambria"/>
          <w:b w:val="0"/>
          <w:i/>
          <w:color w:val="auto"/>
          <w:sz w:val="22"/>
          <w:szCs w:val="22"/>
        </w:rPr>
        <w:fldChar w:fldCharType="begin"/>
      </w:r>
      <w:r w:rsidR="007637D8" w:rsidRPr="0048233E">
        <w:rPr>
          <w:rFonts w:ascii="Cambria" w:hAnsi="Cambria"/>
          <w:b w:val="0"/>
          <w:i/>
          <w:color w:val="auto"/>
          <w:sz w:val="22"/>
          <w:szCs w:val="22"/>
        </w:rPr>
        <w:instrText xml:space="preserve"> SEQ Slika \* ARABIC </w:instrText>
      </w:r>
      <w:r w:rsidR="007637D8" w:rsidRPr="0048233E">
        <w:rPr>
          <w:rFonts w:ascii="Cambria" w:hAnsi="Cambria"/>
          <w:b w:val="0"/>
          <w:i/>
          <w:color w:val="auto"/>
          <w:sz w:val="22"/>
          <w:szCs w:val="22"/>
        </w:rPr>
        <w:fldChar w:fldCharType="separate"/>
      </w:r>
      <w:r w:rsidR="009E6C9B">
        <w:rPr>
          <w:rFonts w:ascii="Cambria" w:hAnsi="Cambria"/>
          <w:b w:val="0"/>
          <w:i/>
          <w:noProof/>
          <w:color w:val="auto"/>
          <w:sz w:val="22"/>
          <w:szCs w:val="22"/>
        </w:rPr>
        <w:t>1</w:t>
      </w:r>
      <w:r w:rsidR="007637D8" w:rsidRPr="0048233E">
        <w:rPr>
          <w:rFonts w:ascii="Cambria" w:hAnsi="Cambria"/>
          <w:b w:val="0"/>
          <w:i/>
          <w:color w:val="auto"/>
          <w:sz w:val="22"/>
          <w:szCs w:val="22"/>
        </w:rPr>
        <w:fldChar w:fldCharType="end"/>
      </w:r>
      <w:r w:rsidR="007637D8" w:rsidRPr="0048233E">
        <w:rPr>
          <w:rFonts w:ascii="Cambria" w:hAnsi="Cambria"/>
          <w:b w:val="0"/>
          <w:i/>
          <w:color w:val="auto"/>
          <w:sz w:val="22"/>
          <w:szCs w:val="22"/>
        </w:rPr>
        <w:t xml:space="preserve">. Organizacijska struktura </w:t>
      </w:r>
      <w:bookmarkEnd w:id="16"/>
      <w:bookmarkEnd w:id="17"/>
      <w:r w:rsidR="00E71064" w:rsidRPr="0048233E">
        <w:rPr>
          <w:rFonts w:ascii="Cambria" w:hAnsi="Cambria"/>
          <w:b w:val="0"/>
          <w:i/>
          <w:color w:val="auto"/>
          <w:sz w:val="22"/>
          <w:szCs w:val="22"/>
        </w:rPr>
        <w:t>Općine Gradište</w:t>
      </w:r>
      <w:bookmarkEnd w:id="18"/>
    </w:p>
    <w:p w14:paraId="1D21EA4F" w14:textId="6CFE8B1B" w:rsidR="007637D8" w:rsidRPr="0048233E" w:rsidRDefault="00FB06BC" w:rsidP="007637D8">
      <w:pPr>
        <w:rPr>
          <w:rFonts w:eastAsia="Batang"/>
        </w:rPr>
      </w:pPr>
      <w:r w:rsidRPr="0048233E">
        <w:rPr>
          <w:rFonts w:ascii="Cambria" w:eastAsia="Batang" w:hAnsi="Cambria"/>
          <w:noProof/>
          <w:lang w:eastAsia="hr-HR"/>
        </w:rPr>
        <w:drawing>
          <wp:inline distT="0" distB="0" distL="0" distR="0" wp14:anchorId="2699B2FA" wp14:editId="0E51A761">
            <wp:extent cx="8315325" cy="4352925"/>
            <wp:effectExtent l="76200" t="0" r="85725" b="28575"/>
            <wp:docPr id="719102773"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40BEEF2" w14:textId="51DC7BB0" w:rsidR="006A27A3" w:rsidRPr="0048233E" w:rsidRDefault="007637D8" w:rsidP="007637D8">
      <w:pPr>
        <w:spacing w:line="276" w:lineRule="auto"/>
        <w:jc w:val="center"/>
        <w:rPr>
          <w:rFonts w:ascii="Cambria" w:eastAsia="Batang" w:hAnsi="Cambria" w:cs="Arial"/>
        </w:rPr>
        <w:sectPr w:rsidR="006A27A3" w:rsidRPr="0048233E" w:rsidSect="00B86098">
          <w:pgSz w:w="16838" w:h="11906" w:orient="landscape"/>
          <w:pgMar w:top="1418" w:right="1418" w:bottom="1418" w:left="1418" w:header="709" w:footer="709" w:gutter="0"/>
          <w:cols w:space="708"/>
          <w:titlePg/>
          <w:docGrid w:linePitch="360"/>
        </w:sectPr>
      </w:pPr>
      <w:r w:rsidRPr="0048233E">
        <w:rPr>
          <w:rFonts w:ascii="Cambria" w:eastAsia="Batang" w:hAnsi="Cambria"/>
          <w:i/>
          <w:sz w:val="22"/>
          <w:szCs w:val="22"/>
          <w:lang w:eastAsia="hr-HR"/>
        </w:rPr>
        <w:t xml:space="preserve">Izvor: </w:t>
      </w:r>
      <w:r w:rsidR="003B4845" w:rsidRPr="0048233E">
        <w:rPr>
          <w:rFonts w:ascii="Cambria" w:eastAsia="Batang" w:hAnsi="Cambria"/>
          <w:i/>
          <w:sz w:val="22"/>
          <w:szCs w:val="22"/>
          <w:lang w:eastAsia="hr-HR"/>
        </w:rPr>
        <w:t>Općina Gradište</w:t>
      </w:r>
    </w:p>
    <w:p w14:paraId="6653A552" w14:textId="0D0EA0D2" w:rsidR="00222DE6" w:rsidRPr="00D924F6" w:rsidRDefault="00222DE6" w:rsidP="002E2B4F">
      <w:pPr>
        <w:pStyle w:val="Naslov3"/>
        <w:rPr>
          <w:rFonts w:ascii="Cambria" w:eastAsia="Batang" w:hAnsi="Cambria"/>
          <w:i/>
          <w:color w:val="1F497D" w:themeColor="text2"/>
          <w:sz w:val="28"/>
          <w:szCs w:val="28"/>
          <w:lang w:eastAsia="hr-HR"/>
        </w:rPr>
      </w:pPr>
      <w:bookmarkStart w:id="19" w:name="_Toc204617757"/>
      <w:bookmarkStart w:id="20" w:name="_Toc208477366"/>
      <w:bookmarkStart w:id="21" w:name="_Toc61182283"/>
      <w:bookmarkEnd w:id="14"/>
      <w:bookmarkEnd w:id="15"/>
      <w:r w:rsidRPr="00D924F6">
        <w:rPr>
          <w:rFonts w:ascii="Cambria" w:eastAsia="Batang" w:hAnsi="Cambria"/>
          <w:i/>
          <w:color w:val="1F497D" w:themeColor="text2"/>
          <w:sz w:val="28"/>
          <w:szCs w:val="28"/>
          <w:lang w:eastAsia="hr-HR"/>
        </w:rPr>
        <w:t xml:space="preserve">2.3.1. Javne  ustanove i druge pravne osobe kojima je osnivač ili suosnivač </w:t>
      </w:r>
      <w:bookmarkEnd w:id="19"/>
      <w:r w:rsidR="00B93D86" w:rsidRPr="00D924F6">
        <w:rPr>
          <w:rFonts w:ascii="Cambria" w:eastAsia="Batang" w:hAnsi="Cambria"/>
          <w:i/>
          <w:color w:val="1F497D" w:themeColor="text2"/>
          <w:sz w:val="28"/>
          <w:szCs w:val="28"/>
          <w:lang w:eastAsia="hr-HR"/>
        </w:rPr>
        <w:t>Općina Gradište</w:t>
      </w:r>
      <w:bookmarkEnd w:id="20"/>
      <w:r w:rsidRPr="00D924F6">
        <w:rPr>
          <w:rFonts w:ascii="Cambria" w:eastAsia="Batang" w:hAnsi="Cambria"/>
          <w:i/>
          <w:color w:val="1F497D" w:themeColor="text2"/>
          <w:sz w:val="28"/>
          <w:szCs w:val="28"/>
          <w:lang w:eastAsia="hr-HR"/>
        </w:rPr>
        <w:t xml:space="preserve"> </w:t>
      </w:r>
    </w:p>
    <w:p w14:paraId="1BE1BA1A" w14:textId="77777777" w:rsidR="00222DE6" w:rsidRPr="0048233E" w:rsidRDefault="00222DE6" w:rsidP="00222DE6">
      <w:pPr>
        <w:rPr>
          <w:rFonts w:eastAsia="Batang"/>
          <w:lang w:eastAsia="hr-HR"/>
        </w:rPr>
      </w:pPr>
    </w:p>
    <w:p w14:paraId="37659057" w14:textId="22640BE7" w:rsidR="00222DE6" w:rsidRPr="0048233E" w:rsidRDefault="00B93D86" w:rsidP="00222DE6">
      <w:pPr>
        <w:spacing w:line="276" w:lineRule="auto"/>
        <w:ind w:firstLine="708"/>
        <w:jc w:val="both"/>
        <w:rPr>
          <w:rFonts w:asciiTheme="majorHAnsi" w:eastAsia="Batang" w:hAnsiTheme="majorHAnsi"/>
          <w:lang w:eastAsia="hr-HR"/>
        </w:rPr>
      </w:pPr>
      <w:r w:rsidRPr="0048233E">
        <w:rPr>
          <w:rFonts w:asciiTheme="majorHAnsi" w:eastAsia="Batang" w:hAnsiTheme="majorHAnsi"/>
          <w:lang w:eastAsia="hr-HR"/>
        </w:rPr>
        <w:t>Općina Gradište</w:t>
      </w:r>
      <w:r w:rsidR="00222DE6" w:rsidRPr="0048233E">
        <w:rPr>
          <w:rFonts w:asciiTheme="majorHAnsi" w:eastAsia="Batang" w:hAnsiTheme="majorHAnsi"/>
          <w:lang w:eastAsia="hr-HR"/>
        </w:rPr>
        <w:t xml:space="preserve">, kao jedinica lokalne samouprave, u okviru svog samoupravnog djelokruga obavlja brojne javne poslove radi zadovoljavanja potreba građana na svom području. U svrhu učinkovitog izvršavanja tih zadaća, </w:t>
      </w:r>
      <w:r w:rsidRPr="0048233E">
        <w:rPr>
          <w:rFonts w:asciiTheme="majorHAnsi" w:eastAsia="Batang" w:hAnsiTheme="majorHAnsi"/>
          <w:lang w:eastAsia="hr-HR"/>
        </w:rPr>
        <w:t>Općina</w:t>
      </w:r>
      <w:r w:rsidR="00222DE6" w:rsidRPr="0048233E">
        <w:rPr>
          <w:rFonts w:asciiTheme="majorHAnsi" w:eastAsia="Batang" w:hAnsiTheme="majorHAnsi"/>
          <w:lang w:eastAsia="hr-HR"/>
        </w:rPr>
        <w:t xml:space="preserve"> je osnova</w:t>
      </w:r>
      <w:r w:rsidR="00462DAA" w:rsidRPr="0048233E">
        <w:rPr>
          <w:rFonts w:asciiTheme="majorHAnsi" w:eastAsia="Batang" w:hAnsiTheme="majorHAnsi"/>
          <w:lang w:eastAsia="hr-HR"/>
        </w:rPr>
        <w:t>la</w:t>
      </w:r>
      <w:r w:rsidR="00222DE6" w:rsidRPr="0048233E">
        <w:rPr>
          <w:rFonts w:asciiTheme="majorHAnsi" w:eastAsia="Batang" w:hAnsiTheme="majorHAnsi"/>
          <w:lang w:eastAsia="hr-HR"/>
        </w:rPr>
        <w:t xml:space="preserve"> ili preuze</w:t>
      </w:r>
      <w:r w:rsidR="00462DAA" w:rsidRPr="0048233E">
        <w:rPr>
          <w:rFonts w:asciiTheme="majorHAnsi" w:eastAsia="Batang" w:hAnsiTheme="majorHAnsi"/>
          <w:lang w:eastAsia="hr-HR"/>
        </w:rPr>
        <w:t>la</w:t>
      </w:r>
      <w:r w:rsidR="00222DE6" w:rsidRPr="0048233E">
        <w:rPr>
          <w:rFonts w:asciiTheme="majorHAnsi" w:eastAsia="Batang" w:hAnsiTheme="majorHAnsi"/>
          <w:lang w:eastAsia="hr-HR"/>
        </w:rPr>
        <w:t xml:space="preserve"> nadležnost nad nizom javnih ustanova i drugih pravnih osoba, koje djeluju na području </w:t>
      </w:r>
      <w:r w:rsidR="00462DAA" w:rsidRPr="0048233E">
        <w:rPr>
          <w:rFonts w:asciiTheme="majorHAnsi" w:eastAsia="Batang" w:hAnsiTheme="majorHAnsi"/>
          <w:lang w:eastAsia="hr-HR"/>
        </w:rPr>
        <w:t>općine</w:t>
      </w:r>
      <w:r w:rsidR="00222DE6" w:rsidRPr="0048233E">
        <w:rPr>
          <w:rFonts w:asciiTheme="majorHAnsi" w:eastAsia="Batang" w:hAnsiTheme="majorHAnsi"/>
          <w:lang w:eastAsia="hr-HR"/>
        </w:rPr>
        <w:t xml:space="preserve">. </w:t>
      </w:r>
    </w:p>
    <w:p w14:paraId="6B815F75" w14:textId="76B5F272" w:rsidR="00222DE6" w:rsidRPr="0048233E" w:rsidRDefault="00B93D86" w:rsidP="007F33DC">
      <w:pPr>
        <w:spacing w:after="240" w:line="276" w:lineRule="auto"/>
        <w:ind w:firstLine="708"/>
        <w:jc w:val="both"/>
        <w:rPr>
          <w:rFonts w:asciiTheme="majorHAnsi" w:eastAsia="Batang" w:hAnsiTheme="majorHAnsi"/>
          <w:lang w:eastAsia="hr-HR"/>
        </w:rPr>
      </w:pPr>
      <w:r w:rsidRPr="0048233E">
        <w:rPr>
          <w:rFonts w:asciiTheme="majorHAnsi" w:eastAsia="Batang" w:hAnsiTheme="majorHAnsi"/>
          <w:lang w:eastAsia="hr-HR"/>
        </w:rPr>
        <w:t>Općina Gradište</w:t>
      </w:r>
      <w:r w:rsidR="00222DE6" w:rsidRPr="0048233E">
        <w:rPr>
          <w:rFonts w:asciiTheme="majorHAnsi" w:eastAsia="Batang" w:hAnsiTheme="majorHAnsi"/>
          <w:lang w:eastAsia="hr-HR"/>
        </w:rPr>
        <w:t xml:space="preserve"> u svojstvu osnivača ili većinskog vlasnika nadzire rad tih ustanova i društava, osigurava financijska sredstva za njihovo funkcioniranje te koordinira njihovu ulogu u planiranju i provedbi razvojnih mjera</w:t>
      </w:r>
    </w:p>
    <w:p w14:paraId="18287DDB" w14:textId="2575299B" w:rsidR="007F33DC" w:rsidRPr="00D924F6" w:rsidRDefault="007F33DC" w:rsidP="002E2B4F">
      <w:pPr>
        <w:spacing w:after="240"/>
        <w:rPr>
          <w:rFonts w:asciiTheme="majorHAnsi" w:eastAsia="Batang" w:hAnsiTheme="majorHAnsi"/>
          <w:b/>
          <w:bCs/>
          <w:color w:val="1F497D" w:themeColor="text2"/>
          <w:lang w:eastAsia="hr-HR"/>
        </w:rPr>
      </w:pPr>
      <w:r w:rsidRPr="00D924F6">
        <w:rPr>
          <w:rFonts w:asciiTheme="majorHAnsi" w:eastAsia="Batang" w:hAnsiTheme="majorHAnsi"/>
          <w:b/>
          <w:bCs/>
          <w:color w:val="1F497D" w:themeColor="text2"/>
          <w:lang w:eastAsia="hr-HR"/>
        </w:rPr>
        <w:t>Javne ustanove</w:t>
      </w:r>
    </w:p>
    <w:p w14:paraId="4C6A79DD" w14:textId="0E2588D2" w:rsidR="007F33DC" w:rsidRPr="0048233E" w:rsidRDefault="007F33DC" w:rsidP="0084675A">
      <w:pPr>
        <w:spacing w:after="240" w:line="276" w:lineRule="auto"/>
        <w:ind w:firstLine="708"/>
        <w:jc w:val="both"/>
        <w:rPr>
          <w:rFonts w:asciiTheme="majorHAnsi" w:eastAsia="Batang" w:hAnsiTheme="majorHAnsi"/>
          <w:lang w:eastAsia="hr-HR"/>
        </w:rPr>
      </w:pPr>
      <w:r w:rsidRPr="0048233E">
        <w:rPr>
          <w:rFonts w:asciiTheme="majorHAnsi" w:eastAsia="Batang" w:hAnsiTheme="majorHAnsi"/>
          <w:lang w:eastAsia="hr-HR"/>
        </w:rPr>
        <w:t>Javna ustanova je pravna osoba osnovana radi obavljanja djelatnosti od javnog interesa, a osniva je država, jedinica lokalne ili područne (regionalne) samouprave ili druga javna pravna osoba. Djelatnosti koje javne ustanove obavljaju najčešće su u području obrazovanja, kulture, zdravstva, socijalne skrbi, znanosti, sporta, zaštite prirode i slično.</w:t>
      </w:r>
    </w:p>
    <w:p w14:paraId="4B31B571" w14:textId="32B20A02" w:rsidR="007F33DC" w:rsidRPr="0048233E" w:rsidRDefault="007F33DC" w:rsidP="0084675A">
      <w:pPr>
        <w:spacing w:line="276" w:lineRule="auto"/>
        <w:ind w:firstLine="708"/>
        <w:jc w:val="both"/>
        <w:rPr>
          <w:rFonts w:asciiTheme="majorHAnsi" w:eastAsia="Batang" w:hAnsiTheme="majorHAnsi"/>
          <w:lang w:eastAsia="hr-HR"/>
        </w:rPr>
      </w:pPr>
      <w:r w:rsidRPr="0048233E">
        <w:rPr>
          <w:rFonts w:asciiTheme="majorHAnsi" w:eastAsia="Batang" w:hAnsiTheme="majorHAnsi"/>
          <w:lang w:eastAsia="hr-HR"/>
        </w:rPr>
        <w:t xml:space="preserve">Pregled javnih ustanova (proračunskih korisnika) koje se nalaze pod nadležnošću </w:t>
      </w:r>
      <w:r w:rsidR="00B93D86" w:rsidRPr="0048233E">
        <w:rPr>
          <w:rFonts w:asciiTheme="majorHAnsi" w:eastAsia="Batang" w:hAnsiTheme="majorHAnsi"/>
          <w:lang w:eastAsia="hr-HR"/>
        </w:rPr>
        <w:t>Općine Gradište</w:t>
      </w:r>
      <w:r w:rsidRPr="0048233E">
        <w:rPr>
          <w:rFonts w:asciiTheme="majorHAnsi" w:eastAsia="Batang" w:hAnsiTheme="majorHAnsi"/>
          <w:lang w:eastAsia="hr-HR"/>
        </w:rPr>
        <w:t>:</w:t>
      </w:r>
    </w:p>
    <w:p w14:paraId="7550F502" w14:textId="77777777" w:rsidR="00222DE6" w:rsidRPr="0048233E" w:rsidRDefault="00222DE6" w:rsidP="0084675A">
      <w:pPr>
        <w:spacing w:line="276" w:lineRule="auto"/>
        <w:rPr>
          <w:rFonts w:eastAsia="Batang"/>
          <w:lang w:eastAsia="hr-HR"/>
        </w:rPr>
      </w:pPr>
    </w:p>
    <w:p w14:paraId="47FE683C" w14:textId="1D1CDAF4" w:rsidR="00BD09A7" w:rsidRPr="0048233E" w:rsidRDefault="00BD09A7" w:rsidP="00CA0349">
      <w:pPr>
        <w:pStyle w:val="Odlomakpopisa"/>
        <w:numPr>
          <w:ilvl w:val="0"/>
          <w:numId w:val="15"/>
        </w:numPr>
        <w:spacing w:line="276" w:lineRule="auto"/>
        <w:rPr>
          <w:rFonts w:ascii="Cambria" w:eastAsia="Batang" w:hAnsi="Cambria" w:cs="Arial"/>
          <w:bCs/>
        </w:rPr>
      </w:pPr>
      <w:r w:rsidRPr="0048233E">
        <w:rPr>
          <w:rFonts w:ascii="Cambria" w:eastAsia="Batang" w:hAnsi="Cambria" w:cs="Arial"/>
          <w:bCs/>
        </w:rPr>
        <w:t>Dječji vrtić “</w:t>
      </w:r>
      <w:r w:rsidR="00B93D86" w:rsidRPr="0048233E">
        <w:rPr>
          <w:rFonts w:ascii="Cambria" w:eastAsia="Batang" w:hAnsi="Cambria" w:cs="Arial"/>
          <w:bCs/>
        </w:rPr>
        <w:t>Mali svijet“ Gradište</w:t>
      </w:r>
      <w:r w:rsidR="00D63728" w:rsidRPr="0048233E">
        <w:rPr>
          <w:rFonts w:ascii="Cambria" w:eastAsia="Batang" w:hAnsi="Cambria" w:cs="Arial"/>
          <w:bCs/>
        </w:rPr>
        <w:t>,</w:t>
      </w:r>
    </w:p>
    <w:p w14:paraId="151E525B" w14:textId="3FFFDA68" w:rsidR="00B93D86" w:rsidRPr="0048233E" w:rsidRDefault="0063380F" w:rsidP="00CA0349">
      <w:pPr>
        <w:pStyle w:val="Odlomakpopisa"/>
        <w:numPr>
          <w:ilvl w:val="0"/>
          <w:numId w:val="15"/>
        </w:numPr>
        <w:spacing w:after="240" w:line="276" w:lineRule="auto"/>
        <w:rPr>
          <w:rFonts w:ascii="Cambria" w:eastAsia="Batang" w:hAnsi="Cambria" w:cs="Arial"/>
          <w:bCs/>
        </w:rPr>
      </w:pPr>
      <w:r w:rsidRPr="0048233E">
        <w:rPr>
          <w:rFonts w:ascii="Cambria" w:eastAsia="Batang" w:hAnsi="Cambria" w:cs="Arial"/>
          <w:bCs/>
        </w:rPr>
        <w:t>Narodna knjižnica Gradište za obavljanje knjižnične djelatnosti</w:t>
      </w:r>
    </w:p>
    <w:p w14:paraId="35C1EC88" w14:textId="58CA54B6" w:rsidR="007F33DC" w:rsidRPr="00D924F6" w:rsidRDefault="007F33DC" w:rsidP="002E2B4F">
      <w:pPr>
        <w:spacing w:after="240"/>
        <w:rPr>
          <w:rFonts w:ascii="Cambria" w:eastAsia="Batang" w:hAnsi="Cambria" w:cs="Arial"/>
          <w:b/>
          <w:color w:val="1F497D" w:themeColor="text2"/>
        </w:rPr>
      </w:pPr>
      <w:r w:rsidRPr="00D924F6">
        <w:rPr>
          <w:rFonts w:ascii="Cambria" w:eastAsia="Batang" w:hAnsi="Cambria" w:cs="Arial"/>
          <w:b/>
          <w:color w:val="1F497D" w:themeColor="text2"/>
        </w:rPr>
        <w:t xml:space="preserve">Trgovačka društva u (su)vlasništvu </w:t>
      </w:r>
      <w:r w:rsidR="0063380F" w:rsidRPr="00D924F6">
        <w:rPr>
          <w:rFonts w:ascii="Cambria" w:eastAsia="Batang" w:hAnsi="Cambria" w:cs="Arial"/>
          <w:b/>
          <w:color w:val="1F497D" w:themeColor="text2"/>
        </w:rPr>
        <w:t>Općine Gradište</w:t>
      </w:r>
    </w:p>
    <w:p w14:paraId="4FD4F4AB" w14:textId="031F6C43" w:rsidR="00305D8B" w:rsidRPr="0048233E" w:rsidRDefault="00305D8B" w:rsidP="00D924F6">
      <w:pPr>
        <w:spacing w:after="240" w:line="276" w:lineRule="auto"/>
        <w:ind w:firstLine="360"/>
        <w:jc w:val="both"/>
        <w:rPr>
          <w:rFonts w:ascii="Cambria" w:eastAsia="Batang" w:hAnsi="Cambria" w:cs="Arial"/>
          <w:bCs/>
        </w:rPr>
      </w:pPr>
      <w:r w:rsidRPr="0048233E">
        <w:rPr>
          <w:rFonts w:ascii="Cambria" w:eastAsia="Batang" w:hAnsi="Cambria" w:cs="Arial"/>
          <w:bCs/>
        </w:rPr>
        <w:t>Trgovačko društvo je pravna osoba osnovana radi obavljanja gospodarske djelatnosti s ciljem ostvarivanja dobiti. Osnivaju ga fizičke i/ili pravne osobe koje ulažu sredstva, imovinu ili rad, te preuzimaju rizik poslovanja.</w:t>
      </w:r>
    </w:p>
    <w:p w14:paraId="21F6C6A6" w14:textId="77777777" w:rsidR="0063380F" w:rsidRPr="0048233E" w:rsidRDefault="0063380F" w:rsidP="00CA0349">
      <w:pPr>
        <w:pStyle w:val="Odlomakpopisa"/>
        <w:numPr>
          <w:ilvl w:val="0"/>
          <w:numId w:val="16"/>
        </w:numPr>
        <w:spacing w:line="276" w:lineRule="auto"/>
        <w:rPr>
          <w:rFonts w:ascii="Cambria" w:eastAsia="Batang" w:hAnsi="Cambria" w:cs="Arial"/>
          <w:bCs/>
        </w:rPr>
      </w:pPr>
      <w:r w:rsidRPr="0048233E">
        <w:rPr>
          <w:rFonts w:ascii="Cambria" w:eastAsia="Batang" w:hAnsi="Cambria" w:cs="Arial"/>
          <w:bCs/>
        </w:rPr>
        <w:t xml:space="preserve">Vinkovački vodovod i kanalizacija d.o.o. </w:t>
      </w:r>
    </w:p>
    <w:p w14:paraId="11A4C3E9" w14:textId="77777777" w:rsidR="0063380F" w:rsidRPr="0048233E" w:rsidRDefault="0063380F" w:rsidP="00CA0349">
      <w:pPr>
        <w:pStyle w:val="Odlomakpopisa"/>
        <w:numPr>
          <w:ilvl w:val="0"/>
          <w:numId w:val="16"/>
        </w:numPr>
        <w:spacing w:line="276" w:lineRule="auto"/>
        <w:rPr>
          <w:rFonts w:ascii="Cambria" w:eastAsia="Batang" w:hAnsi="Cambria" w:cs="Arial"/>
          <w:bCs/>
        </w:rPr>
      </w:pPr>
      <w:r w:rsidRPr="0048233E">
        <w:rPr>
          <w:rFonts w:ascii="Cambria" w:eastAsia="Batang" w:hAnsi="Cambria" w:cs="Arial"/>
          <w:bCs/>
        </w:rPr>
        <w:t>GTG VINKOVCI d.o.o.</w:t>
      </w:r>
    </w:p>
    <w:p w14:paraId="0ADF2FE2" w14:textId="145EBDD1" w:rsidR="00BD09A7" w:rsidRPr="0048233E" w:rsidRDefault="00305D8B" w:rsidP="00CA0349">
      <w:pPr>
        <w:pStyle w:val="Odlomakpopisa"/>
        <w:numPr>
          <w:ilvl w:val="0"/>
          <w:numId w:val="16"/>
        </w:numPr>
        <w:spacing w:line="276" w:lineRule="auto"/>
        <w:rPr>
          <w:rFonts w:ascii="Cambria" w:eastAsia="Batang" w:hAnsi="Cambria" w:cs="Arial"/>
          <w:bCs/>
        </w:rPr>
      </w:pPr>
      <w:r w:rsidRPr="0048233E">
        <w:rPr>
          <w:rFonts w:ascii="Cambria" w:eastAsia="Batang" w:hAnsi="Cambria" w:cs="Arial"/>
          <w:b/>
          <w:color w:val="1F497D" w:themeColor="text2"/>
          <w:sz w:val="36"/>
          <w:szCs w:val="36"/>
        </w:rPr>
        <w:br w:type="page"/>
      </w:r>
    </w:p>
    <w:p w14:paraId="774712CE" w14:textId="6C0B8B80" w:rsidR="004B6188" w:rsidRPr="0048233E" w:rsidRDefault="004B6188" w:rsidP="00CA0349">
      <w:pPr>
        <w:numPr>
          <w:ilvl w:val="0"/>
          <w:numId w:val="13"/>
        </w:numPr>
        <w:spacing w:after="200" w:line="276" w:lineRule="auto"/>
        <w:ind w:left="357" w:hanging="357"/>
        <w:jc w:val="both"/>
        <w:outlineLvl w:val="0"/>
        <w:rPr>
          <w:rFonts w:ascii="Cambria" w:eastAsia="Batang" w:hAnsi="Cambria" w:cs="Arial"/>
          <w:b/>
          <w:color w:val="1F497D"/>
          <w:sz w:val="32"/>
          <w:szCs w:val="32"/>
        </w:rPr>
      </w:pPr>
      <w:bookmarkStart w:id="22" w:name="_Toc204617758"/>
      <w:bookmarkStart w:id="23" w:name="_Toc208477367"/>
      <w:bookmarkEnd w:id="21"/>
      <w:r w:rsidRPr="0048233E">
        <w:rPr>
          <w:rFonts w:ascii="Cambria" w:eastAsia="Batang" w:hAnsi="Cambria" w:cs="Arial"/>
          <w:b/>
          <w:i/>
          <w:iCs/>
          <w:color w:val="1F497D"/>
          <w:sz w:val="32"/>
          <w:szCs w:val="32"/>
        </w:rPr>
        <w:t xml:space="preserve">OPIS KRATKOROČNIH RAZVOJNIH IZAZOVA I POTENCIJALA U SAMOUPRAVNOM PODRUČJU </w:t>
      </w:r>
      <w:bookmarkEnd w:id="22"/>
      <w:r w:rsidR="0063380F" w:rsidRPr="0048233E">
        <w:rPr>
          <w:rFonts w:ascii="Cambria" w:eastAsia="Batang" w:hAnsi="Cambria" w:cs="Arial"/>
          <w:b/>
          <w:i/>
          <w:iCs/>
          <w:color w:val="1F497D"/>
          <w:sz w:val="32"/>
          <w:szCs w:val="32"/>
        </w:rPr>
        <w:t>OPĆINE GRADIŠTE</w:t>
      </w:r>
      <w:bookmarkEnd w:id="23"/>
    </w:p>
    <w:p w14:paraId="4B6FF1C4" w14:textId="791C51FB" w:rsidR="000215BC" w:rsidRPr="000215BC" w:rsidRDefault="000215BC" w:rsidP="000215BC">
      <w:pPr>
        <w:autoSpaceDE w:val="0"/>
        <w:autoSpaceDN w:val="0"/>
        <w:adjustRightInd w:val="0"/>
        <w:spacing w:after="240" w:line="276" w:lineRule="auto"/>
        <w:ind w:firstLine="357"/>
        <w:jc w:val="both"/>
        <w:rPr>
          <w:rFonts w:ascii="Cambria" w:hAnsi="Cambria" w:cs="Arial"/>
        </w:rPr>
      </w:pPr>
      <w:r w:rsidRPr="000215BC">
        <w:rPr>
          <w:rFonts w:ascii="Cambria" w:hAnsi="Cambria" w:cs="Arial"/>
        </w:rPr>
        <w:t>Iz rezultata analiza provedenih u sklopu nadređenih akata strateškog planiranja</w:t>
      </w:r>
      <w:r w:rsidRPr="000215BC">
        <w:rPr>
          <w:rFonts w:ascii="Cambria" w:eastAsia="Batang" w:hAnsi="Cambria" w:cs="Arial"/>
          <w:lang w:eastAsia="hr-HR"/>
        </w:rPr>
        <w:t xml:space="preserve"> </w:t>
      </w:r>
      <w:r w:rsidRPr="000215BC">
        <w:rPr>
          <w:rFonts w:ascii="Cambria" w:hAnsi="Cambria" w:cs="Arial"/>
        </w:rPr>
        <w:t>prepoznate su srednjoročne razvojne potrebe i ključni razvojni izazovi Općine Gradište.</w:t>
      </w:r>
    </w:p>
    <w:p w14:paraId="7BF9A394" w14:textId="65CED937" w:rsidR="00301E87" w:rsidRPr="00112235" w:rsidRDefault="00301E87" w:rsidP="00301E87">
      <w:pPr>
        <w:autoSpaceDE w:val="0"/>
        <w:autoSpaceDN w:val="0"/>
        <w:adjustRightInd w:val="0"/>
        <w:spacing w:after="240" w:line="276" w:lineRule="auto"/>
        <w:ind w:firstLine="357"/>
        <w:jc w:val="both"/>
        <w:rPr>
          <w:rFonts w:ascii="Cambria" w:hAnsi="Cambria" w:cs="Arial"/>
        </w:rPr>
      </w:pPr>
      <w:r w:rsidRPr="000215BC">
        <w:rPr>
          <w:rFonts w:ascii="Cambria" w:hAnsi="Cambria" w:cs="Arial"/>
        </w:rPr>
        <w:t>Unutar Općine Gradište postoje brojna područja koja zahtijevaju dodatnu pažnju i djelovanje kako bi se učinkovitije iskoristili poticajni faktori iz unutarnjeg i vanjskog okruženja. Također, potrebno je usmjeriti veći broj kapitalnih projekata prema razvoju ključnih i kritičnih područja.</w:t>
      </w:r>
    </w:p>
    <w:p w14:paraId="0406B7EA" w14:textId="5A549EC5" w:rsidR="0063380F" w:rsidRPr="0048233E" w:rsidRDefault="00301E87" w:rsidP="00301E87">
      <w:pPr>
        <w:autoSpaceDE w:val="0"/>
        <w:autoSpaceDN w:val="0"/>
        <w:adjustRightInd w:val="0"/>
        <w:spacing w:after="240" w:line="276" w:lineRule="auto"/>
        <w:ind w:firstLine="357"/>
        <w:jc w:val="both"/>
        <w:rPr>
          <w:rFonts w:ascii="Cambria" w:hAnsi="Cambria" w:cs="Arial"/>
        </w:rPr>
      </w:pPr>
      <w:r w:rsidRPr="00112235">
        <w:rPr>
          <w:rFonts w:ascii="Cambria" w:hAnsi="Cambria" w:cs="Arial"/>
        </w:rPr>
        <w:t>U tom kontekstu, važno je pravovremeno identificirati osnovne probleme i prilike u suvremenom razvoju Općine, kao i njihove uzroke i posljedice. Prepoznavanje aktualnih razvojnih trendova, vlastitih snaga i slabosti ključno je za pretvaranje izazova i novih prilika u stvarne razvojne šanse. Istovremeno, to doprinosi jačanju otpornosti lokalne zajednice te povećava njezinu spremnost za suočavanje s nepredvidivim okolnostima.</w:t>
      </w:r>
      <w:r w:rsidR="005370A6">
        <w:rPr>
          <w:rFonts w:ascii="Cambria" w:hAnsi="Cambria" w:cs="Arial"/>
        </w:rPr>
        <w:t xml:space="preserve"> </w:t>
      </w:r>
      <w:r w:rsidR="0063380F" w:rsidRPr="00112235">
        <w:rPr>
          <w:rFonts w:ascii="Cambria" w:hAnsi="Cambria" w:cs="Arial"/>
        </w:rPr>
        <w:t xml:space="preserve">Pristupanjem Europskoj uniji, fondovi EU-a postali su značajan element društveno-gospodarskog razvoja Republike Hrvatske, a mogućnost pristupa znatnim financijskim sredstvima predstavlja ključni </w:t>
      </w:r>
      <w:r w:rsidR="0063380F" w:rsidRPr="00112235">
        <w:rPr>
          <w:rStyle w:val="highlight"/>
          <w:rFonts w:ascii="Cambria" w:hAnsi="Cambria" w:cs="Arial"/>
        </w:rPr>
        <w:t>razvojni pote</w:t>
      </w:r>
      <w:r w:rsidR="0063380F" w:rsidRPr="00112235">
        <w:rPr>
          <w:rFonts w:ascii="Cambria" w:hAnsi="Cambria" w:cs="Arial"/>
        </w:rPr>
        <w:t>ncijal za sve sektore i regije unutar Republike Hrvatske koji se ne smije i ne može zanemariti prilikom izrade strateških dokumenta.</w:t>
      </w:r>
    </w:p>
    <w:p w14:paraId="41BFB91C" w14:textId="77777777" w:rsidR="00AD6374" w:rsidRDefault="00AD6374" w:rsidP="00AD6374">
      <w:pPr>
        <w:autoSpaceDE w:val="0"/>
        <w:autoSpaceDN w:val="0"/>
        <w:adjustRightInd w:val="0"/>
        <w:spacing w:before="240" w:line="276" w:lineRule="auto"/>
        <w:ind w:firstLine="360"/>
        <w:jc w:val="both"/>
        <w:rPr>
          <w:rFonts w:ascii="Cambria" w:hAnsi="Cambria"/>
        </w:rPr>
      </w:pPr>
      <w:r w:rsidRPr="0048233E">
        <w:rPr>
          <w:rFonts w:ascii="Cambria" w:hAnsi="Cambria"/>
        </w:rPr>
        <w:t>Općina Gradište ima značajan razvojni potencijal koji se temelji na razvijenom gospodarstvu te bogatoj obrtničkoj i kulturnoj tradiciji. Tradicionalni zanati, iako danas gotovo nestali, mogu se revitalizirati i iskoristiti kao temelj za jačanje lokalne ekonomije i demografsku obnovu.</w:t>
      </w:r>
    </w:p>
    <w:p w14:paraId="46A49F26" w14:textId="0F8AD896" w:rsidR="00944668" w:rsidRPr="00D924F6" w:rsidRDefault="00944668" w:rsidP="00AD6374">
      <w:pPr>
        <w:autoSpaceDE w:val="0"/>
        <w:autoSpaceDN w:val="0"/>
        <w:adjustRightInd w:val="0"/>
        <w:spacing w:before="240" w:line="276" w:lineRule="auto"/>
        <w:ind w:firstLine="360"/>
        <w:jc w:val="both"/>
        <w:rPr>
          <w:rFonts w:ascii="Cambria" w:hAnsi="Cambria"/>
          <w:b/>
          <w:bCs/>
          <w:i/>
          <w:iCs/>
          <w:color w:val="1F497D" w:themeColor="text2"/>
        </w:rPr>
      </w:pPr>
      <w:r w:rsidRPr="00D924F6">
        <w:rPr>
          <w:rFonts w:ascii="Cambria" w:hAnsi="Cambria"/>
          <w:b/>
          <w:bCs/>
          <w:i/>
          <w:iCs/>
          <w:color w:val="1F497D" w:themeColor="text2"/>
        </w:rPr>
        <w:t>Gospodarstvo</w:t>
      </w:r>
    </w:p>
    <w:p w14:paraId="732D41D5" w14:textId="77777777" w:rsidR="00AD6374" w:rsidRDefault="00AD6374" w:rsidP="00AD6374">
      <w:pPr>
        <w:autoSpaceDE w:val="0"/>
        <w:autoSpaceDN w:val="0"/>
        <w:adjustRightInd w:val="0"/>
        <w:spacing w:before="240" w:line="276" w:lineRule="auto"/>
        <w:ind w:firstLine="360"/>
        <w:jc w:val="both"/>
        <w:rPr>
          <w:rFonts w:ascii="Cambria" w:hAnsi="Cambria"/>
        </w:rPr>
      </w:pPr>
      <w:r w:rsidRPr="0048233E">
        <w:rPr>
          <w:rFonts w:ascii="Cambria" w:hAnsi="Cambria"/>
        </w:rPr>
        <w:t xml:space="preserve">Gospodarski razvoj jedan je od glavnih prioriteta. Potrebno je ojačati postojeće poduzetnike, poticati otvaranje novih radnih mjesta te razvijati poduzetnički duh, posebno među mladima. Gospodarska zona Ambarine pruža mogućnosti za umrežavanje poduzeća i razvoj malog i srednjeg poduzetništva. Važno je unaprijediti marketing lokalnih obrta, uskladiti poslovanje s tržišnim standardima i pružiti podršku </w:t>
      </w:r>
      <w:proofErr w:type="spellStart"/>
      <w:r w:rsidRPr="0048233E">
        <w:rPr>
          <w:rFonts w:ascii="Cambria" w:hAnsi="Cambria"/>
        </w:rPr>
        <w:t>startupovima</w:t>
      </w:r>
      <w:proofErr w:type="spellEnd"/>
      <w:r w:rsidRPr="0048233E">
        <w:rPr>
          <w:rFonts w:ascii="Cambria" w:hAnsi="Cambria"/>
        </w:rPr>
        <w:t xml:space="preserve"> i samozapošljavanju.</w:t>
      </w:r>
    </w:p>
    <w:p w14:paraId="0F9E3030" w14:textId="368130F4" w:rsidR="00944668" w:rsidRPr="00D924F6" w:rsidRDefault="00944668" w:rsidP="00AD6374">
      <w:pPr>
        <w:autoSpaceDE w:val="0"/>
        <w:autoSpaceDN w:val="0"/>
        <w:adjustRightInd w:val="0"/>
        <w:spacing w:before="240" w:line="276" w:lineRule="auto"/>
        <w:ind w:firstLine="360"/>
        <w:jc w:val="both"/>
        <w:rPr>
          <w:rFonts w:ascii="Cambria" w:hAnsi="Cambria"/>
          <w:b/>
          <w:bCs/>
          <w:i/>
          <w:iCs/>
          <w:color w:val="1F497D" w:themeColor="text2"/>
        </w:rPr>
      </w:pPr>
      <w:r w:rsidRPr="00D924F6">
        <w:rPr>
          <w:rFonts w:ascii="Cambria" w:hAnsi="Cambria"/>
          <w:b/>
          <w:bCs/>
          <w:i/>
          <w:iCs/>
          <w:color w:val="1F497D" w:themeColor="text2"/>
        </w:rPr>
        <w:t>Društvene usluge (obrazovanje, sport, socijalna skrb)</w:t>
      </w:r>
    </w:p>
    <w:p w14:paraId="2A438057" w14:textId="79DAE342" w:rsidR="00AD6374" w:rsidRDefault="00AD6374" w:rsidP="00AD6374">
      <w:pPr>
        <w:autoSpaceDE w:val="0"/>
        <w:autoSpaceDN w:val="0"/>
        <w:adjustRightInd w:val="0"/>
        <w:spacing w:before="240" w:line="276" w:lineRule="auto"/>
        <w:ind w:firstLine="360"/>
        <w:jc w:val="both"/>
        <w:rPr>
          <w:rFonts w:ascii="Cambria" w:hAnsi="Cambria"/>
        </w:rPr>
      </w:pPr>
      <w:r w:rsidRPr="0048233E">
        <w:rPr>
          <w:rFonts w:ascii="Cambria" w:hAnsi="Cambria"/>
        </w:rPr>
        <w:t xml:space="preserve">U području društvenih usluga ključno je ulagati u vrtiće i škole te osigurati pristup obrazovanju za svu djecu. Sport i rekreacija trebaju se dodatno razvijati kako bi se unaprijedila kvaliteta života i potaknula društvena uključenost. Socijalna zaštita </w:t>
      </w:r>
      <w:r w:rsidR="00A7074C">
        <w:rPr>
          <w:rFonts w:ascii="Cambria" w:hAnsi="Cambria"/>
        </w:rPr>
        <w:t>treba</w:t>
      </w:r>
      <w:r w:rsidRPr="0048233E">
        <w:rPr>
          <w:rFonts w:ascii="Cambria" w:hAnsi="Cambria"/>
        </w:rPr>
        <w:t xml:space="preserve"> se ojačati, uz veću ulogu organizacija civilnog društva u rješavanju socijalnih pitanja. Poseban naglasak treba staviti na rješavanje stambenih pitanja</w:t>
      </w:r>
      <w:r w:rsidR="005F56E2">
        <w:rPr>
          <w:rFonts w:ascii="Cambria" w:hAnsi="Cambria"/>
        </w:rPr>
        <w:t xml:space="preserve"> i </w:t>
      </w:r>
      <w:r w:rsidRPr="0048233E">
        <w:rPr>
          <w:rFonts w:ascii="Cambria" w:hAnsi="Cambria"/>
        </w:rPr>
        <w:t>poticanje nataliteta</w:t>
      </w:r>
      <w:r w:rsidR="005F56E2">
        <w:rPr>
          <w:rFonts w:ascii="Cambria" w:hAnsi="Cambria"/>
        </w:rPr>
        <w:t>.</w:t>
      </w:r>
    </w:p>
    <w:p w14:paraId="52FBE20F" w14:textId="77777777" w:rsidR="005F56E2" w:rsidRDefault="005F56E2" w:rsidP="00AD6374">
      <w:pPr>
        <w:autoSpaceDE w:val="0"/>
        <w:autoSpaceDN w:val="0"/>
        <w:adjustRightInd w:val="0"/>
        <w:spacing w:before="240" w:line="276" w:lineRule="auto"/>
        <w:ind w:firstLine="360"/>
        <w:jc w:val="both"/>
        <w:rPr>
          <w:rFonts w:ascii="Cambria" w:hAnsi="Cambria"/>
        </w:rPr>
      </w:pPr>
    </w:p>
    <w:p w14:paraId="68E58FAF" w14:textId="77777777" w:rsidR="005F56E2" w:rsidRDefault="005F56E2" w:rsidP="00AD6374">
      <w:pPr>
        <w:autoSpaceDE w:val="0"/>
        <w:autoSpaceDN w:val="0"/>
        <w:adjustRightInd w:val="0"/>
        <w:spacing w:before="240" w:line="276" w:lineRule="auto"/>
        <w:ind w:firstLine="360"/>
        <w:jc w:val="both"/>
        <w:rPr>
          <w:rFonts w:ascii="Cambria" w:hAnsi="Cambria"/>
        </w:rPr>
      </w:pPr>
    </w:p>
    <w:p w14:paraId="6281041E" w14:textId="241C3337" w:rsidR="005F56E2" w:rsidRPr="00D924F6" w:rsidRDefault="005F56E2" w:rsidP="00AD6374">
      <w:pPr>
        <w:autoSpaceDE w:val="0"/>
        <w:autoSpaceDN w:val="0"/>
        <w:adjustRightInd w:val="0"/>
        <w:spacing w:before="240" w:line="276" w:lineRule="auto"/>
        <w:ind w:firstLine="360"/>
        <w:jc w:val="both"/>
        <w:rPr>
          <w:rFonts w:ascii="Cambria" w:hAnsi="Cambria"/>
          <w:b/>
          <w:bCs/>
          <w:i/>
          <w:iCs/>
          <w:color w:val="1F497D" w:themeColor="text2"/>
        </w:rPr>
      </w:pPr>
      <w:r w:rsidRPr="00D924F6">
        <w:rPr>
          <w:rFonts w:ascii="Cambria" w:hAnsi="Cambria"/>
          <w:b/>
          <w:bCs/>
          <w:i/>
          <w:iCs/>
          <w:color w:val="1F497D" w:themeColor="text2"/>
        </w:rPr>
        <w:t>Turizam i kultura</w:t>
      </w:r>
    </w:p>
    <w:p w14:paraId="7A9F5C19" w14:textId="77777777" w:rsidR="00AD6374" w:rsidRDefault="00AD6374" w:rsidP="00AD6374">
      <w:pPr>
        <w:autoSpaceDE w:val="0"/>
        <w:autoSpaceDN w:val="0"/>
        <w:adjustRightInd w:val="0"/>
        <w:spacing w:before="240" w:line="276" w:lineRule="auto"/>
        <w:ind w:firstLine="360"/>
        <w:jc w:val="both"/>
        <w:rPr>
          <w:rFonts w:ascii="Cambria" w:hAnsi="Cambria"/>
        </w:rPr>
      </w:pPr>
      <w:r w:rsidRPr="0048233E">
        <w:rPr>
          <w:rFonts w:ascii="Cambria" w:hAnsi="Cambria"/>
        </w:rPr>
        <w:t>Turizam i kultura imaju velik, ali nedovoljno iskorišten potencijal. Potrebno je razvijati održivi i ruralni turizam, organizirati kulturne manifestacije, uključivati djecu i građane te promicati očuvanje kulturne i prirodne baštine kroz informativne kampanje.</w:t>
      </w:r>
    </w:p>
    <w:p w14:paraId="6B9C1CBE" w14:textId="55B2D33D" w:rsidR="005F56E2" w:rsidRPr="00D924F6" w:rsidRDefault="005F56E2" w:rsidP="00AD6374">
      <w:pPr>
        <w:autoSpaceDE w:val="0"/>
        <w:autoSpaceDN w:val="0"/>
        <w:adjustRightInd w:val="0"/>
        <w:spacing w:before="240" w:line="276" w:lineRule="auto"/>
        <w:ind w:firstLine="360"/>
        <w:jc w:val="both"/>
        <w:rPr>
          <w:rFonts w:ascii="Cambria" w:hAnsi="Cambria"/>
          <w:b/>
          <w:bCs/>
          <w:i/>
          <w:iCs/>
          <w:color w:val="1F497D" w:themeColor="text2"/>
        </w:rPr>
      </w:pPr>
      <w:r w:rsidRPr="00D924F6">
        <w:rPr>
          <w:rFonts w:ascii="Cambria" w:hAnsi="Cambria"/>
          <w:b/>
          <w:bCs/>
          <w:i/>
          <w:iCs/>
          <w:color w:val="1F497D" w:themeColor="text2"/>
        </w:rPr>
        <w:t>Civilna zaštita</w:t>
      </w:r>
    </w:p>
    <w:p w14:paraId="4E9D2AC2" w14:textId="77777777" w:rsidR="00AD6374" w:rsidRDefault="00AD6374" w:rsidP="00AD6374">
      <w:pPr>
        <w:autoSpaceDE w:val="0"/>
        <w:autoSpaceDN w:val="0"/>
        <w:adjustRightInd w:val="0"/>
        <w:spacing w:before="240" w:line="276" w:lineRule="auto"/>
        <w:ind w:firstLine="360"/>
        <w:jc w:val="both"/>
        <w:rPr>
          <w:rFonts w:ascii="Cambria" w:hAnsi="Cambria"/>
        </w:rPr>
      </w:pPr>
      <w:r w:rsidRPr="0048233E">
        <w:rPr>
          <w:rFonts w:ascii="Cambria" w:hAnsi="Cambria"/>
        </w:rPr>
        <w:t>Civilno društvo ima važnu ulogu u jačanju lokalne zajednice. Udrugama treba osigurati financijsku i institucionalnu podršku, povećati njihovu vidljivost i uključiti ih u društvene procese. Ipak, nedostatna sredstva i ovisnost o proračunima često ograničavaju njihov rad.</w:t>
      </w:r>
    </w:p>
    <w:p w14:paraId="7EF4FD41" w14:textId="7358BC30" w:rsidR="000D258E" w:rsidRPr="00D924F6" w:rsidRDefault="000D258E" w:rsidP="00AD6374">
      <w:pPr>
        <w:autoSpaceDE w:val="0"/>
        <w:autoSpaceDN w:val="0"/>
        <w:adjustRightInd w:val="0"/>
        <w:spacing w:before="240" w:line="276" w:lineRule="auto"/>
        <w:ind w:firstLine="360"/>
        <w:jc w:val="both"/>
        <w:rPr>
          <w:rFonts w:ascii="Cambria" w:hAnsi="Cambria"/>
          <w:b/>
          <w:bCs/>
          <w:i/>
          <w:iCs/>
          <w:color w:val="1F497D" w:themeColor="text2"/>
        </w:rPr>
      </w:pPr>
      <w:r w:rsidRPr="00D924F6">
        <w:rPr>
          <w:rFonts w:ascii="Cambria" w:hAnsi="Cambria"/>
          <w:b/>
          <w:bCs/>
          <w:i/>
          <w:iCs/>
          <w:color w:val="1F497D" w:themeColor="text2"/>
        </w:rPr>
        <w:t>Zaštita okoliša</w:t>
      </w:r>
    </w:p>
    <w:p w14:paraId="7E7E4218" w14:textId="49C60A16" w:rsidR="00AD6374" w:rsidRDefault="00AD6374" w:rsidP="00AD6374">
      <w:pPr>
        <w:autoSpaceDE w:val="0"/>
        <w:autoSpaceDN w:val="0"/>
        <w:adjustRightInd w:val="0"/>
        <w:spacing w:before="240" w:line="276" w:lineRule="auto"/>
        <w:ind w:firstLine="360"/>
        <w:jc w:val="both"/>
        <w:rPr>
          <w:rFonts w:ascii="Cambria" w:hAnsi="Cambria"/>
        </w:rPr>
      </w:pPr>
      <w:r w:rsidRPr="0048233E">
        <w:rPr>
          <w:rFonts w:ascii="Cambria" w:hAnsi="Cambria"/>
        </w:rPr>
        <w:t xml:space="preserve">U području zaštite okoliša prioritet su sanacija odlagališta, sprječavanje divljih deponija i usklađivanje lokalnih planova s nacionalnim i EU strategijama. </w:t>
      </w:r>
    </w:p>
    <w:p w14:paraId="475E5827" w14:textId="60AD6DCD" w:rsidR="000D258E" w:rsidRPr="00D924F6" w:rsidRDefault="000D258E" w:rsidP="00AD6374">
      <w:pPr>
        <w:autoSpaceDE w:val="0"/>
        <w:autoSpaceDN w:val="0"/>
        <w:adjustRightInd w:val="0"/>
        <w:spacing w:before="240" w:line="276" w:lineRule="auto"/>
        <w:ind w:firstLine="360"/>
        <w:jc w:val="both"/>
        <w:rPr>
          <w:rFonts w:ascii="Cambria" w:hAnsi="Cambria"/>
          <w:b/>
          <w:bCs/>
          <w:i/>
          <w:iCs/>
          <w:color w:val="1F497D" w:themeColor="text2"/>
        </w:rPr>
      </w:pPr>
      <w:r w:rsidRPr="00D924F6">
        <w:rPr>
          <w:rFonts w:ascii="Cambria" w:hAnsi="Cambria"/>
          <w:b/>
          <w:bCs/>
          <w:i/>
          <w:iCs/>
          <w:color w:val="1F497D" w:themeColor="text2"/>
        </w:rPr>
        <w:t>Lokalna samouprava</w:t>
      </w:r>
    </w:p>
    <w:p w14:paraId="4CBA88F5" w14:textId="77777777" w:rsidR="00AD6374" w:rsidRPr="0048233E" w:rsidRDefault="00AD6374" w:rsidP="00AD6374">
      <w:pPr>
        <w:autoSpaceDE w:val="0"/>
        <w:autoSpaceDN w:val="0"/>
        <w:adjustRightInd w:val="0"/>
        <w:spacing w:before="240" w:line="276" w:lineRule="auto"/>
        <w:ind w:firstLine="360"/>
        <w:jc w:val="both"/>
        <w:rPr>
          <w:rFonts w:ascii="Cambria" w:hAnsi="Cambria"/>
        </w:rPr>
      </w:pPr>
      <w:r w:rsidRPr="0048233E">
        <w:rPr>
          <w:rFonts w:ascii="Cambria" w:hAnsi="Cambria"/>
        </w:rPr>
        <w:t>Razvoj Općine ovisi i o sposobnosti uprave da privuče sredstva iz EU fondova. Potrebno je osigurati stručni kadar, provoditi edukacije te digitalizirati upravu i unaprijediti komunikaciju s građanima i investitorima.</w:t>
      </w:r>
    </w:p>
    <w:p w14:paraId="2B24EAC2" w14:textId="77777777" w:rsidR="00AD6374" w:rsidRPr="0048233E" w:rsidRDefault="00AD6374" w:rsidP="00AD6374">
      <w:pPr>
        <w:autoSpaceDE w:val="0"/>
        <w:autoSpaceDN w:val="0"/>
        <w:adjustRightInd w:val="0"/>
        <w:spacing w:before="240" w:line="276" w:lineRule="auto"/>
        <w:ind w:firstLine="360"/>
        <w:jc w:val="both"/>
        <w:rPr>
          <w:rFonts w:ascii="Cambria" w:hAnsi="Cambria"/>
        </w:rPr>
      </w:pPr>
      <w:r w:rsidRPr="0048233E">
        <w:rPr>
          <w:rFonts w:ascii="Cambria" w:hAnsi="Cambria"/>
        </w:rPr>
        <w:t>Općina Gradište raspolaže brojnim resursima koje, uz strateški pristup i suradnju svih lokalnih dionika, može pretvoriti u temelj održivog, otpornog i prepoznatljivog razvoja za buduće generacije.</w:t>
      </w:r>
    </w:p>
    <w:p w14:paraId="4C103AF6" w14:textId="43FEAA2A" w:rsidR="0005202C" w:rsidRPr="0048233E" w:rsidRDefault="0005202C" w:rsidP="009F6EF1">
      <w:pPr>
        <w:autoSpaceDE w:val="0"/>
        <w:autoSpaceDN w:val="0"/>
        <w:adjustRightInd w:val="0"/>
        <w:spacing w:before="240" w:line="276" w:lineRule="auto"/>
        <w:ind w:firstLine="360"/>
        <w:jc w:val="both"/>
        <w:rPr>
          <w:rFonts w:ascii="Cambria" w:hAnsi="Cambria"/>
        </w:rPr>
      </w:pPr>
      <w:r w:rsidRPr="0048233E">
        <w:rPr>
          <w:rFonts w:ascii="Cambria" w:hAnsi="Cambria"/>
        </w:rPr>
        <w:t xml:space="preserve">Detaljni prikaz razvojnih potreba i razvojnih </w:t>
      </w:r>
      <w:r w:rsidR="00C34AE8" w:rsidRPr="0048233E">
        <w:rPr>
          <w:rFonts w:ascii="Cambria" w:hAnsi="Cambria"/>
        </w:rPr>
        <w:t>izazova</w:t>
      </w:r>
      <w:r w:rsidRPr="0048233E">
        <w:rPr>
          <w:rFonts w:ascii="Cambria" w:hAnsi="Cambria"/>
        </w:rPr>
        <w:t xml:space="preserve"> </w:t>
      </w:r>
      <w:r w:rsidR="0063380F" w:rsidRPr="0048233E">
        <w:rPr>
          <w:rFonts w:ascii="Cambria" w:hAnsi="Cambria"/>
        </w:rPr>
        <w:t>Općine Gradište</w:t>
      </w:r>
      <w:r w:rsidRPr="0048233E">
        <w:rPr>
          <w:rFonts w:ascii="Cambria" w:hAnsi="Cambria"/>
        </w:rPr>
        <w:t xml:space="preserve"> vidljiv je u narednoj tablici. </w:t>
      </w:r>
      <w:r w:rsidR="007909AB" w:rsidRPr="0048233E">
        <w:rPr>
          <w:rFonts w:ascii="Cambria" w:hAnsi="Cambria"/>
        </w:rPr>
        <w:t xml:space="preserve"> </w:t>
      </w:r>
    </w:p>
    <w:p w14:paraId="4CA2A27F" w14:textId="77777777" w:rsidR="00B11776" w:rsidRPr="0048233E" w:rsidRDefault="00B11776" w:rsidP="00097D56">
      <w:pPr>
        <w:autoSpaceDE w:val="0"/>
        <w:autoSpaceDN w:val="0"/>
        <w:adjustRightInd w:val="0"/>
        <w:spacing w:line="276" w:lineRule="auto"/>
        <w:ind w:firstLine="708"/>
        <w:jc w:val="both"/>
        <w:rPr>
          <w:rFonts w:ascii="Cambria" w:hAnsi="Cambria" w:cs="Arial"/>
        </w:rPr>
        <w:sectPr w:rsidR="00B11776" w:rsidRPr="0048233E" w:rsidSect="00FA5062">
          <w:pgSz w:w="11906" w:h="16838"/>
          <w:pgMar w:top="1417" w:right="1417" w:bottom="1417" w:left="1417" w:header="708" w:footer="708" w:gutter="0"/>
          <w:cols w:space="708"/>
          <w:docGrid w:linePitch="360"/>
        </w:sectPr>
      </w:pPr>
    </w:p>
    <w:p w14:paraId="78601CF5" w14:textId="7C5E8ACA" w:rsidR="009E6E58" w:rsidRPr="0048233E" w:rsidRDefault="00B11776" w:rsidP="00B11776">
      <w:pPr>
        <w:autoSpaceDE w:val="0"/>
        <w:autoSpaceDN w:val="0"/>
        <w:adjustRightInd w:val="0"/>
        <w:spacing w:line="276" w:lineRule="auto"/>
        <w:ind w:firstLine="708"/>
        <w:jc w:val="center"/>
        <w:rPr>
          <w:rFonts w:ascii="Cambria" w:hAnsi="Cambria" w:cs="Arial"/>
        </w:rPr>
      </w:pPr>
      <w:bookmarkStart w:id="24" w:name="_Hlk61693531"/>
      <w:bookmarkStart w:id="25" w:name="_Toc208477192"/>
      <w:bookmarkStart w:id="26" w:name="_Hlk89412486"/>
      <w:r w:rsidRPr="0048233E">
        <w:rPr>
          <w:rFonts w:ascii="Cambria" w:hAnsi="Cambria" w:cs="Arial"/>
          <w:i/>
          <w:sz w:val="22"/>
          <w:szCs w:val="22"/>
        </w:rPr>
        <w:t xml:space="preserve">Tablica </w:t>
      </w:r>
      <w:r w:rsidRPr="0048233E">
        <w:rPr>
          <w:rFonts w:ascii="Cambria" w:hAnsi="Cambria" w:cs="Arial"/>
          <w:i/>
          <w:sz w:val="22"/>
          <w:szCs w:val="22"/>
        </w:rPr>
        <w:fldChar w:fldCharType="begin"/>
      </w:r>
      <w:r w:rsidRPr="0048233E">
        <w:rPr>
          <w:rFonts w:ascii="Cambria" w:hAnsi="Cambria" w:cs="Arial"/>
          <w:i/>
          <w:sz w:val="22"/>
          <w:szCs w:val="22"/>
        </w:rPr>
        <w:instrText xml:space="preserve"> SEQ Tablica \* ARABIC </w:instrText>
      </w:r>
      <w:r w:rsidRPr="0048233E">
        <w:rPr>
          <w:rFonts w:ascii="Cambria" w:hAnsi="Cambria" w:cs="Arial"/>
          <w:i/>
          <w:sz w:val="22"/>
          <w:szCs w:val="22"/>
        </w:rPr>
        <w:fldChar w:fldCharType="separate"/>
      </w:r>
      <w:r w:rsidR="009E6C9B">
        <w:rPr>
          <w:rFonts w:ascii="Cambria" w:hAnsi="Cambria" w:cs="Arial"/>
          <w:i/>
          <w:noProof/>
          <w:sz w:val="22"/>
          <w:szCs w:val="22"/>
        </w:rPr>
        <w:t>1</w:t>
      </w:r>
      <w:r w:rsidRPr="0048233E">
        <w:rPr>
          <w:rFonts w:ascii="Cambria" w:hAnsi="Cambria" w:cs="Arial"/>
          <w:i/>
          <w:sz w:val="22"/>
          <w:szCs w:val="22"/>
        </w:rPr>
        <w:fldChar w:fldCharType="end"/>
      </w:r>
      <w:r w:rsidRPr="0048233E">
        <w:rPr>
          <w:rFonts w:ascii="Cambria" w:hAnsi="Cambria" w:cs="Arial"/>
          <w:i/>
          <w:sz w:val="22"/>
          <w:szCs w:val="22"/>
        </w:rPr>
        <w:t>.</w:t>
      </w:r>
      <w:bookmarkEnd w:id="24"/>
      <w:r w:rsidRPr="0048233E">
        <w:rPr>
          <w:rFonts w:ascii="Cambria" w:hAnsi="Cambria" w:cs="Arial"/>
          <w:i/>
          <w:sz w:val="22"/>
          <w:szCs w:val="22"/>
        </w:rPr>
        <w:t xml:space="preserve">Razvojne potrebe i </w:t>
      </w:r>
      <w:r w:rsidR="00C34AE8" w:rsidRPr="0048233E">
        <w:rPr>
          <w:rFonts w:ascii="Cambria" w:hAnsi="Cambria" w:cs="Arial"/>
          <w:i/>
          <w:sz w:val="22"/>
          <w:szCs w:val="22"/>
        </w:rPr>
        <w:t>razvojni izazovi</w:t>
      </w:r>
      <w:r w:rsidRPr="0048233E">
        <w:rPr>
          <w:rFonts w:ascii="Cambria" w:hAnsi="Cambria" w:cs="Arial"/>
          <w:i/>
          <w:sz w:val="22"/>
          <w:szCs w:val="22"/>
        </w:rPr>
        <w:t xml:space="preserve"> </w:t>
      </w:r>
      <w:r w:rsidR="00462DAA" w:rsidRPr="0048233E">
        <w:rPr>
          <w:rFonts w:ascii="Cambria" w:hAnsi="Cambria" w:cs="Arial"/>
          <w:i/>
          <w:sz w:val="22"/>
          <w:szCs w:val="22"/>
        </w:rPr>
        <w:t>Općine Gradište</w:t>
      </w:r>
      <w:r w:rsidRPr="0048233E">
        <w:rPr>
          <w:rFonts w:ascii="Cambria" w:hAnsi="Cambria" w:cs="Arial"/>
          <w:i/>
          <w:sz w:val="22"/>
          <w:szCs w:val="22"/>
        </w:rPr>
        <w:t xml:space="preserve"> prema prioritetnim razvojnim područjima</w:t>
      </w:r>
      <w:bookmarkEnd w:id="25"/>
    </w:p>
    <w:tbl>
      <w:tblPr>
        <w:tblStyle w:val="Reetkatablice"/>
        <w:tblW w:w="5000" w:type="pct"/>
        <w:jc w:val="center"/>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ook w:val="04A0" w:firstRow="1" w:lastRow="0" w:firstColumn="1" w:lastColumn="0" w:noHBand="0" w:noVBand="1"/>
      </w:tblPr>
      <w:tblGrid>
        <w:gridCol w:w="518"/>
        <w:gridCol w:w="6556"/>
        <w:gridCol w:w="6922"/>
      </w:tblGrid>
      <w:tr w:rsidR="00EA63EC" w:rsidRPr="0048233E" w14:paraId="4081AFFB" w14:textId="77777777" w:rsidTr="004508FD">
        <w:trPr>
          <w:cantSplit/>
          <w:trHeight w:val="454"/>
          <w:jc w:val="center"/>
        </w:trPr>
        <w:tc>
          <w:tcPr>
            <w:tcW w:w="185" w:type="pct"/>
            <w:vMerge w:val="restart"/>
            <w:shd w:val="clear" w:color="auto" w:fill="DBE5F1" w:themeFill="accent1" w:themeFillTint="33"/>
            <w:textDirection w:val="btLr"/>
            <w:vAlign w:val="center"/>
          </w:tcPr>
          <w:p w14:paraId="4353052E" w14:textId="77777777" w:rsidR="00EA63EC" w:rsidRPr="0048233E" w:rsidRDefault="00EA63EC" w:rsidP="004508FD">
            <w:pPr>
              <w:ind w:left="113" w:right="113"/>
              <w:jc w:val="both"/>
              <w:rPr>
                <w:rFonts w:asciiTheme="majorHAnsi" w:hAnsiTheme="majorHAnsi" w:cstheme="minorHAnsi"/>
                <w:b/>
                <w:bCs/>
                <w:color w:val="FFFFFF" w:themeColor="background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7" w:name="_Hlk89412429"/>
          </w:p>
        </w:tc>
        <w:tc>
          <w:tcPr>
            <w:tcW w:w="4815" w:type="pct"/>
            <w:gridSpan w:val="2"/>
            <w:shd w:val="clear" w:color="auto" w:fill="DBE5F1" w:themeFill="accent1" w:themeFillTint="33"/>
            <w:vAlign w:val="center"/>
          </w:tcPr>
          <w:p w14:paraId="62FA89B4" w14:textId="7011037F" w:rsidR="00EA63EC" w:rsidRPr="0048233E" w:rsidRDefault="00EA63EC" w:rsidP="004508FD">
            <w:pPr>
              <w:jc w:val="center"/>
              <w:rPr>
                <w:rFonts w:ascii="Cambria" w:hAnsi="Cambria"/>
                <w:sz w:val="18"/>
                <w:szCs w:val="18"/>
              </w:rPr>
            </w:pPr>
            <w:r w:rsidRPr="0048233E">
              <w:rPr>
                <w:rFonts w:ascii="Cambria" w:hAnsi="Cambria"/>
                <w:b/>
                <w:bCs/>
                <w:color w:val="1F497D" w:themeColor="text2"/>
                <w:sz w:val="20"/>
                <w:szCs w:val="20"/>
              </w:rPr>
              <w:t xml:space="preserve">PRIORITET 1. </w:t>
            </w:r>
            <w:r w:rsidR="00666A5A" w:rsidRPr="0048233E">
              <w:rPr>
                <w:rFonts w:ascii="Cambria" w:hAnsi="Cambria"/>
                <w:b/>
                <w:bCs/>
                <w:color w:val="1F497D" w:themeColor="text2"/>
                <w:sz w:val="20"/>
                <w:szCs w:val="20"/>
              </w:rPr>
              <w:t xml:space="preserve">RAZVOJ KONKURENTNOG, INOVATIVNOG I ODRŽIVOG GOSPODARSTVA TE POBOLJŠANJE KVALITETE ŽIVOTA </w:t>
            </w:r>
          </w:p>
        </w:tc>
      </w:tr>
      <w:tr w:rsidR="00EA63EC" w:rsidRPr="0048233E" w14:paraId="506C03E9" w14:textId="77777777" w:rsidTr="004508FD">
        <w:trPr>
          <w:trHeight w:val="283"/>
          <w:jc w:val="center"/>
        </w:trPr>
        <w:tc>
          <w:tcPr>
            <w:tcW w:w="185" w:type="pct"/>
            <w:vMerge/>
            <w:shd w:val="clear" w:color="auto" w:fill="DBE5F1" w:themeFill="accent1" w:themeFillTint="33"/>
          </w:tcPr>
          <w:p w14:paraId="4A49181C" w14:textId="77777777" w:rsidR="00EA63EC" w:rsidRPr="0048233E" w:rsidRDefault="00EA63EC" w:rsidP="004508FD">
            <w:pPr>
              <w:autoSpaceDE w:val="0"/>
              <w:autoSpaceDN w:val="0"/>
              <w:adjustRightInd w:val="0"/>
              <w:spacing w:line="276" w:lineRule="auto"/>
              <w:jc w:val="center"/>
              <w:rPr>
                <w:rFonts w:asciiTheme="majorHAnsi" w:hAnsiTheme="majorHAnsi" w:cs="Arial"/>
                <w:b/>
                <w:bCs/>
                <w:color w:val="1F497D" w:themeColor="text2"/>
                <w:sz w:val="18"/>
                <w:szCs w:val="18"/>
              </w:rPr>
            </w:pPr>
          </w:p>
        </w:tc>
        <w:tc>
          <w:tcPr>
            <w:tcW w:w="2342" w:type="pct"/>
            <w:shd w:val="clear" w:color="auto" w:fill="F2F2F2" w:themeFill="background1" w:themeFillShade="F2"/>
            <w:vAlign w:val="center"/>
          </w:tcPr>
          <w:p w14:paraId="712EC189" w14:textId="77777777" w:rsidR="00EA63EC" w:rsidRPr="0048233E" w:rsidRDefault="00EA63EC" w:rsidP="004508FD">
            <w:pPr>
              <w:autoSpaceDE w:val="0"/>
              <w:autoSpaceDN w:val="0"/>
              <w:adjustRightInd w:val="0"/>
              <w:spacing w:line="276" w:lineRule="auto"/>
              <w:jc w:val="center"/>
              <w:rPr>
                <w:rFonts w:ascii="Cambria" w:hAnsi="Cambria" w:cs="Arial"/>
                <w:b/>
                <w:bCs/>
                <w:color w:val="1F497D" w:themeColor="text2"/>
                <w:sz w:val="18"/>
                <w:szCs w:val="18"/>
              </w:rPr>
            </w:pPr>
            <w:r w:rsidRPr="0048233E">
              <w:rPr>
                <w:rFonts w:ascii="Cambria" w:hAnsi="Cambria" w:cs="Arial"/>
                <w:b/>
                <w:bCs/>
                <w:color w:val="1F497D" w:themeColor="text2"/>
                <w:sz w:val="18"/>
                <w:szCs w:val="18"/>
              </w:rPr>
              <w:t>RAZVOJNE POTREBE</w:t>
            </w:r>
          </w:p>
        </w:tc>
        <w:tc>
          <w:tcPr>
            <w:tcW w:w="2473" w:type="pct"/>
            <w:shd w:val="clear" w:color="auto" w:fill="F2F2F2" w:themeFill="background1" w:themeFillShade="F2"/>
            <w:vAlign w:val="center"/>
          </w:tcPr>
          <w:p w14:paraId="29C39D08" w14:textId="77777777" w:rsidR="00EA63EC" w:rsidRPr="0048233E" w:rsidRDefault="00EA63EC" w:rsidP="004508FD">
            <w:pPr>
              <w:jc w:val="center"/>
              <w:rPr>
                <w:rFonts w:ascii="Cambria" w:hAnsi="Cambria"/>
                <w:sz w:val="18"/>
                <w:szCs w:val="18"/>
              </w:rPr>
            </w:pPr>
            <w:r w:rsidRPr="0048233E">
              <w:rPr>
                <w:rFonts w:ascii="Cambria" w:hAnsi="Cambria" w:cs="Arial"/>
                <w:b/>
                <w:bCs/>
                <w:color w:val="1F497D" w:themeColor="text2"/>
                <w:sz w:val="18"/>
                <w:szCs w:val="18"/>
              </w:rPr>
              <w:t>RAZVOJNI IZAZOVI</w:t>
            </w:r>
          </w:p>
        </w:tc>
      </w:tr>
      <w:tr w:rsidR="00EA63EC" w:rsidRPr="0048233E" w14:paraId="2B6A24D1" w14:textId="77777777" w:rsidTr="004508FD">
        <w:trPr>
          <w:jc w:val="center"/>
        </w:trPr>
        <w:tc>
          <w:tcPr>
            <w:tcW w:w="185" w:type="pct"/>
            <w:vMerge/>
            <w:shd w:val="clear" w:color="auto" w:fill="DBE5F1" w:themeFill="accent1" w:themeFillTint="33"/>
          </w:tcPr>
          <w:p w14:paraId="5ADEF0D6" w14:textId="77777777" w:rsidR="00EA63EC" w:rsidRPr="0048233E" w:rsidRDefault="00EA63EC" w:rsidP="00CA0349">
            <w:pPr>
              <w:pStyle w:val="Odlomakpopisa"/>
              <w:numPr>
                <w:ilvl w:val="0"/>
                <w:numId w:val="6"/>
              </w:numPr>
              <w:autoSpaceDE w:val="0"/>
              <w:autoSpaceDN w:val="0"/>
              <w:adjustRightInd w:val="0"/>
              <w:rPr>
                <w:rFonts w:asciiTheme="majorHAnsi" w:hAnsiTheme="majorHAnsi" w:cs="Arial"/>
                <w:sz w:val="18"/>
                <w:szCs w:val="18"/>
              </w:rPr>
            </w:pPr>
          </w:p>
        </w:tc>
        <w:tc>
          <w:tcPr>
            <w:tcW w:w="2342" w:type="pct"/>
            <w:vAlign w:val="center"/>
          </w:tcPr>
          <w:p w14:paraId="1C8ABF3F" w14:textId="77777777" w:rsidR="00B75BFF" w:rsidRPr="0048233E" w:rsidRDefault="007E429A" w:rsidP="00CA0349">
            <w:pPr>
              <w:pStyle w:val="Odlomakpopisa"/>
              <w:numPr>
                <w:ilvl w:val="0"/>
                <w:numId w:val="6"/>
              </w:numPr>
              <w:spacing w:after="160"/>
              <w:rPr>
                <w:rFonts w:asciiTheme="majorHAnsi" w:hAnsiTheme="majorHAnsi" w:cs="Arial"/>
                <w:sz w:val="18"/>
                <w:szCs w:val="18"/>
              </w:rPr>
            </w:pPr>
            <w:r w:rsidRPr="0048233E">
              <w:rPr>
                <w:rFonts w:asciiTheme="majorHAnsi" w:hAnsiTheme="majorHAnsi" w:cs="Arial"/>
                <w:sz w:val="18"/>
                <w:szCs w:val="18"/>
              </w:rPr>
              <w:t>Organizacija većeg broja kulturnih manifestacija</w:t>
            </w:r>
          </w:p>
          <w:p w14:paraId="298218DD" w14:textId="77777777" w:rsidR="0095727D" w:rsidRPr="0048233E" w:rsidRDefault="00E34486" w:rsidP="00CA0349">
            <w:pPr>
              <w:pStyle w:val="Odlomakpopisa"/>
              <w:numPr>
                <w:ilvl w:val="0"/>
                <w:numId w:val="6"/>
              </w:numPr>
              <w:spacing w:after="160"/>
              <w:rPr>
                <w:rFonts w:asciiTheme="majorHAnsi" w:hAnsiTheme="majorHAnsi" w:cs="Arial"/>
                <w:sz w:val="18"/>
                <w:szCs w:val="18"/>
              </w:rPr>
            </w:pPr>
            <w:r w:rsidRPr="0048233E">
              <w:rPr>
                <w:rFonts w:asciiTheme="majorHAnsi" w:hAnsiTheme="majorHAnsi" w:cs="Arial"/>
                <w:sz w:val="18"/>
                <w:szCs w:val="18"/>
              </w:rPr>
              <w:t>Unaprjeđenje i proširenje turističke ponude</w:t>
            </w:r>
          </w:p>
          <w:p w14:paraId="76A33E16" w14:textId="77777777" w:rsidR="0095727D" w:rsidRPr="0048233E" w:rsidRDefault="0095727D" w:rsidP="00CA0349">
            <w:pPr>
              <w:pStyle w:val="Odlomakpopisa"/>
              <w:numPr>
                <w:ilvl w:val="0"/>
                <w:numId w:val="6"/>
              </w:numPr>
              <w:spacing w:after="160"/>
              <w:rPr>
                <w:rFonts w:asciiTheme="majorHAnsi" w:hAnsiTheme="majorHAnsi" w:cs="Arial"/>
                <w:sz w:val="18"/>
                <w:szCs w:val="18"/>
              </w:rPr>
            </w:pPr>
            <w:r w:rsidRPr="0048233E">
              <w:rPr>
                <w:rFonts w:asciiTheme="majorHAnsi" w:hAnsiTheme="majorHAnsi" w:cs="Arial"/>
                <w:sz w:val="18"/>
                <w:szCs w:val="18"/>
              </w:rPr>
              <w:t>Osigurati svakom djetetu mogućnost pohađanja vrtića</w:t>
            </w:r>
          </w:p>
          <w:p w14:paraId="0B7D8F08" w14:textId="77777777" w:rsidR="0095727D" w:rsidRPr="0048233E" w:rsidRDefault="0095727D" w:rsidP="00CA0349">
            <w:pPr>
              <w:pStyle w:val="Odlomakpopisa"/>
              <w:numPr>
                <w:ilvl w:val="0"/>
                <w:numId w:val="6"/>
              </w:numPr>
              <w:spacing w:after="160"/>
              <w:rPr>
                <w:rFonts w:asciiTheme="majorHAnsi" w:hAnsiTheme="majorHAnsi" w:cs="Arial"/>
                <w:sz w:val="18"/>
                <w:szCs w:val="18"/>
              </w:rPr>
            </w:pPr>
            <w:r w:rsidRPr="0048233E">
              <w:rPr>
                <w:rFonts w:asciiTheme="majorHAnsi" w:hAnsiTheme="majorHAnsi" w:cs="Arial"/>
                <w:sz w:val="18"/>
                <w:szCs w:val="18"/>
              </w:rPr>
              <w:t>Uređenje obrazovnih ustanova</w:t>
            </w:r>
          </w:p>
          <w:p w14:paraId="76ED44B5" w14:textId="6AE4E764" w:rsidR="00656A8C" w:rsidRPr="0048233E" w:rsidRDefault="00656A8C" w:rsidP="00CA0349">
            <w:pPr>
              <w:pStyle w:val="Odlomakpopisa"/>
              <w:numPr>
                <w:ilvl w:val="0"/>
                <w:numId w:val="6"/>
              </w:numPr>
              <w:spacing w:after="160"/>
              <w:rPr>
                <w:rFonts w:asciiTheme="majorHAnsi" w:hAnsiTheme="majorHAnsi" w:cs="Arial"/>
                <w:sz w:val="18"/>
                <w:szCs w:val="18"/>
              </w:rPr>
            </w:pPr>
            <w:r w:rsidRPr="0048233E">
              <w:rPr>
                <w:rFonts w:asciiTheme="majorHAnsi" w:hAnsiTheme="majorHAnsi" w:cs="Arial"/>
                <w:color w:val="000000" w:themeColor="text1"/>
                <w:sz w:val="18"/>
                <w:szCs w:val="18"/>
              </w:rPr>
              <w:t>Održavanje dječjih radionica u sklopu kulturnih manifestacija</w:t>
            </w:r>
          </w:p>
        </w:tc>
        <w:tc>
          <w:tcPr>
            <w:tcW w:w="2473" w:type="pct"/>
            <w:vAlign w:val="center"/>
          </w:tcPr>
          <w:p w14:paraId="7CC79F3B" w14:textId="77777777" w:rsidR="000943D4" w:rsidRPr="0048233E" w:rsidRDefault="000943D4" w:rsidP="00CA0349">
            <w:pPr>
              <w:pStyle w:val="Odlomakpopisa"/>
              <w:numPr>
                <w:ilvl w:val="0"/>
                <w:numId w:val="4"/>
              </w:numPr>
              <w:spacing w:after="160"/>
              <w:rPr>
                <w:rFonts w:asciiTheme="majorHAnsi" w:hAnsiTheme="majorHAnsi" w:cs="Arial"/>
                <w:sz w:val="18"/>
                <w:szCs w:val="18"/>
              </w:rPr>
            </w:pPr>
            <w:r w:rsidRPr="0048233E">
              <w:rPr>
                <w:rFonts w:asciiTheme="majorHAnsi" w:hAnsiTheme="majorHAnsi" w:cs="Arial"/>
                <w:sz w:val="18"/>
                <w:szCs w:val="18"/>
              </w:rPr>
              <w:t>Promoviranje turizma</w:t>
            </w:r>
          </w:p>
          <w:p w14:paraId="25B637A3" w14:textId="3C174D12" w:rsidR="007778B0" w:rsidRPr="0048233E" w:rsidRDefault="007778B0" w:rsidP="00CA0349">
            <w:pPr>
              <w:pStyle w:val="Odlomakpopisa"/>
              <w:numPr>
                <w:ilvl w:val="0"/>
                <w:numId w:val="4"/>
              </w:numPr>
              <w:spacing w:after="160"/>
              <w:rPr>
                <w:rFonts w:asciiTheme="majorHAnsi" w:hAnsiTheme="majorHAnsi" w:cs="Arial"/>
                <w:sz w:val="18"/>
                <w:szCs w:val="18"/>
              </w:rPr>
            </w:pPr>
            <w:r w:rsidRPr="0048233E">
              <w:rPr>
                <w:rFonts w:asciiTheme="majorHAnsi" w:hAnsiTheme="majorHAnsi" w:cs="Arial"/>
                <w:sz w:val="18"/>
                <w:szCs w:val="18"/>
              </w:rPr>
              <w:t>Održivi razvoj ruralnog turizma</w:t>
            </w:r>
          </w:p>
          <w:p w14:paraId="0EDB8B80" w14:textId="77777777" w:rsidR="00B75BFF" w:rsidRPr="0048233E" w:rsidRDefault="0095727D" w:rsidP="00CA0349">
            <w:pPr>
              <w:pStyle w:val="Odlomakpopisa"/>
              <w:numPr>
                <w:ilvl w:val="0"/>
                <w:numId w:val="4"/>
              </w:numPr>
              <w:spacing w:after="160"/>
              <w:rPr>
                <w:rFonts w:asciiTheme="majorHAnsi" w:hAnsiTheme="majorHAnsi" w:cs="Arial"/>
                <w:sz w:val="18"/>
                <w:szCs w:val="18"/>
              </w:rPr>
            </w:pPr>
            <w:r w:rsidRPr="0048233E">
              <w:rPr>
                <w:rFonts w:asciiTheme="majorHAnsi" w:hAnsiTheme="majorHAnsi" w:cs="Arial"/>
                <w:sz w:val="18"/>
                <w:szCs w:val="18"/>
              </w:rPr>
              <w:t>Jednaki uvjeti i kvaliteta obrazovanja</w:t>
            </w:r>
          </w:p>
          <w:p w14:paraId="199AE470" w14:textId="77777777" w:rsidR="000E3815" w:rsidRPr="0048233E" w:rsidRDefault="000E3815" w:rsidP="00CA0349">
            <w:pPr>
              <w:pStyle w:val="Odlomakpopisa"/>
              <w:numPr>
                <w:ilvl w:val="0"/>
                <w:numId w:val="4"/>
              </w:numPr>
              <w:spacing w:after="160"/>
              <w:rPr>
                <w:rFonts w:asciiTheme="majorHAnsi" w:hAnsiTheme="majorHAnsi" w:cs="Arial"/>
                <w:sz w:val="18"/>
                <w:szCs w:val="18"/>
              </w:rPr>
            </w:pPr>
            <w:r w:rsidRPr="0048233E">
              <w:rPr>
                <w:rFonts w:asciiTheme="majorHAnsi" w:hAnsiTheme="majorHAnsi" w:cs="Arial"/>
                <w:sz w:val="18"/>
                <w:szCs w:val="18"/>
              </w:rPr>
              <w:t xml:space="preserve">Očuvanje kulturne baštine, </w:t>
            </w:r>
          </w:p>
          <w:p w14:paraId="4E6C4A45" w14:textId="492AB899" w:rsidR="000E3815" w:rsidRPr="0048233E" w:rsidRDefault="000E3815" w:rsidP="00CA0349">
            <w:pPr>
              <w:pStyle w:val="Odlomakpopisa"/>
              <w:numPr>
                <w:ilvl w:val="0"/>
                <w:numId w:val="4"/>
              </w:numPr>
              <w:spacing w:after="160"/>
              <w:rPr>
                <w:rFonts w:asciiTheme="majorHAnsi" w:hAnsiTheme="majorHAnsi" w:cs="Arial"/>
                <w:sz w:val="18"/>
                <w:szCs w:val="18"/>
              </w:rPr>
            </w:pPr>
            <w:r w:rsidRPr="0048233E">
              <w:rPr>
                <w:rFonts w:asciiTheme="majorHAnsi" w:hAnsiTheme="majorHAnsi" w:cs="Arial"/>
                <w:sz w:val="18"/>
                <w:szCs w:val="18"/>
              </w:rPr>
              <w:t>Poticanje građana na sudjelovanje na kulturnim manifestacijama</w:t>
            </w:r>
          </w:p>
        </w:tc>
      </w:tr>
      <w:tr w:rsidR="00EA63EC" w:rsidRPr="0048233E" w14:paraId="177BBA98" w14:textId="77777777" w:rsidTr="004508FD">
        <w:trPr>
          <w:jc w:val="center"/>
        </w:trPr>
        <w:tc>
          <w:tcPr>
            <w:tcW w:w="185" w:type="pct"/>
            <w:vMerge/>
            <w:shd w:val="clear" w:color="auto" w:fill="DBE5F1" w:themeFill="accent1" w:themeFillTint="33"/>
          </w:tcPr>
          <w:p w14:paraId="2213210C" w14:textId="77777777" w:rsidR="00EA63EC" w:rsidRPr="0048233E" w:rsidRDefault="00EA63EC" w:rsidP="00CA0349">
            <w:pPr>
              <w:pStyle w:val="Odlomakpopisa"/>
              <w:numPr>
                <w:ilvl w:val="0"/>
                <w:numId w:val="6"/>
              </w:numPr>
              <w:autoSpaceDE w:val="0"/>
              <w:autoSpaceDN w:val="0"/>
              <w:adjustRightInd w:val="0"/>
              <w:rPr>
                <w:rFonts w:asciiTheme="majorHAnsi" w:hAnsiTheme="majorHAnsi" w:cs="Arial"/>
                <w:sz w:val="18"/>
                <w:szCs w:val="18"/>
              </w:rPr>
            </w:pPr>
          </w:p>
        </w:tc>
        <w:tc>
          <w:tcPr>
            <w:tcW w:w="4815" w:type="pct"/>
            <w:gridSpan w:val="2"/>
            <w:shd w:val="clear" w:color="auto" w:fill="DBE5F1" w:themeFill="accent1" w:themeFillTint="33"/>
            <w:vAlign w:val="center"/>
          </w:tcPr>
          <w:p w14:paraId="52E788E6" w14:textId="01F6E9ED" w:rsidR="00EA63EC" w:rsidRPr="0048233E" w:rsidRDefault="00EA63EC" w:rsidP="004508FD">
            <w:pPr>
              <w:pStyle w:val="Odlomakpopisa"/>
              <w:autoSpaceDE w:val="0"/>
              <w:autoSpaceDN w:val="0"/>
              <w:adjustRightInd w:val="0"/>
              <w:ind w:left="360"/>
              <w:jc w:val="center"/>
              <w:rPr>
                <w:rFonts w:ascii="Cambria" w:hAnsi="Cambria" w:cs="Arial"/>
                <w:b/>
                <w:bCs/>
                <w:sz w:val="18"/>
                <w:szCs w:val="18"/>
              </w:rPr>
            </w:pPr>
            <w:r w:rsidRPr="0048233E">
              <w:rPr>
                <w:rFonts w:ascii="Cambria" w:hAnsi="Cambria" w:cs="Arial"/>
                <w:b/>
                <w:bCs/>
                <w:color w:val="1F497D" w:themeColor="text2"/>
                <w:sz w:val="22"/>
                <w:szCs w:val="22"/>
              </w:rPr>
              <w:t xml:space="preserve">PRIORITET 2. </w:t>
            </w:r>
            <w:r w:rsidR="00666A5A" w:rsidRPr="0048233E">
              <w:rPr>
                <w:rFonts w:ascii="Cambria" w:hAnsi="Cambria" w:cs="Arial"/>
                <w:b/>
                <w:bCs/>
                <w:color w:val="1F497D" w:themeColor="text2"/>
                <w:sz w:val="22"/>
                <w:szCs w:val="22"/>
              </w:rPr>
              <w:t>SIGURNOST ZA STABILAN RAZVOJ, DEMOGRAFSKA REVITALIZACIJA I JAČANJE OTPORNOSTI NA KRIZE</w:t>
            </w:r>
          </w:p>
        </w:tc>
      </w:tr>
      <w:tr w:rsidR="00EA63EC" w:rsidRPr="0048233E" w14:paraId="1E8D9749" w14:textId="77777777" w:rsidTr="004508FD">
        <w:trPr>
          <w:trHeight w:val="894"/>
          <w:jc w:val="center"/>
        </w:trPr>
        <w:tc>
          <w:tcPr>
            <w:tcW w:w="185" w:type="pct"/>
            <w:vMerge/>
            <w:shd w:val="clear" w:color="auto" w:fill="DBE5F1" w:themeFill="accent1" w:themeFillTint="33"/>
          </w:tcPr>
          <w:p w14:paraId="00B2274C" w14:textId="77777777" w:rsidR="00EA63EC" w:rsidRPr="0048233E" w:rsidRDefault="00EA63EC" w:rsidP="00CA0349">
            <w:pPr>
              <w:pStyle w:val="Odlomakpopisa"/>
              <w:numPr>
                <w:ilvl w:val="0"/>
                <w:numId w:val="6"/>
              </w:numPr>
              <w:autoSpaceDE w:val="0"/>
              <w:autoSpaceDN w:val="0"/>
              <w:adjustRightInd w:val="0"/>
              <w:rPr>
                <w:rFonts w:asciiTheme="majorHAnsi" w:hAnsiTheme="majorHAnsi" w:cs="Arial"/>
                <w:sz w:val="18"/>
                <w:szCs w:val="18"/>
              </w:rPr>
            </w:pPr>
          </w:p>
        </w:tc>
        <w:tc>
          <w:tcPr>
            <w:tcW w:w="2342" w:type="pct"/>
            <w:vAlign w:val="center"/>
          </w:tcPr>
          <w:p w14:paraId="51346A6D" w14:textId="77777777" w:rsidR="00DF4E83" w:rsidRPr="0048233E" w:rsidRDefault="00DF4E83" w:rsidP="00CA0349">
            <w:pPr>
              <w:pStyle w:val="Odlomakpopisa"/>
              <w:numPr>
                <w:ilvl w:val="0"/>
                <w:numId w:val="7"/>
              </w:numPr>
              <w:rPr>
                <w:rFonts w:ascii="Cambria" w:hAnsi="Cambria" w:cs="Arial"/>
                <w:sz w:val="18"/>
                <w:szCs w:val="18"/>
              </w:rPr>
            </w:pPr>
            <w:r w:rsidRPr="0048233E">
              <w:rPr>
                <w:rFonts w:ascii="Cambria" w:hAnsi="Cambria"/>
                <w:sz w:val="18"/>
                <w:szCs w:val="18"/>
              </w:rPr>
              <w:t>Razvoj civilnog društva</w:t>
            </w:r>
          </w:p>
          <w:p w14:paraId="62E3A6F2" w14:textId="77777777" w:rsidR="00DF4E83" w:rsidRPr="0048233E" w:rsidRDefault="00DF4E83" w:rsidP="00CA0349">
            <w:pPr>
              <w:pStyle w:val="Odlomakpopisa"/>
              <w:numPr>
                <w:ilvl w:val="0"/>
                <w:numId w:val="7"/>
              </w:numPr>
              <w:rPr>
                <w:rFonts w:ascii="Cambria" w:hAnsi="Cambria" w:cs="Arial"/>
                <w:sz w:val="18"/>
                <w:szCs w:val="18"/>
              </w:rPr>
            </w:pPr>
            <w:r w:rsidRPr="0048233E">
              <w:rPr>
                <w:rFonts w:ascii="Cambria" w:hAnsi="Cambria" w:cs="Arial"/>
                <w:sz w:val="18"/>
                <w:szCs w:val="18"/>
              </w:rPr>
              <w:t>Veća razina aktivnosti Udruga na području Općine</w:t>
            </w:r>
          </w:p>
          <w:p w14:paraId="52887977" w14:textId="77777777" w:rsidR="00DF4E83" w:rsidRPr="0048233E" w:rsidRDefault="00DF4E83" w:rsidP="00CA0349">
            <w:pPr>
              <w:pStyle w:val="Odlomakpopisa"/>
              <w:numPr>
                <w:ilvl w:val="0"/>
                <w:numId w:val="7"/>
              </w:numPr>
              <w:spacing w:after="160"/>
              <w:rPr>
                <w:rFonts w:ascii="Cambria" w:hAnsi="Cambria" w:cs="Arial"/>
                <w:sz w:val="18"/>
                <w:szCs w:val="18"/>
              </w:rPr>
            </w:pPr>
            <w:r w:rsidRPr="0048233E">
              <w:rPr>
                <w:rFonts w:ascii="Cambria" w:hAnsi="Cambria" w:cs="Arial"/>
                <w:sz w:val="18"/>
                <w:szCs w:val="18"/>
              </w:rPr>
              <w:t>Pružanje financijske potpore radu Udruga</w:t>
            </w:r>
          </w:p>
          <w:p w14:paraId="58A8A51E" w14:textId="77777777" w:rsidR="00DF4E83" w:rsidRPr="0048233E" w:rsidRDefault="00DF4E83" w:rsidP="00CA0349">
            <w:pPr>
              <w:pStyle w:val="Odlomakpopisa"/>
              <w:numPr>
                <w:ilvl w:val="0"/>
                <w:numId w:val="7"/>
              </w:numPr>
              <w:rPr>
                <w:rFonts w:ascii="Cambria" w:hAnsi="Cambria" w:cs="Arial"/>
                <w:sz w:val="18"/>
                <w:szCs w:val="18"/>
              </w:rPr>
            </w:pPr>
            <w:r w:rsidRPr="0048233E">
              <w:rPr>
                <w:rFonts w:ascii="Cambria" w:hAnsi="Cambria" w:cs="Arial"/>
                <w:sz w:val="18"/>
                <w:szCs w:val="18"/>
              </w:rPr>
              <w:t>Financiranje rada organizacija i udruga za zaštitu stanovnika</w:t>
            </w:r>
          </w:p>
          <w:p w14:paraId="3EA6737A" w14:textId="111935F8" w:rsidR="00DF4E83" w:rsidRPr="0048233E" w:rsidRDefault="00DF4E83" w:rsidP="00CA0349">
            <w:pPr>
              <w:pStyle w:val="Odlomakpopisa"/>
              <w:numPr>
                <w:ilvl w:val="0"/>
                <w:numId w:val="7"/>
              </w:numPr>
              <w:spacing w:after="160"/>
              <w:rPr>
                <w:rFonts w:ascii="Cambria" w:hAnsi="Cambria" w:cs="Arial"/>
                <w:sz w:val="18"/>
                <w:szCs w:val="18"/>
              </w:rPr>
            </w:pPr>
            <w:r w:rsidRPr="0048233E">
              <w:rPr>
                <w:rFonts w:ascii="Cambria" w:hAnsi="Cambria" w:cs="Arial"/>
                <w:sz w:val="18"/>
                <w:szCs w:val="18"/>
              </w:rPr>
              <w:t xml:space="preserve">Prepoznatljivost udruga u lokalnoj javnosti  </w:t>
            </w:r>
          </w:p>
          <w:p w14:paraId="7411468E" w14:textId="19DA74A8" w:rsidR="00DF4E83" w:rsidRPr="0048233E" w:rsidRDefault="00DF4E83" w:rsidP="00CA0349">
            <w:pPr>
              <w:pStyle w:val="Odlomakpopisa"/>
              <w:numPr>
                <w:ilvl w:val="0"/>
                <w:numId w:val="7"/>
              </w:numPr>
              <w:spacing w:after="160"/>
              <w:rPr>
                <w:rFonts w:ascii="Cambria" w:hAnsi="Cambria" w:cs="Arial"/>
                <w:sz w:val="18"/>
                <w:szCs w:val="18"/>
              </w:rPr>
            </w:pPr>
            <w:r w:rsidRPr="0048233E">
              <w:rPr>
                <w:rFonts w:ascii="Cambria" w:hAnsi="Cambria" w:cs="Arial"/>
                <w:sz w:val="18"/>
                <w:szCs w:val="18"/>
              </w:rPr>
              <w:t>Podrška  lokalne  zajednice  udrugama  i njihovim inicijativama</w:t>
            </w:r>
          </w:p>
          <w:p w14:paraId="2A16302B" w14:textId="77777777" w:rsidR="00DF4E83" w:rsidRPr="0048233E" w:rsidRDefault="00DF4E83" w:rsidP="00CA0349">
            <w:pPr>
              <w:pStyle w:val="Odlomakpopisa"/>
              <w:numPr>
                <w:ilvl w:val="0"/>
                <w:numId w:val="8"/>
              </w:numPr>
              <w:spacing w:after="160"/>
              <w:rPr>
                <w:rFonts w:ascii="Cambria" w:hAnsi="Cambria" w:cs="Arial"/>
                <w:sz w:val="18"/>
                <w:szCs w:val="18"/>
              </w:rPr>
            </w:pPr>
            <w:r w:rsidRPr="0048233E">
              <w:rPr>
                <w:rFonts w:ascii="Cambria" w:hAnsi="Cambria" w:cs="Arial"/>
                <w:sz w:val="18"/>
                <w:szCs w:val="18"/>
              </w:rPr>
              <w:t>Razrada dodatnih mjera civilne zaštite</w:t>
            </w:r>
          </w:p>
          <w:p w14:paraId="3042A5CF" w14:textId="77777777" w:rsidR="00DF4E83" w:rsidRPr="0048233E" w:rsidRDefault="00DF4E83" w:rsidP="00CA0349">
            <w:pPr>
              <w:pStyle w:val="Odlomakpopisa"/>
              <w:numPr>
                <w:ilvl w:val="0"/>
                <w:numId w:val="9"/>
              </w:numPr>
              <w:rPr>
                <w:rFonts w:ascii="Cambria" w:hAnsi="Cambria" w:cs="Arial"/>
                <w:color w:val="1F497D"/>
                <w:sz w:val="18"/>
                <w:szCs w:val="18"/>
              </w:rPr>
            </w:pPr>
            <w:r w:rsidRPr="0048233E">
              <w:rPr>
                <w:rFonts w:ascii="Cambria" w:hAnsi="Cambria" w:cs="Arial"/>
                <w:sz w:val="18"/>
                <w:szCs w:val="18"/>
              </w:rPr>
              <w:t>Adekvatno odlaganje i sanacija otpada</w:t>
            </w:r>
          </w:p>
          <w:p w14:paraId="07DFB4EB" w14:textId="77777777" w:rsidR="00DF4E83" w:rsidRPr="0048233E" w:rsidRDefault="00DF4E83" w:rsidP="00CA0349">
            <w:pPr>
              <w:pStyle w:val="Odlomakpopisa"/>
              <w:numPr>
                <w:ilvl w:val="0"/>
                <w:numId w:val="9"/>
              </w:numPr>
              <w:rPr>
                <w:rFonts w:ascii="Cambria" w:hAnsi="Cambria" w:cs="Arial"/>
                <w:sz w:val="18"/>
                <w:szCs w:val="18"/>
              </w:rPr>
            </w:pPr>
            <w:r w:rsidRPr="0048233E">
              <w:rPr>
                <w:rFonts w:ascii="Cambria" w:hAnsi="Cambria" w:cs="Arial"/>
                <w:sz w:val="18"/>
                <w:szCs w:val="18"/>
              </w:rPr>
              <w:t>Potreba usklađivanja Plana gospodarenja otpadom sa Strategijama i Planovima više razine</w:t>
            </w:r>
          </w:p>
          <w:p w14:paraId="424E4DB8" w14:textId="3527597B" w:rsidR="005D1725" w:rsidRPr="0048233E" w:rsidRDefault="00DF4E83" w:rsidP="00CA0349">
            <w:pPr>
              <w:pStyle w:val="Odlomakpopisa"/>
              <w:numPr>
                <w:ilvl w:val="0"/>
                <w:numId w:val="9"/>
              </w:numPr>
              <w:rPr>
                <w:rFonts w:ascii="Cambria" w:hAnsi="Cambria" w:cs="Arial"/>
                <w:sz w:val="18"/>
                <w:szCs w:val="18"/>
              </w:rPr>
            </w:pPr>
            <w:r w:rsidRPr="0048233E">
              <w:rPr>
                <w:rFonts w:ascii="Cambria" w:hAnsi="Cambria" w:cs="Arial"/>
                <w:sz w:val="18"/>
                <w:szCs w:val="18"/>
              </w:rPr>
              <w:t>Sanacija odlagališta otpada</w:t>
            </w:r>
          </w:p>
          <w:p w14:paraId="51085B44" w14:textId="77777777" w:rsidR="005D1725" w:rsidRPr="0048233E" w:rsidRDefault="005D1725" w:rsidP="00CA0349">
            <w:pPr>
              <w:pStyle w:val="Odlomakpopisa"/>
              <w:numPr>
                <w:ilvl w:val="0"/>
                <w:numId w:val="5"/>
              </w:numPr>
              <w:rPr>
                <w:rFonts w:ascii="Cambria" w:hAnsi="Cambria" w:cs="Arial"/>
                <w:color w:val="1F497D"/>
                <w:sz w:val="18"/>
                <w:szCs w:val="18"/>
              </w:rPr>
            </w:pPr>
            <w:r w:rsidRPr="0048233E">
              <w:rPr>
                <w:rFonts w:ascii="Cambria" w:hAnsi="Cambria"/>
                <w:sz w:val="18"/>
                <w:szCs w:val="18"/>
              </w:rPr>
              <w:t>Poticanje nataliteta</w:t>
            </w:r>
          </w:p>
          <w:p w14:paraId="48A22E39" w14:textId="77777777" w:rsidR="005D1725" w:rsidRPr="0048233E" w:rsidRDefault="005D1725" w:rsidP="00CA0349">
            <w:pPr>
              <w:pStyle w:val="Odlomakpopisa"/>
              <w:numPr>
                <w:ilvl w:val="0"/>
                <w:numId w:val="5"/>
              </w:numPr>
              <w:rPr>
                <w:rFonts w:ascii="Cambria" w:hAnsi="Cambria" w:cs="Arial"/>
                <w:color w:val="1F497D"/>
                <w:sz w:val="18"/>
                <w:szCs w:val="18"/>
              </w:rPr>
            </w:pPr>
            <w:r w:rsidRPr="0048233E">
              <w:rPr>
                <w:rFonts w:ascii="Cambria" w:hAnsi="Cambria" w:cs="Arial"/>
                <w:sz w:val="18"/>
                <w:szCs w:val="18"/>
              </w:rPr>
              <w:t>Rast životnog standarda</w:t>
            </w:r>
          </w:p>
          <w:p w14:paraId="10D4177A" w14:textId="77777777" w:rsidR="005D1725" w:rsidRPr="0048233E" w:rsidRDefault="005D1725" w:rsidP="00CA0349">
            <w:pPr>
              <w:pStyle w:val="Odlomakpopisa"/>
              <w:numPr>
                <w:ilvl w:val="0"/>
                <w:numId w:val="5"/>
              </w:numPr>
              <w:rPr>
                <w:rFonts w:ascii="Cambria" w:hAnsi="Cambria" w:cs="Arial"/>
                <w:color w:val="1F497D"/>
                <w:sz w:val="18"/>
                <w:szCs w:val="18"/>
              </w:rPr>
            </w:pPr>
            <w:r w:rsidRPr="0048233E">
              <w:rPr>
                <w:rFonts w:ascii="Cambria" w:hAnsi="Cambria" w:cs="Arial"/>
                <w:sz w:val="18"/>
                <w:szCs w:val="18"/>
              </w:rPr>
              <w:t>Sprječavanje odljeva visokoobrazovanog stanovništva</w:t>
            </w:r>
          </w:p>
          <w:p w14:paraId="339563D6" w14:textId="77777777" w:rsidR="005D1725" w:rsidRPr="0048233E" w:rsidRDefault="005D1725" w:rsidP="00CA0349">
            <w:pPr>
              <w:pStyle w:val="Odlomakpopisa"/>
              <w:numPr>
                <w:ilvl w:val="0"/>
                <w:numId w:val="5"/>
              </w:numPr>
              <w:rPr>
                <w:rFonts w:ascii="Cambria" w:hAnsi="Cambria" w:cs="Arial"/>
                <w:sz w:val="18"/>
                <w:szCs w:val="18"/>
              </w:rPr>
            </w:pPr>
            <w:r w:rsidRPr="0048233E">
              <w:rPr>
                <w:rFonts w:ascii="Cambria" w:hAnsi="Cambria" w:cs="Arial"/>
                <w:sz w:val="18"/>
                <w:szCs w:val="18"/>
              </w:rPr>
              <w:t>Socijalna zaštita pojedinaca</w:t>
            </w:r>
          </w:p>
          <w:p w14:paraId="0523CB48" w14:textId="77777777" w:rsidR="005D1725" w:rsidRPr="0048233E" w:rsidRDefault="005D1725" w:rsidP="00CA0349">
            <w:pPr>
              <w:pStyle w:val="Odlomakpopisa"/>
              <w:numPr>
                <w:ilvl w:val="0"/>
                <w:numId w:val="5"/>
              </w:numPr>
              <w:rPr>
                <w:rFonts w:ascii="Cambria" w:hAnsi="Cambria" w:cs="Arial"/>
                <w:sz w:val="18"/>
                <w:szCs w:val="18"/>
              </w:rPr>
            </w:pPr>
            <w:r w:rsidRPr="0048233E">
              <w:rPr>
                <w:rFonts w:ascii="Cambria" w:hAnsi="Cambria" w:cs="Arial"/>
                <w:sz w:val="18"/>
                <w:szCs w:val="18"/>
              </w:rPr>
              <w:t>Veća razina uključenosti organizacija civilnog društva u socijalna pitanja</w:t>
            </w:r>
          </w:p>
          <w:p w14:paraId="6DAF8961" w14:textId="77777777" w:rsidR="005D1725" w:rsidRPr="0048233E" w:rsidRDefault="005D1725" w:rsidP="00CA0349">
            <w:pPr>
              <w:pStyle w:val="Odlomakpopisa"/>
              <w:numPr>
                <w:ilvl w:val="0"/>
                <w:numId w:val="5"/>
              </w:numPr>
              <w:rPr>
                <w:rFonts w:ascii="Cambria" w:hAnsi="Cambria" w:cs="Arial"/>
                <w:sz w:val="18"/>
                <w:szCs w:val="18"/>
              </w:rPr>
            </w:pPr>
            <w:r w:rsidRPr="0048233E">
              <w:rPr>
                <w:rFonts w:ascii="Cambria" w:hAnsi="Cambria" w:cs="Arial"/>
                <w:sz w:val="18"/>
                <w:szCs w:val="18"/>
              </w:rPr>
              <w:t>Rješavanje stambenih pitanja</w:t>
            </w:r>
          </w:p>
          <w:p w14:paraId="64647EDA" w14:textId="534E9D04" w:rsidR="00155B98" w:rsidRPr="0048233E" w:rsidRDefault="00155B98" w:rsidP="00CA0349">
            <w:pPr>
              <w:pStyle w:val="Odlomakpopisa"/>
              <w:numPr>
                <w:ilvl w:val="0"/>
                <w:numId w:val="5"/>
              </w:numPr>
              <w:rPr>
                <w:rFonts w:ascii="Cambria" w:hAnsi="Cambria" w:cs="Arial"/>
                <w:color w:val="1F497D"/>
                <w:sz w:val="18"/>
                <w:szCs w:val="18"/>
              </w:rPr>
            </w:pPr>
            <w:r w:rsidRPr="0048233E">
              <w:rPr>
                <w:rFonts w:ascii="Cambria" w:hAnsi="Cambria" w:cs="Arial"/>
                <w:sz w:val="18"/>
                <w:szCs w:val="18"/>
              </w:rPr>
              <w:t>Uvođenje novih sportskih sadržaja</w:t>
            </w:r>
          </w:p>
        </w:tc>
        <w:tc>
          <w:tcPr>
            <w:tcW w:w="2473" w:type="pct"/>
            <w:vAlign w:val="center"/>
          </w:tcPr>
          <w:p w14:paraId="723E4804" w14:textId="77777777" w:rsidR="00DF4E83" w:rsidRPr="0048233E" w:rsidRDefault="00DF4E83" w:rsidP="00CA0349">
            <w:pPr>
              <w:pStyle w:val="Odlomakpopisa"/>
              <w:numPr>
                <w:ilvl w:val="0"/>
                <w:numId w:val="4"/>
              </w:numPr>
              <w:rPr>
                <w:rFonts w:ascii="Cambria" w:hAnsi="Cambria"/>
                <w:color w:val="000000"/>
                <w:sz w:val="18"/>
                <w:szCs w:val="18"/>
              </w:rPr>
            </w:pPr>
            <w:r w:rsidRPr="0048233E">
              <w:rPr>
                <w:rFonts w:ascii="Cambria" w:hAnsi="Cambria"/>
                <w:color w:val="000000"/>
                <w:sz w:val="18"/>
                <w:szCs w:val="18"/>
              </w:rPr>
              <w:t xml:space="preserve">Nedovoljno osigurana vidljivost rada udruga – nedostatak web stranica udruga  </w:t>
            </w:r>
          </w:p>
          <w:p w14:paraId="5A5DC8D9" w14:textId="406E5B96" w:rsidR="00DF4E83" w:rsidRPr="0048233E" w:rsidRDefault="00DF4E83" w:rsidP="00CA0349">
            <w:pPr>
              <w:pStyle w:val="Odlomakpopisa"/>
              <w:numPr>
                <w:ilvl w:val="0"/>
                <w:numId w:val="4"/>
              </w:numPr>
              <w:rPr>
                <w:rFonts w:ascii="Cambria" w:hAnsi="Cambria"/>
                <w:color w:val="000000"/>
                <w:sz w:val="18"/>
                <w:szCs w:val="18"/>
              </w:rPr>
            </w:pPr>
            <w:r w:rsidRPr="0048233E">
              <w:rPr>
                <w:rFonts w:ascii="Cambria" w:hAnsi="Cambria"/>
                <w:color w:val="000000"/>
                <w:sz w:val="18"/>
                <w:szCs w:val="18"/>
              </w:rPr>
              <w:t>Ograničena financijska sredstva udruga</w:t>
            </w:r>
          </w:p>
          <w:p w14:paraId="5AEF0F5D" w14:textId="77777777" w:rsidR="00DF4E83" w:rsidRPr="0048233E" w:rsidRDefault="00DF4E83" w:rsidP="00CA0349">
            <w:pPr>
              <w:pStyle w:val="Odlomakpopisa"/>
              <w:numPr>
                <w:ilvl w:val="0"/>
                <w:numId w:val="4"/>
              </w:numPr>
              <w:rPr>
                <w:rFonts w:ascii="Cambria" w:hAnsi="Cambria"/>
                <w:color w:val="000000"/>
                <w:sz w:val="18"/>
                <w:szCs w:val="18"/>
              </w:rPr>
            </w:pPr>
            <w:r w:rsidRPr="0048233E">
              <w:rPr>
                <w:rFonts w:ascii="Cambria" w:hAnsi="Cambria"/>
                <w:color w:val="000000"/>
                <w:sz w:val="18"/>
                <w:szCs w:val="18"/>
              </w:rPr>
              <w:t xml:space="preserve">Financijska ovisnost udruga o proračunu, </w:t>
            </w:r>
          </w:p>
          <w:p w14:paraId="202D3728" w14:textId="77777777" w:rsidR="00DF4E83" w:rsidRPr="0048233E" w:rsidRDefault="00DF4E83" w:rsidP="00DF4E83">
            <w:pPr>
              <w:pStyle w:val="Odlomakpopisa"/>
              <w:ind w:left="360"/>
              <w:rPr>
                <w:rFonts w:ascii="Cambria" w:hAnsi="Cambria"/>
                <w:color w:val="000000"/>
                <w:sz w:val="18"/>
                <w:szCs w:val="18"/>
              </w:rPr>
            </w:pPr>
            <w:r w:rsidRPr="0048233E">
              <w:rPr>
                <w:rFonts w:ascii="Cambria" w:hAnsi="Cambria"/>
                <w:color w:val="000000"/>
                <w:sz w:val="18"/>
                <w:szCs w:val="18"/>
              </w:rPr>
              <w:t xml:space="preserve">članarinama i donacijama </w:t>
            </w:r>
          </w:p>
          <w:p w14:paraId="6867147A" w14:textId="77777777" w:rsidR="00DF4E83" w:rsidRPr="0048233E" w:rsidRDefault="00DF4E83" w:rsidP="00CA0349">
            <w:pPr>
              <w:pStyle w:val="Odlomakpopisa"/>
              <w:numPr>
                <w:ilvl w:val="0"/>
                <w:numId w:val="4"/>
              </w:numPr>
              <w:rPr>
                <w:rFonts w:ascii="Cambria" w:hAnsi="Cambria"/>
                <w:color w:val="000000"/>
                <w:sz w:val="18"/>
                <w:szCs w:val="18"/>
              </w:rPr>
            </w:pPr>
            <w:r w:rsidRPr="0048233E">
              <w:rPr>
                <w:rFonts w:ascii="Cambria" w:hAnsi="Cambria" w:cs="Arial"/>
                <w:sz w:val="18"/>
                <w:szCs w:val="18"/>
              </w:rPr>
              <w:t>Nedovoljna aktivnost postojećih Udruga</w:t>
            </w:r>
          </w:p>
          <w:p w14:paraId="18C9CEDA" w14:textId="77777777" w:rsidR="00DF4E83" w:rsidRPr="0048233E" w:rsidRDefault="00DF4E83" w:rsidP="00CA0349">
            <w:pPr>
              <w:pStyle w:val="Odlomakpopisa"/>
              <w:numPr>
                <w:ilvl w:val="0"/>
                <w:numId w:val="25"/>
              </w:numPr>
              <w:rPr>
                <w:rFonts w:ascii="Cambria" w:hAnsi="Cambria" w:cs="Arial"/>
                <w:sz w:val="18"/>
                <w:szCs w:val="18"/>
              </w:rPr>
            </w:pPr>
            <w:r w:rsidRPr="0048233E">
              <w:rPr>
                <w:rFonts w:ascii="Cambria" w:hAnsi="Cambria" w:cs="Arial"/>
                <w:sz w:val="18"/>
                <w:szCs w:val="18"/>
              </w:rPr>
              <w:t xml:space="preserve">Visoki  troškovi  izgradnje  i  održavanja </w:t>
            </w:r>
          </w:p>
          <w:p w14:paraId="11114D2D" w14:textId="77777777" w:rsidR="00DF4E83" w:rsidRPr="0048233E" w:rsidRDefault="00DF4E83" w:rsidP="00DF4E83">
            <w:pPr>
              <w:pStyle w:val="Odlomakpopisa"/>
              <w:ind w:left="360"/>
              <w:rPr>
                <w:rFonts w:ascii="Cambria" w:hAnsi="Cambria" w:cs="Arial"/>
                <w:sz w:val="18"/>
                <w:szCs w:val="18"/>
              </w:rPr>
            </w:pPr>
            <w:r w:rsidRPr="0048233E">
              <w:rPr>
                <w:rFonts w:ascii="Cambria" w:hAnsi="Cambria" w:cs="Arial"/>
                <w:sz w:val="18"/>
                <w:szCs w:val="18"/>
              </w:rPr>
              <w:t xml:space="preserve">komunalne infrastrukture </w:t>
            </w:r>
          </w:p>
          <w:p w14:paraId="7A3BFACF" w14:textId="71D6A78F" w:rsidR="00EA63EC" w:rsidRPr="0048233E" w:rsidRDefault="00DF4E83" w:rsidP="00CA0349">
            <w:pPr>
              <w:pStyle w:val="Odlomakpopisa"/>
              <w:numPr>
                <w:ilvl w:val="0"/>
                <w:numId w:val="25"/>
              </w:numPr>
              <w:rPr>
                <w:rFonts w:ascii="Cambria" w:hAnsi="Cambria"/>
                <w:color w:val="000000"/>
                <w:sz w:val="18"/>
                <w:szCs w:val="18"/>
              </w:rPr>
            </w:pPr>
            <w:r w:rsidRPr="0048233E">
              <w:rPr>
                <w:rFonts w:ascii="Cambria" w:hAnsi="Cambria" w:cs="Arial"/>
                <w:sz w:val="18"/>
                <w:szCs w:val="18"/>
              </w:rPr>
              <w:t>Pojava novih divljih odlagališta</w:t>
            </w:r>
          </w:p>
          <w:p w14:paraId="6A11E03E" w14:textId="77777777" w:rsidR="00FC0034" w:rsidRPr="0048233E" w:rsidRDefault="00FC0034" w:rsidP="00CA0349">
            <w:pPr>
              <w:pStyle w:val="Odlomakpopisa"/>
              <w:numPr>
                <w:ilvl w:val="0"/>
                <w:numId w:val="10"/>
              </w:numPr>
              <w:rPr>
                <w:rFonts w:ascii="Cambria" w:hAnsi="Cambria"/>
                <w:color w:val="000000"/>
                <w:sz w:val="18"/>
                <w:szCs w:val="18"/>
              </w:rPr>
            </w:pPr>
            <w:r w:rsidRPr="0048233E">
              <w:rPr>
                <w:rFonts w:ascii="Cambria" w:hAnsi="Cambria"/>
                <w:color w:val="000000"/>
                <w:sz w:val="18"/>
                <w:szCs w:val="18"/>
              </w:rPr>
              <w:t xml:space="preserve">Smanjen broj novorođenih </w:t>
            </w:r>
          </w:p>
          <w:p w14:paraId="7F7B34CD" w14:textId="77777777" w:rsidR="00393F3A" w:rsidRPr="0048233E" w:rsidRDefault="00393F3A" w:rsidP="00CA0349">
            <w:pPr>
              <w:pStyle w:val="Odlomakpopisa"/>
              <w:numPr>
                <w:ilvl w:val="0"/>
                <w:numId w:val="4"/>
              </w:numPr>
              <w:spacing w:after="160"/>
              <w:rPr>
                <w:rFonts w:ascii="Cambria" w:hAnsi="Cambria" w:cs="Arial"/>
                <w:sz w:val="18"/>
                <w:szCs w:val="18"/>
              </w:rPr>
            </w:pPr>
            <w:r w:rsidRPr="0048233E">
              <w:rPr>
                <w:rFonts w:ascii="Cambria" w:hAnsi="Cambria" w:cs="Arial"/>
                <w:sz w:val="18"/>
                <w:szCs w:val="18"/>
              </w:rPr>
              <w:t>Osmisliti i provoditi komunikacijske programe o važnosti i značaju očuvanja i zaštite prostora i prirode</w:t>
            </w:r>
            <w:r w:rsidR="00155B98" w:rsidRPr="0048233E">
              <w:rPr>
                <w:rFonts w:ascii="Cambria" w:hAnsi="Cambria" w:cs="Arial"/>
                <w:sz w:val="18"/>
                <w:szCs w:val="18"/>
              </w:rPr>
              <w:t>,</w:t>
            </w:r>
          </w:p>
          <w:p w14:paraId="4253A92A" w14:textId="7C744569" w:rsidR="00155B98" w:rsidRPr="0048233E" w:rsidRDefault="00155B98" w:rsidP="00CA0349">
            <w:pPr>
              <w:pStyle w:val="Odlomakpopisa"/>
              <w:numPr>
                <w:ilvl w:val="0"/>
                <w:numId w:val="4"/>
              </w:numPr>
              <w:spacing w:after="160"/>
              <w:rPr>
                <w:rFonts w:ascii="Cambria" w:hAnsi="Cambria" w:cs="Arial"/>
                <w:sz w:val="18"/>
                <w:szCs w:val="18"/>
              </w:rPr>
            </w:pPr>
            <w:r w:rsidRPr="0048233E">
              <w:rPr>
                <w:rFonts w:ascii="Cambria" w:hAnsi="Cambria" w:cs="Arial"/>
                <w:sz w:val="18"/>
                <w:szCs w:val="18"/>
              </w:rPr>
              <w:t>Organizacija natjecanja iz različitih vrsta sporta</w:t>
            </w:r>
          </w:p>
        </w:tc>
      </w:tr>
      <w:tr w:rsidR="00EA63EC" w:rsidRPr="0048233E" w14:paraId="45E699C6" w14:textId="77777777" w:rsidTr="004508FD">
        <w:trPr>
          <w:trHeight w:val="454"/>
          <w:jc w:val="center"/>
        </w:trPr>
        <w:tc>
          <w:tcPr>
            <w:tcW w:w="185" w:type="pct"/>
            <w:vMerge/>
            <w:shd w:val="clear" w:color="auto" w:fill="DBE5F1" w:themeFill="accent1" w:themeFillTint="33"/>
          </w:tcPr>
          <w:p w14:paraId="38F19BFE" w14:textId="77777777" w:rsidR="00EA63EC" w:rsidRPr="0048233E" w:rsidRDefault="00EA63EC" w:rsidP="004508FD">
            <w:pPr>
              <w:jc w:val="center"/>
              <w:rPr>
                <w:rFonts w:asciiTheme="majorHAnsi" w:hAnsiTheme="majorHAnsi" w:cs="Arial"/>
                <w:b/>
                <w:bCs/>
                <w:color w:val="1F497D" w:themeColor="text2"/>
                <w:sz w:val="18"/>
                <w:szCs w:val="18"/>
              </w:rPr>
            </w:pPr>
          </w:p>
        </w:tc>
        <w:tc>
          <w:tcPr>
            <w:tcW w:w="4815" w:type="pct"/>
            <w:gridSpan w:val="2"/>
            <w:shd w:val="clear" w:color="auto" w:fill="DBE5F1" w:themeFill="accent1" w:themeFillTint="33"/>
            <w:vAlign w:val="center"/>
          </w:tcPr>
          <w:p w14:paraId="27FA3C43" w14:textId="549F34D0" w:rsidR="00EA63EC" w:rsidRPr="0048233E" w:rsidRDefault="00EA63EC" w:rsidP="004508FD">
            <w:pPr>
              <w:jc w:val="center"/>
              <w:rPr>
                <w:rFonts w:ascii="Cambria" w:hAnsi="Cambria"/>
                <w:sz w:val="18"/>
                <w:szCs w:val="18"/>
              </w:rPr>
            </w:pPr>
            <w:r w:rsidRPr="0048233E">
              <w:rPr>
                <w:rFonts w:ascii="Cambria" w:hAnsi="Cambria" w:cs="Arial"/>
                <w:b/>
                <w:bCs/>
                <w:color w:val="1F497D" w:themeColor="text2"/>
                <w:sz w:val="20"/>
                <w:szCs w:val="20"/>
              </w:rPr>
              <w:t xml:space="preserve">PRIORITET 3. ZELENA </w:t>
            </w:r>
            <w:r w:rsidR="00B07B72" w:rsidRPr="0048233E">
              <w:rPr>
                <w:rFonts w:ascii="Cambria" w:hAnsi="Cambria" w:cs="Arial"/>
                <w:b/>
                <w:bCs/>
                <w:color w:val="1F497D" w:themeColor="text2"/>
                <w:sz w:val="20"/>
                <w:szCs w:val="20"/>
              </w:rPr>
              <w:t>I DIGITALNA TRANZICIJA</w:t>
            </w:r>
          </w:p>
        </w:tc>
      </w:tr>
      <w:tr w:rsidR="00EA63EC" w:rsidRPr="0048233E" w14:paraId="31711AED" w14:textId="77777777" w:rsidTr="004508FD">
        <w:trPr>
          <w:trHeight w:val="283"/>
          <w:jc w:val="center"/>
        </w:trPr>
        <w:tc>
          <w:tcPr>
            <w:tcW w:w="185" w:type="pct"/>
            <w:vMerge/>
            <w:shd w:val="clear" w:color="auto" w:fill="DBE5F1" w:themeFill="accent1" w:themeFillTint="33"/>
          </w:tcPr>
          <w:p w14:paraId="3AA62D0D" w14:textId="77777777" w:rsidR="00EA63EC" w:rsidRPr="0048233E" w:rsidRDefault="00EA63EC" w:rsidP="004508FD">
            <w:pPr>
              <w:autoSpaceDE w:val="0"/>
              <w:autoSpaceDN w:val="0"/>
              <w:adjustRightInd w:val="0"/>
              <w:spacing w:line="276" w:lineRule="auto"/>
              <w:jc w:val="center"/>
              <w:rPr>
                <w:rFonts w:asciiTheme="majorHAnsi" w:hAnsiTheme="majorHAnsi" w:cs="Arial"/>
                <w:b/>
                <w:bCs/>
                <w:color w:val="1F497D" w:themeColor="text2"/>
                <w:sz w:val="18"/>
                <w:szCs w:val="18"/>
              </w:rPr>
            </w:pPr>
          </w:p>
        </w:tc>
        <w:tc>
          <w:tcPr>
            <w:tcW w:w="2342" w:type="pct"/>
            <w:shd w:val="clear" w:color="auto" w:fill="F2F2F2" w:themeFill="background1" w:themeFillShade="F2"/>
            <w:vAlign w:val="center"/>
          </w:tcPr>
          <w:p w14:paraId="141B29B0" w14:textId="77777777" w:rsidR="00EA63EC" w:rsidRPr="0048233E" w:rsidRDefault="00EA63EC" w:rsidP="004508FD">
            <w:pPr>
              <w:autoSpaceDE w:val="0"/>
              <w:autoSpaceDN w:val="0"/>
              <w:adjustRightInd w:val="0"/>
              <w:spacing w:line="276" w:lineRule="auto"/>
              <w:jc w:val="center"/>
              <w:rPr>
                <w:rFonts w:ascii="Cambria" w:hAnsi="Cambria" w:cs="Arial"/>
                <w:b/>
                <w:bCs/>
                <w:color w:val="1F497D" w:themeColor="text2"/>
                <w:sz w:val="18"/>
                <w:szCs w:val="18"/>
              </w:rPr>
            </w:pPr>
            <w:r w:rsidRPr="0048233E">
              <w:rPr>
                <w:rFonts w:ascii="Cambria" w:hAnsi="Cambria" w:cs="Arial"/>
                <w:b/>
                <w:bCs/>
                <w:color w:val="1F497D" w:themeColor="text2"/>
                <w:sz w:val="18"/>
                <w:szCs w:val="18"/>
              </w:rPr>
              <w:t>RAZVOJNE POTREBE</w:t>
            </w:r>
          </w:p>
        </w:tc>
        <w:tc>
          <w:tcPr>
            <w:tcW w:w="2473" w:type="pct"/>
            <w:shd w:val="clear" w:color="auto" w:fill="F2F2F2" w:themeFill="background1" w:themeFillShade="F2"/>
            <w:vAlign w:val="center"/>
          </w:tcPr>
          <w:p w14:paraId="711AEFDE" w14:textId="77777777" w:rsidR="00EA63EC" w:rsidRPr="0048233E" w:rsidRDefault="00EA63EC" w:rsidP="004508FD">
            <w:pPr>
              <w:jc w:val="center"/>
              <w:rPr>
                <w:rFonts w:ascii="Cambria" w:hAnsi="Cambria"/>
                <w:sz w:val="18"/>
                <w:szCs w:val="18"/>
              </w:rPr>
            </w:pPr>
            <w:r w:rsidRPr="0048233E">
              <w:rPr>
                <w:rFonts w:ascii="Cambria" w:hAnsi="Cambria" w:cs="Arial"/>
                <w:b/>
                <w:bCs/>
                <w:color w:val="1F497D" w:themeColor="text2"/>
                <w:sz w:val="18"/>
                <w:szCs w:val="18"/>
              </w:rPr>
              <w:t>RAZVOJNI IZAZOVI</w:t>
            </w:r>
          </w:p>
        </w:tc>
      </w:tr>
      <w:tr w:rsidR="00EA63EC" w:rsidRPr="0048233E" w14:paraId="2BFB1CDF" w14:textId="77777777" w:rsidTr="004508FD">
        <w:trPr>
          <w:jc w:val="center"/>
        </w:trPr>
        <w:tc>
          <w:tcPr>
            <w:tcW w:w="185" w:type="pct"/>
            <w:vMerge/>
            <w:shd w:val="clear" w:color="auto" w:fill="DBE5F1" w:themeFill="accent1" w:themeFillTint="33"/>
          </w:tcPr>
          <w:p w14:paraId="5B22B290" w14:textId="77777777" w:rsidR="00EA63EC" w:rsidRPr="0048233E" w:rsidRDefault="00EA63EC" w:rsidP="00CA0349">
            <w:pPr>
              <w:numPr>
                <w:ilvl w:val="0"/>
                <w:numId w:val="7"/>
              </w:numPr>
              <w:autoSpaceDE w:val="0"/>
              <w:autoSpaceDN w:val="0"/>
              <w:adjustRightInd w:val="0"/>
              <w:rPr>
                <w:rFonts w:asciiTheme="majorHAnsi" w:hAnsiTheme="majorHAnsi" w:cs="Arial"/>
                <w:color w:val="000000" w:themeColor="text1"/>
                <w:sz w:val="18"/>
                <w:szCs w:val="18"/>
              </w:rPr>
            </w:pPr>
          </w:p>
        </w:tc>
        <w:tc>
          <w:tcPr>
            <w:tcW w:w="2342" w:type="pct"/>
          </w:tcPr>
          <w:p w14:paraId="253B8038" w14:textId="77777777" w:rsidR="0037089A" w:rsidRPr="0048233E" w:rsidRDefault="0037089A" w:rsidP="00CA0349">
            <w:pPr>
              <w:pStyle w:val="Odlomakpopisa"/>
              <w:numPr>
                <w:ilvl w:val="0"/>
                <w:numId w:val="7"/>
              </w:numPr>
              <w:rPr>
                <w:rFonts w:ascii="Cambria" w:hAnsi="Cambria" w:cs="Arial"/>
                <w:sz w:val="18"/>
                <w:szCs w:val="18"/>
              </w:rPr>
            </w:pPr>
            <w:r w:rsidRPr="0048233E">
              <w:rPr>
                <w:rFonts w:ascii="Cambria" w:hAnsi="Cambria" w:cs="Arial"/>
                <w:sz w:val="18"/>
                <w:szCs w:val="18"/>
              </w:rPr>
              <w:t>Jačanje gospodarskih subjekata na području Općine</w:t>
            </w:r>
          </w:p>
          <w:p w14:paraId="76B29C50" w14:textId="77777777" w:rsidR="0037089A" w:rsidRPr="0048233E" w:rsidRDefault="0037089A" w:rsidP="00CA0349">
            <w:pPr>
              <w:pStyle w:val="Odlomakpopisa"/>
              <w:numPr>
                <w:ilvl w:val="0"/>
                <w:numId w:val="7"/>
              </w:numPr>
              <w:rPr>
                <w:rFonts w:ascii="Cambria" w:hAnsi="Cambria" w:cs="Arial"/>
                <w:sz w:val="18"/>
                <w:szCs w:val="18"/>
              </w:rPr>
            </w:pPr>
            <w:r w:rsidRPr="0048233E">
              <w:rPr>
                <w:rFonts w:ascii="Cambria" w:hAnsi="Cambria" w:cs="Arial"/>
                <w:sz w:val="18"/>
                <w:szCs w:val="18"/>
              </w:rPr>
              <w:t xml:space="preserve">Umrežavanje lokalnih poslovnih subjekata </w:t>
            </w:r>
          </w:p>
          <w:p w14:paraId="3D239D34" w14:textId="77777777" w:rsidR="0037089A" w:rsidRPr="0048233E" w:rsidRDefault="0037089A" w:rsidP="00CA0349">
            <w:pPr>
              <w:pStyle w:val="Odlomakpopisa"/>
              <w:numPr>
                <w:ilvl w:val="0"/>
                <w:numId w:val="7"/>
              </w:numPr>
              <w:rPr>
                <w:rFonts w:ascii="Cambria" w:hAnsi="Cambria" w:cs="Arial"/>
                <w:sz w:val="18"/>
                <w:szCs w:val="18"/>
              </w:rPr>
            </w:pPr>
            <w:r w:rsidRPr="0048233E">
              <w:rPr>
                <w:rFonts w:ascii="Cambria" w:hAnsi="Cambria" w:cs="Arial"/>
                <w:sz w:val="18"/>
                <w:szCs w:val="18"/>
              </w:rPr>
              <w:t>Rast marketinških aktivnosti poduzeća</w:t>
            </w:r>
          </w:p>
          <w:p w14:paraId="1A529C59" w14:textId="77777777" w:rsidR="0037089A" w:rsidRPr="0048233E" w:rsidRDefault="0037089A" w:rsidP="00CA0349">
            <w:pPr>
              <w:pStyle w:val="Odlomakpopisa"/>
              <w:numPr>
                <w:ilvl w:val="0"/>
                <w:numId w:val="7"/>
              </w:numPr>
              <w:spacing w:after="160"/>
              <w:rPr>
                <w:rFonts w:ascii="Cambria" w:hAnsi="Cambria" w:cs="Arial"/>
                <w:sz w:val="18"/>
                <w:szCs w:val="18"/>
              </w:rPr>
            </w:pPr>
            <w:r w:rsidRPr="0048233E">
              <w:rPr>
                <w:rFonts w:ascii="Cambria" w:hAnsi="Cambria" w:cs="Arial"/>
                <w:sz w:val="18"/>
                <w:szCs w:val="18"/>
              </w:rPr>
              <w:t>Razvoj poduzetničke kulture</w:t>
            </w:r>
          </w:p>
          <w:p w14:paraId="60B70D10" w14:textId="77777777" w:rsidR="0037089A" w:rsidRPr="0048233E" w:rsidRDefault="0037089A" w:rsidP="00CA0349">
            <w:pPr>
              <w:pStyle w:val="Odlomakpopisa"/>
              <w:numPr>
                <w:ilvl w:val="0"/>
                <w:numId w:val="7"/>
              </w:numPr>
              <w:spacing w:after="160"/>
              <w:rPr>
                <w:rFonts w:ascii="Cambria" w:hAnsi="Cambria" w:cs="Arial"/>
                <w:sz w:val="18"/>
                <w:szCs w:val="18"/>
              </w:rPr>
            </w:pPr>
            <w:r w:rsidRPr="0048233E">
              <w:rPr>
                <w:rFonts w:ascii="Cambria" w:hAnsi="Cambria" w:cs="Arial"/>
                <w:sz w:val="18"/>
                <w:szCs w:val="18"/>
              </w:rPr>
              <w:t>Uređenje gospodarske zone</w:t>
            </w:r>
          </w:p>
          <w:p w14:paraId="697D0949" w14:textId="77777777" w:rsidR="0037089A" w:rsidRPr="0048233E" w:rsidRDefault="0037089A" w:rsidP="00CA0349">
            <w:pPr>
              <w:pStyle w:val="Odlomakpopisa"/>
              <w:numPr>
                <w:ilvl w:val="0"/>
                <w:numId w:val="7"/>
              </w:numPr>
              <w:spacing w:after="160"/>
              <w:rPr>
                <w:rFonts w:ascii="Cambria" w:hAnsi="Cambria" w:cs="Arial"/>
                <w:sz w:val="18"/>
                <w:szCs w:val="18"/>
              </w:rPr>
            </w:pPr>
            <w:r w:rsidRPr="0048233E">
              <w:rPr>
                <w:rFonts w:ascii="Cambria" w:hAnsi="Cambria" w:cs="Arial"/>
                <w:sz w:val="18"/>
                <w:szCs w:val="18"/>
              </w:rPr>
              <w:t>Otvaranje novih radnih mjesta</w:t>
            </w:r>
          </w:p>
          <w:p w14:paraId="7CDA13A0" w14:textId="77777777" w:rsidR="0037089A" w:rsidRPr="0048233E" w:rsidRDefault="0037089A" w:rsidP="00CA0349">
            <w:pPr>
              <w:pStyle w:val="Odlomakpopisa"/>
              <w:numPr>
                <w:ilvl w:val="0"/>
                <w:numId w:val="7"/>
              </w:numPr>
              <w:spacing w:after="160"/>
              <w:rPr>
                <w:rFonts w:ascii="Cambria" w:hAnsi="Cambria" w:cs="Arial"/>
                <w:sz w:val="18"/>
                <w:szCs w:val="18"/>
              </w:rPr>
            </w:pPr>
            <w:r w:rsidRPr="0048233E">
              <w:rPr>
                <w:rFonts w:ascii="Cambria" w:hAnsi="Cambria" w:cs="Arial"/>
                <w:sz w:val="18"/>
                <w:szCs w:val="18"/>
              </w:rPr>
              <w:t>Povećati interese mladih za zanatskim zanimanjima</w:t>
            </w:r>
          </w:p>
          <w:p w14:paraId="373F2483" w14:textId="1ADAC3CC" w:rsidR="0037089A" w:rsidRPr="0048233E" w:rsidRDefault="0037089A" w:rsidP="00CA0349">
            <w:pPr>
              <w:pStyle w:val="Odlomakpopisa"/>
              <w:numPr>
                <w:ilvl w:val="0"/>
                <w:numId w:val="7"/>
              </w:numPr>
              <w:spacing w:after="160"/>
              <w:rPr>
                <w:rFonts w:ascii="Cambria" w:hAnsi="Cambria" w:cs="Arial"/>
                <w:sz w:val="18"/>
                <w:szCs w:val="18"/>
              </w:rPr>
            </w:pPr>
            <w:r w:rsidRPr="0048233E">
              <w:rPr>
                <w:rFonts w:ascii="Cambria" w:hAnsi="Cambria" w:cs="Arial"/>
                <w:sz w:val="18"/>
                <w:szCs w:val="18"/>
              </w:rPr>
              <w:t xml:space="preserve">Razvoj ljudskih potencijala </w:t>
            </w:r>
            <w:r w:rsidR="009D1B0E" w:rsidRPr="0048233E">
              <w:rPr>
                <w:rFonts w:ascii="Cambria" w:hAnsi="Cambria" w:cs="Arial"/>
                <w:sz w:val="18"/>
                <w:szCs w:val="18"/>
              </w:rPr>
              <w:t>u</w:t>
            </w:r>
            <w:r w:rsidRPr="0048233E">
              <w:rPr>
                <w:rFonts w:ascii="Cambria" w:hAnsi="Cambria" w:cs="Arial"/>
                <w:sz w:val="18"/>
                <w:szCs w:val="18"/>
              </w:rPr>
              <w:t xml:space="preserve"> malom i srednjem poduzetništvu i </w:t>
            </w:r>
          </w:p>
          <w:p w14:paraId="0C688671" w14:textId="77777777" w:rsidR="0037089A" w:rsidRPr="0048233E" w:rsidRDefault="0037089A" w:rsidP="0037089A">
            <w:pPr>
              <w:pStyle w:val="Odlomakpopisa"/>
              <w:spacing w:after="160"/>
              <w:ind w:left="360"/>
              <w:rPr>
                <w:rFonts w:ascii="Cambria" w:hAnsi="Cambria" w:cs="Arial"/>
                <w:sz w:val="18"/>
                <w:szCs w:val="18"/>
              </w:rPr>
            </w:pPr>
            <w:r w:rsidRPr="0048233E">
              <w:rPr>
                <w:rFonts w:ascii="Cambria" w:hAnsi="Cambria" w:cs="Arial"/>
                <w:sz w:val="18"/>
                <w:szCs w:val="18"/>
              </w:rPr>
              <w:t>obrtništvu</w:t>
            </w:r>
          </w:p>
          <w:p w14:paraId="2489446F" w14:textId="70FFDC83" w:rsidR="00EA63EC" w:rsidRPr="0048233E" w:rsidRDefault="00EA63EC" w:rsidP="0037089A">
            <w:pPr>
              <w:pStyle w:val="Odlomakpopisa"/>
              <w:spacing w:after="160"/>
              <w:ind w:left="360"/>
              <w:rPr>
                <w:rFonts w:ascii="Cambria" w:hAnsi="Cambria" w:cs="Arial"/>
                <w:sz w:val="18"/>
                <w:szCs w:val="18"/>
              </w:rPr>
            </w:pPr>
          </w:p>
        </w:tc>
        <w:tc>
          <w:tcPr>
            <w:tcW w:w="2473" w:type="pct"/>
          </w:tcPr>
          <w:p w14:paraId="1B4ED16E" w14:textId="77777777" w:rsidR="007778B0" w:rsidRPr="0048233E" w:rsidRDefault="007778B0" w:rsidP="00CA0349">
            <w:pPr>
              <w:pStyle w:val="Odlomakpopisa"/>
              <w:numPr>
                <w:ilvl w:val="0"/>
                <w:numId w:val="12"/>
              </w:numPr>
              <w:rPr>
                <w:rFonts w:ascii="Cambria" w:hAnsi="Cambria" w:cs="Arial"/>
                <w:sz w:val="18"/>
                <w:szCs w:val="18"/>
              </w:rPr>
            </w:pPr>
            <w:r w:rsidRPr="0048233E">
              <w:rPr>
                <w:rFonts w:ascii="Cambria" w:hAnsi="Cambria" w:cs="Arial"/>
                <w:sz w:val="18"/>
                <w:szCs w:val="18"/>
              </w:rPr>
              <w:t>Devastacija prostora</w:t>
            </w:r>
          </w:p>
          <w:p w14:paraId="39C53144" w14:textId="77777777" w:rsidR="007778B0" w:rsidRPr="0048233E" w:rsidRDefault="007778B0" w:rsidP="00CA0349">
            <w:pPr>
              <w:pStyle w:val="Odlomakpopisa"/>
              <w:numPr>
                <w:ilvl w:val="0"/>
                <w:numId w:val="12"/>
              </w:numPr>
              <w:rPr>
                <w:rFonts w:ascii="Cambria" w:hAnsi="Cambria" w:cs="Arial"/>
                <w:sz w:val="18"/>
                <w:szCs w:val="18"/>
              </w:rPr>
            </w:pPr>
            <w:r w:rsidRPr="0048233E">
              <w:rPr>
                <w:rFonts w:ascii="Cambria" w:hAnsi="Cambria" w:cs="Arial"/>
                <w:sz w:val="18"/>
                <w:szCs w:val="18"/>
              </w:rPr>
              <w:t>Sredstva i poticaji EU fondova</w:t>
            </w:r>
          </w:p>
          <w:p w14:paraId="5CFFE268" w14:textId="77777777" w:rsidR="007778B0" w:rsidRPr="0048233E" w:rsidRDefault="007778B0" w:rsidP="00CA0349">
            <w:pPr>
              <w:pStyle w:val="Odlomakpopisa"/>
              <w:numPr>
                <w:ilvl w:val="0"/>
                <w:numId w:val="12"/>
              </w:numPr>
              <w:rPr>
                <w:rFonts w:ascii="Cambria" w:hAnsi="Cambria" w:cs="Arial"/>
                <w:sz w:val="18"/>
                <w:szCs w:val="18"/>
              </w:rPr>
            </w:pPr>
            <w:r w:rsidRPr="0048233E">
              <w:rPr>
                <w:rFonts w:ascii="Cambria" w:hAnsi="Cambria" w:cs="Arial"/>
                <w:sz w:val="18"/>
                <w:szCs w:val="18"/>
              </w:rPr>
              <w:t xml:space="preserve">Mogućnost pokretanja start </w:t>
            </w:r>
            <w:proofErr w:type="spellStart"/>
            <w:r w:rsidRPr="0048233E">
              <w:rPr>
                <w:rFonts w:ascii="Cambria" w:hAnsi="Cambria" w:cs="Arial"/>
                <w:sz w:val="18"/>
                <w:szCs w:val="18"/>
              </w:rPr>
              <w:t>up</w:t>
            </w:r>
            <w:proofErr w:type="spellEnd"/>
            <w:r w:rsidRPr="0048233E">
              <w:rPr>
                <w:rFonts w:ascii="Cambria" w:hAnsi="Cambria" w:cs="Arial"/>
                <w:sz w:val="18"/>
                <w:szCs w:val="18"/>
              </w:rPr>
              <w:t xml:space="preserve">-ova i </w:t>
            </w:r>
            <w:proofErr w:type="spellStart"/>
            <w:r w:rsidRPr="0048233E">
              <w:rPr>
                <w:rFonts w:ascii="Cambria" w:hAnsi="Cambria" w:cs="Arial"/>
                <w:sz w:val="18"/>
                <w:szCs w:val="18"/>
              </w:rPr>
              <w:t>samozaposlenja</w:t>
            </w:r>
            <w:proofErr w:type="spellEnd"/>
          </w:p>
          <w:p w14:paraId="5F9D8E6A" w14:textId="77777777" w:rsidR="007778B0" w:rsidRPr="0048233E" w:rsidRDefault="007778B0" w:rsidP="00CA0349">
            <w:pPr>
              <w:pStyle w:val="Odlomakpopisa"/>
              <w:numPr>
                <w:ilvl w:val="0"/>
                <w:numId w:val="12"/>
              </w:numPr>
              <w:rPr>
                <w:rFonts w:ascii="Cambria" w:hAnsi="Cambria" w:cs="Arial"/>
                <w:sz w:val="18"/>
                <w:szCs w:val="18"/>
              </w:rPr>
            </w:pPr>
            <w:r w:rsidRPr="0048233E">
              <w:rPr>
                <w:rFonts w:ascii="Cambria" w:hAnsi="Cambria" w:cs="Arial"/>
                <w:sz w:val="18"/>
                <w:szCs w:val="18"/>
              </w:rPr>
              <w:t>Strah od ulaska u vlastiti posao zbog nepovoljnih kredita i nesigurnosti plasmana</w:t>
            </w:r>
          </w:p>
          <w:p w14:paraId="3A6D6228" w14:textId="77777777" w:rsidR="007778B0" w:rsidRPr="0048233E" w:rsidRDefault="007778B0" w:rsidP="00CA0349">
            <w:pPr>
              <w:pStyle w:val="Odlomakpopisa"/>
              <w:numPr>
                <w:ilvl w:val="0"/>
                <w:numId w:val="12"/>
              </w:numPr>
              <w:rPr>
                <w:rFonts w:ascii="Cambria" w:hAnsi="Cambria" w:cs="Arial"/>
                <w:sz w:val="18"/>
                <w:szCs w:val="18"/>
              </w:rPr>
            </w:pPr>
            <w:r w:rsidRPr="0048233E">
              <w:rPr>
                <w:rFonts w:ascii="Cambria" w:hAnsi="Cambria" w:cs="Arial"/>
                <w:sz w:val="18"/>
                <w:szCs w:val="18"/>
              </w:rPr>
              <w:t>Usklađivanje sa zakonskim normama EU</w:t>
            </w:r>
          </w:p>
          <w:p w14:paraId="115B76B8" w14:textId="77777777" w:rsidR="007778B0" w:rsidRPr="0048233E" w:rsidRDefault="007778B0" w:rsidP="00CA0349">
            <w:pPr>
              <w:pStyle w:val="Odlomakpopisa"/>
              <w:numPr>
                <w:ilvl w:val="0"/>
                <w:numId w:val="12"/>
              </w:numPr>
              <w:rPr>
                <w:rFonts w:ascii="Cambria" w:hAnsi="Cambria" w:cs="Arial"/>
                <w:sz w:val="18"/>
                <w:szCs w:val="18"/>
              </w:rPr>
            </w:pPr>
            <w:r w:rsidRPr="0048233E">
              <w:rPr>
                <w:rFonts w:ascii="Cambria" w:hAnsi="Cambria" w:cs="Arial"/>
                <w:sz w:val="18"/>
                <w:szCs w:val="18"/>
              </w:rPr>
              <w:t>Uskladiti poslovanje obrtnika s međunarodnim standardima i zahtjevima međunarodnog tržišta</w:t>
            </w:r>
          </w:p>
          <w:p w14:paraId="7CE630AE" w14:textId="77777777" w:rsidR="007778B0" w:rsidRPr="0048233E" w:rsidRDefault="007778B0" w:rsidP="00CA0349">
            <w:pPr>
              <w:pStyle w:val="Odlomakpopisa"/>
              <w:numPr>
                <w:ilvl w:val="0"/>
                <w:numId w:val="12"/>
              </w:numPr>
              <w:rPr>
                <w:rFonts w:ascii="Cambria" w:hAnsi="Cambria" w:cs="Arial"/>
                <w:sz w:val="18"/>
                <w:szCs w:val="18"/>
              </w:rPr>
            </w:pPr>
            <w:r w:rsidRPr="0048233E">
              <w:rPr>
                <w:rFonts w:ascii="Cambria" w:hAnsi="Cambria" w:cs="Arial"/>
                <w:sz w:val="18"/>
                <w:szCs w:val="18"/>
              </w:rPr>
              <w:t>Problem naplate potraživanja postojećih obrta, proizvođača hortikulture i poljoprivrednih proizvoda</w:t>
            </w:r>
          </w:p>
          <w:p w14:paraId="25E67A20" w14:textId="77777777" w:rsidR="007778B0" w:rsidRPr="0048233E" w:rsidRDefault="007778B0" w:rsidP="00CA0349">
            <w:pPr>
              <w:pStyle w:val="Odlomakpopisa"/>
              <w:numPr>
                <w:ilvl w:val="0"/>
                <w:numId w:val="12"/>
              </w:numPr>
              <w:rPr>
                <w:rFonts w:ascii="Cambria" w:hAnsi="Cambria" w:cs="Arial"/>
                <w:sz w:val="18"/>
                <w:szCs w:val="18"/>
              </w:rPr>
            </w:pPr>
            <w:r w:rsidRPr="0048233E">
              <w:rPr>
                <w:rFonts w:ascii="Cambria" w:hAnsi="Cambria" w:cs="Arial"/>
                <w:sz w:val="18"/>
                <w:szCs w:val="18"/>
              </w:rPr>
              <w:t>Uvođenje mladih u poljoprivredu kroz državne i EU poticaje</w:t>
            </w:r>
          </w:p>
          <w:p w14:paraId="15E7DB4B" w14:textId="77777777" w:rsidR="007778B0" w:rsidRPr="0048233E" w:rsidRDefault="007778B0" w:rsidP="00CA0349">
            <w:pPr>
              <w:pStyle w:val="Odlomakpopisa"/>
              <w:numPr>
                <w:ilvl w:val="0"/>
                <w:numId w:val="12"/>
              </w:numPr>
              <w:spacing w:after="160"/>
              <w:rPr>
                <w:rFonts w:ascii="Cambria" w:hAnsi="Cambria" w:cs="Arial"/>
                <w:sz w:val="18"/>
                <w:szCs w:val="18"/>
              </w:rPr>
            </w:pPr>
            <w:r w:rsidRPr="0048233E">
              <w:rPr>
                <w:rFonts w:ascii="Cambria" w:hAnsi="Cambria" w:cs="Arial"/>
                <w:sz w:val="18"/>
                <w:szCs w:val="18"/>
              </w:rPr>
              <w:t xml:space="preserve">Poljoprivredne površine kao </w:t>
            </w:r>
            <w:r w:rsidRPr="0048233E">
              <w:rPr>
                <w:rStyle w:val="highlight"/>
                <w:rFonts w:ascii="Cambria" w:hAnsi="Cambria" w:cs="Arial"/>
                <w:sz w:val="18"/>
                <w:szCs w:val="18"/>
              </w:rPr>
              <w:t>poten</w:t>
            </w:r>
            <w:r w:rsidRPr="0048233E">
              <w:rPr>
                <w:rFonts w:ascii="Cambria" w:hAnsi="Cambria" w:cs="Arial"/>
                <w:sz w:val="18"/>
                <w:szCs w:val="18"/>
              </w:rPr>
              <w:t>cijal za razvoj ekološke proizvodnje</w:t>
            </w:r>
          </w:p>
          <w:p w14:paraId="254A3C61" w14:textId="5075FF50" w:rsidR="00EA63EC" w:rsidRPr="0048233E" w:rsidRDefault="007778B0" w:rsidP="00CA0349">
            <w:pPr>
              <w:pStyle w:val="Odlomakpopisa"/>
              <w:numPr>
                <w:ilvl w:val="0"/>
                <w:numId w:val="12"/>
              </w:numPr>
              <w:spacing w:after="160"/>
              <w:rPr>
                <w:rFonts w:ascii="Cambria" w:hAnsi="Cambria" w:cs="Arial"/>
                <w:sz w:val="18"/>
                <w:szCs w:val="18"/>
              </w:rPr>
            </w:pPr>
            <w:r w:rsidRPr="0048233E">
              <w:rPr>
                <w:rFonts w:ascii="Cambria" w:hAnsi="Cambria" w:cs="Arial"/>
                <w:sz w:val="18"/>
                <w:szCs w:val="18"/>
              </w:rPr>
              <w:t>Apliciranje inovativnih infrastrukturnih projekata na EU fondove</w:t>
            </w:r>
          </w:p>
        </w:tc>
      </w:tr>
      <w:tr w:rsidR="00EA63EC" w:rsidRPr="0048233E" w14:paraId="0AE8A5B9" w14:textId="77777777" w:rsidTr="004508FD">
        <w:trPr>
          <w:trHeight w:val="308"/>
          <w:jc w:val="center"/>
        </w:trPr>
        <w:tc>
          <w:tcPr>
            <w:tcW w:w="185" w:type="pct"/>
            <w:vMerge/>
            <w:shd w:val="clear" w:color="auto" w:fill="DBE5F1" w:themeFill="accent1" w:themeFillTint="33"/>
          </w:tcPr>
          <w:p w14:paraId="5B8F635D" w14:textId="77777777" w:rsidR="00EA63EC" w:rsidRPr="0048233E" w:rsidRDefault="00EA63EC" w:rsidP="00CA0349">
            <w:pPr>
              <w:numPr>
                <w:ilvl w:val="0"/>
                <w:numId w:val="7"/>
              </w:numPr>
              <w:autoSpaceDE w:val="0"/>
              <w:autoSpaceDN w:val="0"/>
              <w:adjustRightInd w:val="0"/>
              <w:rPr>
                <w:rFonts w:asciiTheme="majorHAnsi" w:hAnsiTheme="majorHAnsi" w:cs="Arial"/>
                <w:color w:val="000000" w:themeColor="text1"/>
                <w:sz w:val="18"/>
                <w:szCs w:val="18"/>
              </w:rPr>
            </w:pPr>
          </w:p>
        </w:tc>
        <w:tc>
          <w:tcPr>
            <w:tcW w:w="4815" w:type="pct"/>
            <w:gridSpan w:val="2"/>
            <w:shd w:val="clear" w:color="auto" w:fill="DBE5F1" w:themeFill="accent1" w:themeFillTint="33"/>
          </w:tcPr>
          <w:p w14:paraId="26E3C426" w14:textId="6A4C0128" w:rsidR="00EA63EC" w:rsidRPr="0048233E" w:rsidRDefault="00EA63EC" w:rsidP="004508FD">
            <w:pPr>
              <w:pStyle w:val="Odlomakpopisa"/>
              <w:autoSpaceDE w:val="0"/>
              <w:autoSpaceDN w:val="0"/>
              <w:adjustRightInd w:val="0"/>
              <w:ind w:left="360"/>
              <w:jc w:val="center"/>
              <w:rPr>
                <w:rFonts w:ascii="Cambria" w:hAnsi="Cambria"/>
                <w:b/>
                <w:bCs/>
                <w:color w:val="1F497D" w:themeColor="text2"/>
                <w:sz w:val="20"/>
                <w:szCs w:val="20"/>
              </w:rPr>
            </w:pPr>
            <w:r w:rsidRPr="0048233E">
              <w:rPr>
                <w:rFonts w:ascii="Cambria" w:hAnsi="Cambria"/>
                <w:b/>
                <w:bCs/>
                <w:color w:val="1F497D" w:themeColor="text2"/>
                <w:sz w:val="20"/>
                <w:szCs w:val="20"/>
              </w:rPr>
              <w:t xml:space="preserve">PRIORITET 4. </w:t>
            </w:r>
            <w:r w:rsidR="00666A5A" w:rsidRPr="0048233E">
              <w:rPr>
                <w:rFonts w:ascii="Cambria" w:hAnsi="Cambria"/>
                <w:b/>
                <w:bCs/>
                <w:color w:val="1F497D" w:themeColor="text2"/>
                <w:sz w:val="20"/>
                <w:szCs w:val="20"/>
              </w:rPr>
              <w:t>POVEĆANJE REGIONALNE KONKURENTNOSTI I RAVNOMJERAN REGIONALNI RAZVOJ</w:t>
            </w:r>
          </w:p>
        </w:tc>
      </w:tr>
      <w:tr w:rsidR="00EA63EC" w:rsidRPr="0048233E" w14:paraId="715283BF" w14:textId="77777777" w:rsidTr="004508FD">
        <w:trPr>
          <w:trHeight w:val="1109"/>
          <w:jc w:val="center"/>
        </w:trPr>
        <w:tc>
          <w:tcPr>
            <w:tcW w:w="185" w:type="pct"/>
            <w:vMerge/>
            <w:shd w:val="clear" w:color="auto" w:fill="DBE5F1" w:themeFill="accent1" w:themeFillTint="33"/>
          </w:tcPr>
          <w:p w14:paraId="1A2A5B5D" w14:textId="77777777" w:rsidR="00EA63EC" w:rsidRPr="0048233E" w:rsidRDefault="00EA63EC" w:rsidP="00CA0349">
            <w:pPr>
              <w:numPr>
                <w:ilvl w:val="0"/>
                <w:numId w:val="7"/>
              </w:numPr>
              <w:autoSpaceDE w:val="0"/>
              <w:autoSpaceDN w:val="0"/>
              <w:adjustRightInd w:val="0"/>
              <w:rPr>
                <w:rFonts w:asciiTheme="majorHAnsi" w:hAnsiTheme="majorHAnsi" w:cs="Arial"/>
                <w:color w:val="000000" w:themeColor="text1"/>
                <w:sz w:val="18"/>
                <w:szCs w:val="18"/>
              </w:rPr>
            </w:pPr>
          </w:p>
        </w:tc>
        <w:tc>
          <w:tcPr>
            <w:tcW w:w="2342" w:type="pct"/>
          </w:tcPr>
          <w:p w14:paraId="051CF30D" w14:textId="77777777" w:rsidR="0037089A" w:rsidRPr="0048233E" w:rsidRDefault="0037089A" w:rsidP="00CA0349">
            <w:pPr>
              <w:pStyle w:val="Odlomakpopisa"/>
              <w:numPr>
                <w:ilvl w:val="0"/>
                <w:numId w:val="7"/>
              </w:numPr>
              <w:autoSpaceDE w:val="0"/>
              <w:autoSpaceDN w:val="0"/>
              <w:adjustRightInd w:val="0"/>
              <w:rPr>
                <w:rFonts w:ascii="Cambria" w:hAnsi="Cambria" w:cs="Arial"/>
                <w:sz w:val="18"/>
                <w:szCs w:val="18"/>
              </w:rPr>
            </w:pPr>
            <w:r w:rsidRPr="0048233E">
              <w:rPr>
                <w:rFonts w:ascii="Cambria" w:hAnsi="Cambria" w:cs="Arial"/>
                <w:sz w:val="18"/>
                <w:szCs w:val="18"/>
              </w:rPr>
              <w:t>Digitalizacija općinske uprave</w:t>
            </w:r>
          </w:p>
          <w:p w14:paraId="597ABB43" w14:textId="38C1B7E6" w:rsidR="00E34486" w:rsidRPr="0048233E" w:rsidRDefault="0037089A" w:rsidP="00CA0349">
            <w:pPr>
              <w:pStyle w:val="Odlomakpopisa"/>
              <w:numPr>
                <w:ilvl w:val="0"/>
                <w:numId w:val="7"/>
              </w:numPr>
              <w:autoSpaceDE w:val="0"/>
              <w:autoSpaceDN w:val="0"/>
              <w:adjustRightInd w:val="0"/>
              <w:rPr>
                <w:rFonts w:ascii="Cambria" w:hAnsi="Cambria" w:cs="Arial"/>
                <w:sz w:val="18"/>
                <w:szCs w:val="18"/>
              </w:rPr>
            </w:pPr>
            <w:r w:rsidRPr="0048233E">
              <w:rPr>
                <w:rFonts w:ascii="Cambria" w:hAnsi="Cambria" w:cs="Arial"/>
                <w:sz w:val="18"/>
                <w:szCs w:val="18"/>
              </w:rPr>
              <w:t>Dodatna izobrazba i usavršavanje općinskih službenika</w:t>
            </w:r>
          </w:p>
          <w:p w14:paraId="4B74977A" w14:textId="77777777" w:rsidR="0037089A" w:rsidRPr="0048233E" w:rsidRDefault="0037089A" w:rsidP="00CA0349">
            <w:pPr>
              <w:pStyle w:val="Odlomakpopisa"/>
              <w:numPr>
                <w:ilvl w:val="0"/>
                <w:numId w:val="7"/>
              </w:numPr>
              <w:autoSpaceDE w:val="0"/>
              <w:autoSpaceDN w:val="0"/>
              <w:adjustRightInd w:val="0"/>
              <w:rPr>
                <w:rFonts w:ascii="Cambria" w:hAnsi="Cambria" w:cs="Arial"/>
                <w:sz w:val="18"/>
                <w:szCs w:val="18"/>
              </w:rPr>
            </w:pPr>
            <w:r w:rsidRPr="0048233E">
              <w:rPr>
                <w:rFonts w:ascii="Cambria" w:hAnsi="Cambria" w:cs="Arial"/>
                <w:sz w:val="18"/>
                <w:szCs w:val="18"/>
              </w:rPr>
              <w:t xml:space="preserve">Provedba edukacija o pripremi i provedbi projekata financiranih iz EU </w:t>
            </w:r>
            <w:r w:rsidRPr="0048233E">
              <w:rPr>
                <w:rStyle w:val="highlight"/>
                <w:rFonts w:ascii="Cambria" w:hAnsi="Cambria" w:cs="Arial"/>
                <w:sz w:val="18"/>
                <w:szCs w:val="18"/>
              </w:rPr>
              <w:t>fondo</w:t>
            </w:r>
            <w:r w:rsidRPr="0048233E">
              <w:rPr>
                <w:rFonts w:ascii="Cambria" w:hAnsi="Cambria" w:cs="Arial"/>
                <w:sz w:val="18"/>
                <w:szCs w:val="18"/>
              </w:rPr>
              <w:t>va</w:t>
            </w:r>
          </w:p>
          <w:p w14:paraId="0AF119EC" w14:textId="2219544C" w:rsidR="00EA63EC" w:rsidRPr="0048233E" w:rsidRDefault="0037089A" w:rsidP="00CA0349">
            <w:pPr>
              <w:pStyle w:val="Odlomakpopisa"/>
              <w:numPr>
                <w:ilvl w:val="0"/>
                <w:numId w:val="7"/>
              </w:numPr>
              <w:autoSpaceDE w:val="0"/>
              <w:autoSpaceDN w:val="0"/>
              <w:adjustRightInd w:val="0"/>
              <w:jc w:val="both"/>
              <w:rPr>
                <w:rFonts w:ascii="Cambria" w:hAnsi="Cambria" w:cs="Arial"/>
                <w:sz w:val="18"/>
                <w:szCs w:val="18"/>
              </w:rPr>
            </w:pPr>
            <w:r w:rsidRPr="0048233E">
              <w:rPr>
                <w:rFonts w:ascii="Cambria" w:hAnsi="Cambria" w:cs="Arial"/>
                <w:sz w:val="18"/>
                <w:szCs w:val="18"/>
              </w:rPr>
              <w:t xml:space="preserve">Uključivanje zaposlenih u javnoj upravi u iniciranje, pripremu i provedbu projekata financiranih iz EU </w:t>
            </w:r>
            <w:r w:rsidRPr="0048233E">
              <w:rPr>
                <w:rStyle w:val="highlight"/>
                <w:rFonts w:ascii="Cambria" w:hAnsi="Cambria" w:cs="Arial"/>
                <w:sz w:val="18"/>
                <w:szCs w:val="18"/>
              </w:rPr>
              <w:t>fondo</w:t>
            </w:r>
            <w:r w:rsidRPr="0048233E">
              <w:rPr>
                <w:rFonts w:ascii="Cambria" w:hAnsi="Cambria" w:cs="Arial"/>
                <w:sz w:val="18"/>
                <w:szCs w:val="18"/>
              </w:rPr>
              <w:t>va i ostalih izvanproračunskih korisnika</w:t>
            </w:r>
          </w:p>
        </w:tc>
        <w:tc>
          <w:tcPr>
            <w:tcW w:w="2473" w:type="pct"/>
          </w:tcPr>
          <w:p w14:paraId="2790F199" w14:textId="77777777" w:rsidR="0037089A" w:rsidRPr="0048233E" w:rsidRDefault="0037089A" w:rsidP="00CA0349">
            <w:pPr>
              <w:pStyle w:val="Odlomakpopisa"/>
              <w:numPr>
                <w:ilvl w:val="0"/>
                <w:numId w:val="6"/>
              </w:numPr>
              <w:autoSpaceDE w:val="0"/>
              <w:autoSpaceDN w:val="0"/>
              <w:adjustRightInd w:val="0"/>
              <w:rPr>
                <w:rFonts w:ascii="Cambria" w:hAnsi="Cambria" w:cs="Arial"/>
                <w:sz w:val="18"/>
                <w:szCs w:val="18"/>
              </w:rPr>
            </w:pPr>
            <w:r w:rsidRPr="0048233E">
              <w:rPr>
                <w:rFonts w:ascii="Cambria" w:hAnsi="Cambria" w:cs="Arial"/>
                <w:sz w:val="18"/>
                <w:szCs w:val="18"/>
              </w:rPr>
              <w:t>Prema sistematizaciji, osigurati radna mjesta na pozicijama privlačenja sredstava iz EU fondova</w:t>
            </w:r>
          </w:p>
          <w:p w14:paraId="59ECED25" w14:textId="4FF84D11" w:rsidR="00EA63EC" w:rsidRPr="0048233E" w:rsidRDefault="0037089A" w:rsidP="00CA0349">
            <w:pPr>
              <w:pStyle w:val="Odlomakpopisa"/>
              <w:numPr>
                <w:ilvl w:val="0"/>
                <w:numId w:val="6"/>
              </w:numPr>
              <w:autoSpaceDE w:val="0"/>
              <w:autoSpaceDN w:val="0"/>
              <w:adjustRightInd w:val="0"/>
              <w:jc w:val="both"/>
              <w:rPr>
                <w:rFonts w:ascii="Cambria" w:hAnsi="Cambria" w:cs="Arial"/>
                <w:sz w:val="18"/>
                <w:szCs w:val="18"/>
              </w:rPr>
            </w:pPr>
            <w:r w:rsidRPr="0048233E">
              <w:rPr>
                <w:rFonts w:ascii="Cambria" w:hAnsi="Cambria" w:cs="Arial"/>
                <w:sz w:val="18"/>
                <w:szCs w:val="18"/>
              </w:rPr>
              <w:t>Dostupnost novih komunikacijsko-informacijskih tehnologija za promociju i prepoznatljivost Općine</w:t>
            </w:r>
          </w:p>
        </w:tc>
      </w:tr>
      <w:bookmarkEnd w:id="27"/>
    </w:tbl>
    <w:p w14:paraId="6F9D71C0" w14:textId="298DEF89" w:rsidR="00A739AA" w:rsidRPr="0048233E" w:rsidRDefault="00A739AA" w:rsidP="00AE7635">
      <w:pPr>
        <w:autoSpaceDE w:val="0"/>
        <w:autoSpaceDN w:val="0"/>
        <w:adjustRightInd w:val="0"/>
        <w:spacing w:line="276" w:lineRule="auto"/>
        <w:jc w:val="both"/>
        <w:rPr>
          <w:rFonts w:ascii="Cambria" w:hAnsi="Cambria" w:cs="Arial"/>
        </w:rPr>
      </w:pPr>
    </w:p>
    <w:bookmarkEnd w:id="26"/>
    <w:p w14:paraId="37BDF759" w14:textId="77777777" w:rsidR="00AE7635" w:rsidRPr="0048233E" w:rsidRDefault="00AE7635" w:rsidP="00A739AA">
      <w:pPr>
        <w:autoSpaceDE w:val="0"/>
        <w:autoSpaceDN w:val="0"/>
        <w:adjustRightInd w:val="0"/>
        <w:spacing w:line="276" w:lineRule="auto"/>
        <w:jc w:val="both"/>
        <w:rPr>
          <w:rFonts w:ascii="Cambria" w:hAnsi="Cambria" w:cs="Arial"/>
        </w:rPr>
        <w:sectPr w:rsidR="00AE7635" w:rsidRPr="0048233E" w:rsidSect="00B11776">
          <w:pgSz w:w="16838" w:h="11906" w:orient="landscape"/>
          <w:pgMar w:top="1418" w:right="1418" w:bottom="1418" w:left="1418" w:header="709" w:footer="709" w:gutter="0"/>
          <w:cols w:space="708"/>
          <w:docGrid w:linePitch="360"/>
        </w:sectPr>
      </w:pPr>
    </w:p>
    <w:p w14:paraId="67081420" w14:textId="77777777" w:rsidR="00EA63EC" w:rsidRPr="0048233E" w:rsidRDefault="00EA63EC" w:rsidP="00CA0349">
      <w:pPr>
        <w:pStyle w:val="Odlomakpopisa"/>
        <w:numPr>
          <w:ilvl w:val="0"/>
          <w:numId w:val="13"/>
        </w:numPr>
        <w:spacing w:after="200" w:line="276" w:lineRule="auto"/>
        <w:jc w:val="both"/>
        <w:outlineLvl w:val="0"/>
        <w:rPr>
          <w:rFonts w:ascii="Cambria" w:eastAsia="Batang" w:hAnsi="Cambria" w:cs="Arial"/>
          <w:b/>
          <w:color w:val="1F497D"/>
          <w:sz w:val="28"/>
          <w:szCs w:val="28"/>
        </w:rPr>
      </w:pPr>
      <w:bookmarkStart w:id="28" w:name="_Toc204617759"/>
      <w:bookmarkStart w:id="29" w:name="_Toc208477368"/>
      <w:bookmarkStart w:id="30" w:name="_Toc61114585"/>
      <w:bookmarkStart w:id="31" w:name="_Hlk90973650"/>
      <w:r w:rsidRPr="0048233E">
        <w:rPr>
          <w:rFonts w:ascii="Cambria" w:eastAsia="Batang" w:hAnsi="Cambria" w:cs="Arial"/>
          <w:b/>
          <w:color w:val="1F497D"/>
          <w:sz w:val="28"/>
          <w:szCs w:val="28"/>
        </w:rPr>
        <w:t>DOPRINOS PROVEDBI CILJEVA I PRIORITETA IZ POVEZANIH AKATA STRATEŠKOG PLANIRANJA</w:t>
      </w:r>
      <w:bookmarkEnd w:id="28"/>
      <w:bookmarkEnd w:id="29"/>
    </w:p>
    <w:p w14:paraId="383DD50F" w14:textId="2E086127" w:rsidR="00441005" w:rsidRPr="0048233E" w:rsidRDefault="00441005" w:rsidP="007F13F9">
      <w:pPr>
        <w:spacing w:line="276" w:lineRule="auto"/>
        <w:ind w:firstLine="360"/>
        <w:jc w:val="both"/>
        <w:rPr>
          <w:rFonts w:ascii="Cambria" w:hAnsi="Cambria"/>
          <w:bCs/>
          <w:iCs/>
        </w:rPr>
      </w:pPr>
      <w:r w:rsidRPr="0048233E">
        <w:rPr>
          <w:rFonts w:ascii="Cambria" w:hAnsi="Cambria"/>
          <w:bCs/>
          <w:iCs/>
        </w:rPr>
        <w:t xml:space="preserve">Provedbeni program sukladno zakonskim obvezama mora biti usklađen s hijerarhijski nadređenim aktima. Tako je provedbeni program </w:t>
      </w:r>
      <w:r w:rsidR="004C364E" w:rsidRPr="0048233E">
        <w:rPr>
          <w:rFonts w:ascii="Cambria" w:hAnsi="Cambria"/>
          <w:bCs/>
          <w:iCs/>
        </w:rPr>
        <w:t>Općine Gradište</w:t>
      </w:r>
      <w:r w:rsidRPr="0048233E">
        <w:rPr>
          <w:rFonts w:ascii="Cambria" w:hAnsi="Cambria"/>
          <w:bCs/>
          <w:iCs/>
        </w:rPr>
        <w:t xml:space="preserve"> za razdoblje 2025.-2029. godine usklađen s Planom razvoja </w:t>
      </w:r>
      <w:r w:rsidR="00C0780E" w:rsidRPr="0048233E">
        <w:rPr>
          <w:rFonts w:ascii="Cambria" w:hAnsi="Cambria"/>
          <w:bCs/>
          <w:iCs/>
        </w:rPr>
        <w:t>Vukovarsko-srijemske</w:t>
      </w:r>
      <w:r w:rsidRPr="0048233E">
        <w:rPr>
          <w:rFonts w:ascii="Cambria" w:hAnsi="Cambria"/>
          <w:bCs/>
          <w:iCs/>
        </w:rPr>
        <w:t xml:space="preserve"> županije za razdoblje 202</w:t>
      </w:r>
      <w:r w:rsidR="00C0780E" w:rsidRPr="0048233E">
        <w:rPr>
          <w:rFonts w:ascii="Cambria" w:hAnsi="Cambria"/>
          <w:bCs/>
          <w:iCs/>
        </w:rPr>
        <w:t>1</w:t>
      </w:r>
      <w:r w:rsidRPr="0048233E">
        <w:rPr>
          <w:rFonts w:ascii="Cambria" w:hAnsi="Cambria"/>
          <w:bCs/>
          <w:iCs/>
        </w:rPr>
        <w:t xml:space="preserve">.-2027, Nacionalnom razvojnom Strategijom do 2030. te ciljevima održivog razvoja </w:t>
      </w:r>
      <w:r w:rsidR="007F13F9" w:rsidRPr="0048233E">
        <w:rPr>
          <w:rFonts w:ascii="Cambria" w:hAnsi="Cambria"/>
          <w:bCs/>
          <w:iCs/>
        </w:rPr>
        <w:t>UN Agende 2030.</w:t>
      </w:r>
    </w:p>
    <w:p w14:paraId="676D76AC" w14:textId="77777777" w:rsidR="00441005" w:rsidRPr="0048233E" w:rsidRDefault="00441005" w:rsidP="0095641C">
      <w:pPr>
        <w:jc w:val="center"/>
        <w:rPr>
          <w:rFonts w:ascii="Cambria" w:hAnsi="Cambria"/>
          <w:bCs/>
          <w:i/>
          <w:sz w:val="22"/>
          <w:szCs w:val="22"/>
        </w:rPr>
      </w:pPr>
    </w:p>
    <w:p w14:paraId="4D5F98AD" w14:textId="662636CC" w:rsidR="008A10BB" w:rsidRPr="0048233E" w:rsidRDefault="00100255" w:rsidP="0095641C">
      <w:pPr>
        <w:jc w:val="center"/>
        <w:rPr>
          <w:rFonts w:ascii="Cambria" w:hAnsi="Cambria"/>
          <w:bCs/>
          <w:i/>
          <w:sz w:val="22"/>
          <w:szCs w:val="22"/>
        </w:rPr>
      </w:pPr>
      <w:bookmarkStart w:id="32" w:name="_Toc208477206"/>
      <w:r w:rsidRPr="0048233E">
        <w:rPr>
          <w:rFonts w:ascii="Cambria" w:hAnsi="Cambria"/>
          <w:bCs/>
          <w:i/>
          <w:sz w:val="22"/>
          <w:szCs w:val="22"/>
        </w:rPr>
        <w:t xml:space="preserve">Slika </w:t>
      </w:r>
      <w:r w:rsidRPr="0048233E">
        <w:rPr>
          <w:rFonts w:ascii="Cambria" w:hAnsi="Cambria"/>
          <w:bCs/>
          <w:i/>
          <w:sz w:val="22"/>
          <w:szCs w:val="22"/>
        </w:rPr>
        <w:fldChar w:fldCharType="begin"/>
      </w:r>
      <w:r w:rsidRPr="0048233E">
        <w:rPr>
          <w:rFonts w:ascii="Cambria" w:hAnsi="Cambria"/>
          <w:bCs/>
          <w:i/>
          <w:sz w:val="22"/>
          <w:szCs w:val="22"/>
        </w:rPr>
        <w:instrText xml:space="preserve"> SEQ Slika \* ARABIC </w:instrText>
      </w:r>
      <w:r w:rsidRPr="0048233E">
        <w:rPr>
          <w:rFonts w:ascii="Cambria" w:hAnsi="Cambria"/>
          <w:bCs/>
          <w:i/>
          <w:sz w:val="22"/>
          <w:szCs w:val="22"/>
        </w:rPr>
        <w:fldChar w:fldCharType="separate"/>
      </w:r>
      <w:r w:rsidR="009E6C9B">
        <w:rPr>
          <w:rFonts w:ascii="Cambria" w:hAnsi="Cambria"/>
          <w:bCs/>
          <w:i/>
          <w:noProof/>
          <w:sz w:val="22"/>
          <w:szCs w:val="22"/>
        </w:rPr>
        <w:t>2</w:t>
      </w:r>
      <w:r w:rsidRPr="0048233E">
        <w:rPr>
          <w:rFonts w:ascii="Cambria" w:hAnsi="Cambria"/>
          <w:bCs/>
          <w:i/>
          <w:sz w:val="22"/>
          <w:szCs w:val="22"/>
        </w:rPr>
        <w:fldChar w:fldCharType="end"/>
      </w:r>
      <w:r w:rsidRPr="0048233E">
        <w:rPr>
          <w:rFonts w:ascii="Cambria" w:hAnsi="Cambria"/>
          <w:bCs/>
          <w:i/>
          <w:sz w:val="22"/>
          <w:szCs w:val="22"/>
        </w:rPr>
        <w:t xml:space="preserve">. </w:t>
      </w:r>
      <w:bookmarkEnd w:id="30"/>
      <w:r w:rsidR="006F3770" w:rsidRPr="0048233E">
        <w:rPr>
          <w:rFonts w:ascii="Cambria" w:hAnsi="Cambria"/>
          <w:bCs/>
          <w:i/>
        </w:rPr>
        <w:t xml:space="preserve">Pregled temeljnih strateških prioriteta i mjera Provedbenog programa </w:t>
      </w:r>
      <w:r w:rsidR="00C0780E" w:rsidRPr="0048233E">
        <w:rPr>
          <w:rFonts w:ascii="Cambria" w:hAnsi="Cambria"/>
          <w:bCs/>
          <w:i/>
        </w:rPr>
        <w:t>Općine Gradište</w:t>
      </w:r>
      <w:r w:rsidR="006F3770" w:rsidRPr="0048233E">
        <w:rPr>
          <w:rFonts w:ascii="Cambria" w:hAnsi="Cambria"/>
          <w:bCs/>
          <w:i/>
        </w:rPr>
        <w:t xml:space="preserve"> za razdoblje 2025.-2029. i njihova povezanost s Posebnim ciljevima i mjerama Plana razvoja </w:t>
      </w:r>
      <w:r w:rsidR="00590002" w:rsidRPr="0048233E">
        <w:rPr>
          <w:rFonts w:ascii="Cambria" w:hAnsi="Cambria"/>
          <w:bCs/>
          <w:i/>
        </w:rPr>
        <w:t>Vukovarsko-srijemske</w:t>
      </w:r>
      <w:r w:rsidR="006F3770" w:rsidRPr="0048233E">
        <w:rPr>
          <w:rFonts w:ascii="Cambria" w:hAnsi="Cambria"/>
          <w:bCs/>
          <w:i/>
        </w:rPr>
        <w:t xml:space="preserve"> županije za razdoblje 202</w:t>
      </w:r>
      <w:r w:rsidR="007E0E1B">
        <w:rPr>
          <w:rFonts w:ascii="Cambria" w:hAnsi="Cambria"/>
          <w:bCs/>
          <w:i/>
        </w:rPr>
        <w:t>1</w:t>
      </w:r>
      <w:r w:rsidR="006F3770" w:rsidRPr="0048233E">
        <w:rPr>
          <w:rFonts w:ascii="Cambria" w:hAnsi="Cambria"/>
          <w:bCs/>
          <w:i/>
        </w:rPr>
        <w:t>.-2027.</w:t>
      </w:r>
      <w:bookmarkEnd w:id="32"/>
    </w:p>
    <w:tbl>
      <w:tblPr>
        <w:tblStyle w:val="Reetkatablice"/>
        <w:tblW w:w="13858" w:type="dxa"/>
        <w:tblInd w:w="360" w:type="dxa"/>
        <w:tblLook w:val="04A0" w:firstRow="1" w:lastRow="0" w:firstColumn="1" w:lastColumn="0" w:noHBand="0" w:noVBand="1"/>
      </w:tblPr>
      <w:tblGrid>
        <w:gridCol w:w="2309"/>
        <w:gridCol w:w="2310"/>
        <w:gridCol w:w="2310"/>
        <w:gridCol w:w="2309"/>
        <w:gridCol w:w="2310"/>
        <w:gridCol w:w="2310"/>
      </w:tblGrid>
      <w:tr w:rsidR="00F678F6" w:rsidRPr="0048233E" w14:paraId="01D3C048" w14:textId="5C37C8A5" w:rsidTr="00644DC9">
        <w:tc>
          <w:tcPr>
            <w:tcW w:w="2309" w:type="dxa"/>
            <w:shd w:val="clear" w:color="auto" w:fill="B8CCE4" w:themeFill="accent1" w:themeFillTint="66"/>
            <w:vAlign w:val="center"/>
          </w:tcPr>
          <w:p w14:paraId="349BF931" w14:textId="3CE62F08" w:rsidR="00F678F6" w:rsidRPr="0048233E" w:rsidRDefault="00F678F6" w:rsidP="00F678F6">
            <w:pPr>
              <w:spacing w:after="240" w:line="276" w:lineRule="auto"/>
              <w:jc w:val="both"/>
              <w:rPr>
                <w:rFonts w:ascii="Cambria" w:hAnsi="Cambria"/>
                <w:b/>
                <w:bCs/>
                <w:color w:val="244061" w:themeColor="accent1" w:themeShade="80"/>
              </w:rPr>
            </w:pPr>
            <w:r w:rsidRPr="0048233E">
              <w:rPr>
                <w:rFonts w:ascii="Cambria" w:hAnsi="Cambria"/>
                <w:b/>
                <w:bCs/>
                <w:color w:val="244061" w:themeColor="accent1" w:themeShade="80"/>
              </w:rPr>
              <w:t xml:space="preserve">PRIORITETI PLANA RAZVOJA </w:t>
            </w:r>
            <w:r w:rsidR="00590002" w:rsidRPr="0048233E">
              <w:rPr>
                <w:rFonts w:ascii="Cambria" w:hAnsi="Cambria"/>
                <w:b/>
                <w:bCs/>
                <w:color w:val="244061" w:themeColor="accent1" w:themeShade="80"/>
              </w:rPr>
              <w:t>VUKOVARSKO-SRIJEMSKE</w:t>
            </w:r>
            <w:r w:rsidRPr="0048233E">
              <w:rPr>
                <w:rFonts w:ascii="Cambria" w:hAnsi="Cambria"/>
                <w:b/>
                <w:bCs/>
                <w:color w:val="244061" w:themeColor="accent1" w:themeShade="80"/>
              </w:rPr>
              <w:t xml:space="preserve"> ŽUPANIJE</w:t>
            </w:r>
            <w:r w:rsidR="004C5E7E" w:rsidRPr="0048233E">
              <w:rPr>
                <w:rFonts w:ascii="Cambria" w:hAnsi="Cambria"/>
                <w:b/>
                <w:bCs/>
                <w:color w:val="244061" w:themeColor="accent1" w:themeShade="80"/>
              </w:rPr>
              <w:t xml:space="preserve"> ZA RAZDOBLJE</w:t>
            </w:r>
            <w:r w:rsidRPr="0048233E">
              <w:rPr>
                <w:rFonts w:ascii="Cambria" w:hAnsi="Cambria"/>
                <w:b/>
                <w:bCs/>
                <w:color w:val="244061" w:themeColor="accent1" w:themeShade="80"/>
              </w:rPr>
              <w:t xml:space="preserve"> 20</w:t>
            </w:r>
            <w:r w:rsidR="00590002" w:rsidRPr="0048233E">
              <w:rPr>
                <w:rFonts w:ascii="Cambria" w:hAnsi="Cambria"/>
                <w:b/>
                <w:bCs/>
                <w:color w:val="244061" w:themeColor="accent1" w:themeShade="80"/>
              </w:rPr>
              <w:t>21</w:t>
            </w:r>
            <w:r w:rsidRPr="0048233E">
              <w:rPr>
                <w:rFonts w:ascii="Cambria" w:hAnsi="Cambria"/>
                <w:b/>
                <w:bCs/>
                <w:color w:val="244061" w:themeColor="accent1" w:themeShade="80"/>
              </w:rPr>
              <w:t>.-2027.</w:t>
            </w:r>
          </w:p>
        </w:tc>
        <w:tc>
          <w:tcPr>
            <w:tcW w:w="2310" w:type="dxa"/>
            <w:shd w:val="clear" w:color="auto" w:fill="B8CCE4" w:themeFill="accent1" w:themeFillTint="66"/>
            <w:vAlign w:val="center"/>
          </w:tcPr>
          <w:p w14:paraId="5EB3A763" w14:textId="35E465E9" w:rsidR="00F678F6" w:rsidRPr="0048233E" w:rsidRDefault="00F678F6" w:rsidP="00F678F6">
            <w:pPr>
              <w:spacing w:after="240" w:line="276" w:lineRule="auto"/>
              <w:jc w:val="both"/>
              <w:rPr>
                <w:rFonts w:ascii="Cambria" w:hAnsi="Cambria"/>
                <w:b/>
                <w:bCs/>
                <w:color w:val="244061" w:themeColor="accent1" w:themeShade="80"/>
              </w:rPr>
            </w:pPr>
            <w:r w:rsidRPr="0048233E">
              <w:rPr>
                <w:rFonts w:ascii="Cambria" w:hAnsi="Cambria"/>
                <w:b/>
                <w:bCs/>
                <w:color w:val="244061" w:themeColor="accent1" w:themeShade="80"/>
              </w:rPr>
              <w:t xml:space="preserve">POSEBNI CILJEVI PLANA RAZVOJA </w:t>
            </w:r>
            <w:r w:rsidR="00190AC5" w:rsidRPr="0048233E">
              <w:rPr>
                <w:rFonts w:ascii="Cambria" w:hAnsi="Cambria"/>
                <w:b/>
                <w:bCs/>
                <w:color w:val="244061" w:themeColor="accent1" w:themeShade="80"/>
              </w:rPr>
              <w:t>VUKOVARSKO-SRIJEMSKE</w:t>
            </w:r>
            <w:r w:rsidRPr="0048233E">
              <w:rPr>
                <w:rFonts w:ascii="Cambria" w:hAnsi="Cambria"/>
                <w:b/>
                <w:bCs/>
                <w:color w:val="244061" w:themeColor="accent1" w:themeShade="80"/>
              </w:rPr>
              <w:t xml:space="preserve"> ŽUPANIJE ZA RAZDOBLJE 202</w:t>
            </w:r>
            <w:r w:rsidR="00190AC5" w:rsidRPr="0048233E">
              <w:rPr>
                <w:rFonts w:ascii="Cambria" w:hAnsi="Cambria"/>
                <w:b/>
                <w:bCs/>
                <w:color w:val="244061" w:themeColor="accent1" w:themeShade="80"/>
              </w:rPr>
              <w:t>1</w:t>
            </w:r>
            <w:r w:rsidRPr="0048233E">
              <w:rPr>
                <w:rFonts w:ascii="Cambria" w:hAnsi="Cambria"/>
                <w:b/>
                <w:bCs/>
                <w:color w:val="244061" w:themeColor="accent1" w:themeShade="80"/>
              </w:rPr>
              <w:t>.-2027.</w:t>
            </w:r>
          </w:p>
        </w:tc>
        <w:tc>
          <w:tcPr>
            <w:tcW w:w="2310" w:type="dxa"/>
            <w:shd w:val="clear" w:color="auto" w:fill="B8CCE4" w:themeFill="accent1" w:themeFillTint="66"/>
            <w:vAlign w:val="center"/>
          </w:tcPr>
          <w:p w14:paraId="2D2971F5" w14:textId="46A6012F" w:rsidR="00F678F6" w:rsidRPr="0048233E" w:rsidRDefault="00F678F6" w:rsidP="00F678F6">
            <w:pPr>
              <w:spacing w:after="240" w:line="276" w:lineRule="auto"/>
              <w:jc w:val="both"/>
              <w:rPr>
                <w:rFonts w:ascii="Cambria" w:hAnsi="Cambria"/>
                <w:b/>
                <w:bCs/>
                <w:color w:val="244061" w:themeColor="accent1" w:themeShade="80"/>
              </w:rPr>
            </w:pPr>
            <w:r w:rsidRPr="0048233E">
              <w:rPr>
                <w:rFonts w:ascii="Cambria" w:hAnsi="Cambria"/>
                <w:b/>
                <w:bCs/>
                <w:color w:val="244061" w:themeColor="accent1" w:themeShade="80"/>
              </w:rPr>
              <w:t xml:space="preserve">MJERE PLANA RAZVOJA </w:t>
            </w:r>
            <w:r w:rsidR="00190AC5" w:rsidRPr="0048233E">
              <w:rPr>
                <w:rFonts w:ascii="Cambria" w:hAnsi="Cambria"/>
                <w:b/>
                <w:bCs/>
                <w:color w:val="244061" w:themeColor="accent1" w:themeShade="80"/>
              </w:rPr>
              <w:t>VUKOVARSKO-SRIJEMSKE</w:t>
            </w:r>
            <w:r w:rsidRPr="0048233E">
              <w:rPr>
                <w:rFonts w:ascii="Cambria" w:hAnsi="Cambria"/>
                <w:b/>
                <w:bCs/>
                <w:color w:val="244061" w:themeColor="accent1" w:themeShade="80"/>
              </w:rPr>
              <w:t xml:space="preserve"> ŽUPANIJE ZA RAZDOBLJE 202</w:t>
            </w:r>
            <w:r w:rsidR="00190AC5" w:rsidRPr="0048233E">
              <w:rPr>
                <w:rFonts w:ascii="Cambria" w:hAnsi="Cambria"/>
                <w:b/>
                <w:bCs/>
                <w:color w:val="244061" w:themeColor="accent1" w:themeShade="80"/>
              </w:rPr>
              <w:t>1</w:t>
            </w:r>
            <w:r w:rsidRPr="0048233E">
              <w:rPr>
                <w:rFonts w:ascii="Cambria" w:hAnsi="Cambria"/>
                <w:b/>
                <w:bCs/>
                <w:color w:val="244061" w:themeColor="accent1" w:themeShade="80"/>
              </w:rPr>
              <w:t>.-2027.</w:t>
            </w:r>
          </w:p>
        </w:tc>
        <w:tc>
          <w:tcPr>
            <w:tcW w:w="2309" w:type="dxa"/>
            <w:shd w:val="clear" w:color="auto" w:fill="B8CCE4" w:themeFill="accent1" w:themeFillTint="66"/>
            <w:vAlign w:val="center"/>
          </w:tcPr>
          <w:p w14:paraId="3406BED5" w14:textId="3B47306A" w:rsidR="00F678F6" w:rsidRPr="0048233E" w:rsidRDefault="00F678F6" w:rsidP="00F678F6">
            <w:pPr>
              <w:spacing w:after="240" w:line="276" w:lineRule="auto"/>
              <w:jc w:val="both"/>
              <w:rPr>
                <w:rFonts w:ascii="Cambria" w:hAnsi="Cambria"/>
                <w:b/>
                <w:bCs/>
                <w:color w:val="244061" w:themeColor="accent1" w:themeShade="80"/>
              </w:rPr>
            </w:pPr>
            <w:r w:rsidRPr="0048233E">
              <w:rPr>
                <w:rFonts w:ascii="Cambria" w:hAnsi="Cambria"/>
                <w:b/>
                <w:bCs/>
                <w:color w:val="244061" w:themeColor="accent1" w:themeShade="80"/>
              </w:rPr>
              <w:t xml:space="preserve">MJERE PROVEDBENOG PROGRAMA </w:t>
            </w:r>
            <w:r w:rsidR="00190AC5" w:rsidRPr="0048233E">
              <w:rPr>
                <w:rFonts w:ascii="Cambria" w:hAnsi="Cambria"/>
                <w:b/>
                <w:bCs/>
                <w:color w:val="244061" w:themeColor="accent1" w:themeShade="80"/>
              </w:rPr>
              <w:t>O</w:t>
            </w:r>
            <w:r w:rsidR="00041DB7">
              <w:rPr>
                <w:rFonts w:ascii="Cambria" w:hAnsi="Cambria"/>
                <w:b/>
                <w:bCs/>
                <w:color w:val="244061" w:themeColor="accent1" w:themeShade="80"/>
              </w:rPr>
              <w:t>P</w:t>
            </w:r>
            <w:r w:rsidR="00190AC5" w:rsidRPr="0048233E">
              <w:rPr>
                <w:rFonts w:ascii="Cambria" w:hAnsi="Cambria"/>
                <w:b/>
                <w:bCs/>
                <w:color w:val="244061" w:themeColor="accent1" w:themeShade="80"/>
              </w:rPr>
              <w:t>ĆINE GRADIŠTE</w:t>
            </w:r>
            <w:r w:rsidRPr="0048233E">
              <w:rPr>
                <w:rFonts w:ascii="Cambria" w:hAnsi="Cambria"/>
                <w:b/>
                <w:bCs/>
                <w:color w:val="244061" w:themeColor="accent1" w:themeShade="80"/>
              </w:rPr>
              <w:t xml:space="preserve"> ZA RAZDOBLJE 2025.-2029.</w:t>
            </w:r>
          </w:p>
        </w:tc>
        <w:tc>
          <w:tcPr>
            <w:tcW w:w="2310" w:type="dxa"/>
            <w:shd w:val="clear" w:color="auto" w:fill="B8CCE4" w:themeFill="accent1" w:themeFillTint="66"/>
            <w:vAlign w:val="center"/>
          </w:tcPr>
          <w:p w14:paraId="51F38E4B" w14:textId="2F1C8D3C" w:rsidR="00F678F6" w:rsidRPr="0048233E" w:rsidRDefault="00F678F6" w:rsidP="00F678F6">
            <w:pPr>
              <w:spacing w:after="240" w:line="276" w:lineRule="auto"/>
              <w:jc w:val="both"/>
              <w:rPr>
                <w:rFonts w:ascii="Cambria" w:hAnsi="Cambria"/>
                <w:b/>
                <w:bCs/>
                <w:color w:val="244061" w:themeColor="accent1" w:themeShade="80"/>
              </w:rPr>
            </w:pPr>
            <w:r w:rsidRPr="0048233E">
              <w:rPr>
                <w:rFonts w:ascii="Cambria" w:hAnsi="Cambria"/>
                <w:b/>
                <w:bCs/>
                <w:color w:val="244061" w:themeColor="accent1" w:themeShade="80"/>
              </w:rPr>
              <w:t>STRATEŠKI CILJ NRS 2030</w:t>
            </w:r>
          </w:p>
        </w:tc>
        <w:tc>
          <w:tcPr>
            <w:tcW w:w="2310" w:type="dxa"/>
            <w:shd w:val="clear" w:color="auto" w:fill="B8CCE4" w:themeFill="accent1" w:themeFillTint="66"/>
            <w:vAlign w:val="center"/>
          </w:tcPr>
          <w:p w14:paraId="63194B97" w14:textId="743D11FD" w:rsidR="00F678F6" w:rsidRPr="0048233E" w:rsidRDefault="00F678F6" w:rsidP="00F678F6">
            <w:pPr>
              <w:spacing w:after="240" w:line="276" w:lineRule="auto"/>
              <w:jc w:val="both"/>
              <w:rPr>
                <w:rFonts w:ascii="Cambria" w:hAnsi="Cambria"/>
                <w:b/>
                <w:bCs/>
                <w:color w:val="244061" w:themeColor="accent1" w:themeShade="80"/>
              </w:rPr>
            </w:pPr>
            <w:r w:rsidRPr="0048233E">
              <w:rPr>
                <w:rFonts w:ascii="Cambria" w:hAnsi="Cambria"/>
                <w:b/>
                <w:bCs/>
                <w:color w:val="244061" w:themeColor="accent1" w:themeShade="80"/>
              </w:rPr>
              <w:t>CILJEVI EU AGENDE 2030</w:t>
            </w:r>
          </w:p>
        </w:tc>
      </w:tr>
      <w:tr w:rsidR="00636D1C" w:rsidRPr="0048233E" w14:paraId="53AC624D" w14:textId="5C75BE0A" w:rsidTr="00F82F25">
        <w:trPr>
          <w:trHeight w:val="1702"/>
        </w:trPr>
        <w:tc>
          <w:tcPr>
            <w:tcW w:w="2309" w:type="dxa"/>
            <w:vMerge w:val="restart"/>
            <w:shd w:val="clear" w:color="auto" w:fill="B8CCE4" w:themeFill="accent1" w:themeFillTint="66"/>
            <w:vAlign w:val="center"/>
          </w:tcPr>
          <w:p w14:paraId="338447E6" w14:textId="6BAC9EB2" w:rsidR="00636D1C" w:rsidRPr="0048233E" w:rsidRDefault="00636D1C" w:rsidP="00F678F6">
            <w:pPr>
              <w:spacing w:after="240" w:line="276" w:lineRule="auto"/>
              <w:jc w:val="both"/>
              <w:rPr>
                <w:rFonts w:ascii="Cambria" w:hAnsi="Cambria"/>
                <w:b/>
                <w:bCs/>
                <w:color w:val="244061" w:themeColor="accent1" w:themeShade="80"/>
                <w:sz w:val="20"/>
                <w:szCs w:val="20"/>
              </w:rPr>
            </w:pPr>
            <w:r w:rsidRPr="0048233E">
              <w:rPr>
                <w:rFonts w:ascii="Cambria" w:hAnsi="Cambria"/>
                <w:b/>
                <w:bCs/>
                <w:color w:val="244061" w:themeColor="accent1" w:themeShade="80"/>
                <w:sz w:val="20"/>
                <w:szCs w:val="20"/>
              </w:rPr>
              <w:t xml:space="preserve">PRIORITET 1. RAZVOJ KONKURENTNOG, INOVATIVNOG I ODRŽIVOG GOSPODARSTVA TE POBOLJŠANJE KVALITETE ŽIVOTA  </w:t>
            </w:r>
          </w:p>
        </w:tc>
        <w:tc>
          <w:tcPr>
            <w:tcW w:w="2310" w:type="dxa"/>
            <w:shd w:val="clear" w:color="auto" w:fill="DBE5F1" w:themeFill="accent1" w:themeFillTint="33"/>
            <w:vAlign w:val="center"/>
          </w:tcPr>
          <w:p w14:paraId="74C70FCE" w14:textId="48E0D1FF" w:rsidR="00636D1C" w:rsidRPr="0048233E" w:rsidRDefault="00636D1C" w:rsidP="00F678F6">
            <w:pPr>
              <w:spacing w:after="240" w:line="276" w:lineRule="auto"/>
              <w:jc w:val="both"/>
              <w:rPr>
                <w:rFonts w:ascii="Cambria" w:hAnsi="Cambria"/>
                <w:sz w:val="20"/>
                <w:szCs w:val="20"/>
              </w:rPr>
            </w:pPr>
            <w:r w:rsidRPr="0048233E">
              <w:rPr>
                <w:rFonts w:ascii="Cambria" w:hAnsi="Cambria"/>
                <w:sz w:val="20"/>
                <w:szCs w:val="20"/>
              </w:rPr>
              <w:t xml:space="preserve">PC 1.2. Razvoj i unaprjeđenje održivog turizma i kulture  </w:t>
            </w:r>
          </w:p>
        </w:tc>
        <w:tc>
          <w:tcPr>
            <w:tcW w:w="2310" w:type="dxa"/>
            <w:shd w:val="clear" w:color="auto" w:fill="DBE5F1" w:themeFill="accent1" w:themeFillTint="33"/>
            <w:vAlign w:val="center"/>
          </w:tcPr>
          <w:p w14:paraId="13B64D19" w14:textId="301B4850" w:rsidR="00636D1C" w:rsidRPr="0048233E" w:rsidRDefault="00546E47" w:rsidP="00F678F6">
            <w:pPr>
              <w:spacing w:after="240" w:line="276" w:lineRule="auto"/>
              <w:jc w:val="both"/>
              <w:rPr>
                <w:rFonts w:ascii="Cambria" w:hAnsi="Cambria"/>
                <w:sz w:val="20"/>
                <w:szCs w:val="20"/>
              </w:rPr>
            </w:pPr>
            <w:r w:rsidRPr="0048233E">
              <w:rPr>
                <w:rFonts w:ascii="Cambria" w:hAnsi="Cambria"/>
                <w:sz w:val="20"/>
                <w:szCs w:val="20"/>
              </w:rPr>
              <w:t>1.2.2. Jačanje kapaciteta ključnih subjekata u kulturi i turizmu</w:t>
            </w:r>
          </w:p>
        </w:tc>
        <w:tc>
          <w:tcPr>
            <w:tcW w:w="2309" w:type="dxa"/>
            <w:shd w:val="clear" w:color="auto" w:fill="DBE5F1" w:themeFill="accent1" w:themeFillTint="33"/>
            <w:vAlign w:val="center"/>
          </w:tcPr>
          <w:p w14:paraId="63DDEBCF" w14:textId="370009F9" w:rsidR="00636D1C" w:rsidRPr="0048233E" w:rsidRDefault="00636D1C" w:rsidP="00F678F6">
            <w:pPr>
              <w:spacing w:after="240" w:line="276" w:lineRule="auto"/>
              <w:rPr>
                <w:rFonts w:ascii="Cambria" w:hAnsi="Cambria"/>
                <w:sz w:val="20"/>
                <w:szCs w:val="20"/>
              </w:rPr>
            </w:pPr>
            <w:r w:rsidRPr="0048233E">
              <w:rPr>
                <w:rFonts w:ascii="Cambria" w:hAnsi="Cambria"/>
                <w:sz w:val="20"/>
                <w:szCs w:val="20"/>
              </w:rPr>
              <w:t xml:space="preserve">Mjera </w:t>
            </w:r>
            <w:r w:rsidR="00A26985" w:rsidRPr="0048233E">
              <w:rPr>
                <w:rFonts w:ascii="Cambria" w:hAnsi="Cambria"/>
                <w:sz w:val="20"/>
                <w:szCs w:val="20"/>
              </w:rPr>
              <w:t xml:space="preserve">1. </w:t>
            </w:r>
            <w:r w:rsidR="00B6776A" w:rsidRPr="0048233E">
              <w:rPr>
                <w:rFonts w:ascii="Cambria" w:hAnsi="Cambria"/>
                <w:sz w:val="20"/>
                <w:szCs w:val="20"/>
              </w:rPr>
              <w:t>Očuvanje i valorizacija kulturne baštine</w:t>
            </w:r>
          </w:p>
        </w:tc>
        <w:tc>
          <w:tcPr>
            <w:tcW w:w="2310" w:type="dxa"/>
            <w:shd w:val="clear" w:color="auto" w:fill="DBE5F1" w:themeFill="accent1" w:themeFillTint="33"/>
            <w:vAlign w:val="center"/>
          </w:tcPr>
          <w:p w14:paraId="218FC80D" w14:textId="48548A44" w:rsidR="00636D1C" w:rsidRPr="0048233E" w:rsidRDefault="00780440" w:rsidP="00F678F6">
            <w:pPr>
              <w:spacing w:after="240" w:line="276" w:lineRule="auto"/>
              <w:rPr>
                <w:rFonts w:ascii="Cambria" w:hAnsi="Cambria"/>
                <w:sz w:val="20"/>
                <w:szCs w:val="20"/>
              </w:rPr>
            </w:pPr>
            <w:r w:rsidRPr="0048233E">
              <w:rPr>
                <w:rFonts w:ascii="Cambria" w:hAnsi="Cambria"/>
                <w:sz w:val="20"/>
                <w:szCs w:val="20"/>
              </w:rPr>
              <w:t>SC</w:t>
            </w:r>
            <w:r w:rsidR="00DD016B" w:rsidRPr="0048233E">
              <w:rPr>
                <w:rFonts w:ascii="Cambria" w:hAnsi="Cambria"/>
                <w:sz w:val="20"/>
                <w:szCs w:val="20"/>
              </w:rPr>
              <w:t xml:space="preserve"> </w:t>
            </w:r>
            <w:r w:rsidRPr="0048233E">
              <w:rPr>
                <w:rFonts w:ascii="Cambria" w:hAnsi="Cambria"/>
                <w:sz w:val="20"/>
                <w:szCs w:val="20"/>
              </w:rPr>
              <w:t>1. Konkurentno i inovativno gospodarstvo</w:t>
            </w:r>
          </w:p>
        </w:tc>
        <w:tc>
          <w:tcPr>
            <w:tcW w:w="2310" w:type="dxa"/>
            <w:shd w:val="clear" w:color="auto" w:fill="DBE5F1" w:themeFill="accent1" w:themeFillTint="33"/>
            <w:vAlign w:val="center"/>
          </w:tcPr>
          <w:p w14:paraId="5A490F20" w14:textId="77777777" w:rsidR="00456C03" w:rsidRPr="0048233E" w:rsidRDefault="00456C03" w:rsidP="00456C03">
            <w:pPr>
              <w:spacing w:line="276" w:lineRule="auto"/>
              <w:jc w:val="both"/>
              <w:rPr>
                <w:rFonts w:ascii="Cambria" w:hAnsi="Cambria"/>
                <w:sz w:val="20"/>
                <w:szCs w:val="20"/>
              </w:rPr>
            </w:pPr>
            <w:r w:rsidRPr="0048233E">
              <w:rPr>
                <w:rFonts w:ascii="Cambria" w:hAnsi="Cambria"/>
                <w:sz w:val="20"/>
                <w:szCs w:val="20"/>
              </w:rPr>
              <w:t>Cilj 3. Zdravlje - Osigurati zdrav život i promovirati blagostanje za</w:t>
            </w:r>
          </w:p>
          <w:p w14:paraId="55EC0357" w14:textId="3FD61564" w:rsidR="00456C03" w:rsidRPr="0048233E" w:rsidRDefault="00456C03" w:rsidP="00456C03">
            <w:pPr>
              <w:spacing w:after="240" w:line="276" w:lineRule="auto"/>
              <w:jc w:val="both"/>
              <w:rPr>
                <w:rFonts w:ascii="Cambria" w:hAnsi="Cambria"/>
                <w:sz w:val="20"/>
                <w:szCs w:val="20"/>
              </w:rPr>
            </w:pPr>
            <w:r w:rsidRPr="0048233E">
              <w:rPr>
                <w:rFonts w:ascii="Cambria" w:hAnsi="Cambria"/>
                <w:sz w:val="20"/>
                <w:szCs w:val="20"/>
              </w:rPr>
              <w:t>ljude svih generacija</w:t>
            </w:r>
          </w:p>
          <w:p w14:paraId="2C086BD6" w14:textId="59F98EE6" w:rsidR="00636D1C" w:rsidRPr="0048233E" w:rsidRDefault="007C5ADE" w:rsidP="000C1B0D">
            <w:pPr>
              <w:spacing w:line="276" w:lineRule="auto"/>
              <w:jc w:val="both"/>
              <w:rPr>
                <w:rFonts w:ascii="Cambria" w:hAnsi="Cambria"/>
                <w:sz w:val="20"/>
                <w:szCs w:val="20"/>
              </w:rPr>
            </w:pPr>
            <w:r w:rsidRPr="0048233E">
              <w:rPr>
                <w:rFonts w:ascii="Cambria" w:hAnsi="Cambria"/>
                <w:sz w:val="20"/>
                <w:szCs w:val="20"/>
              </w:rPr>
              <w:t xml:space="preserve">Cilj 9. Izgraditi prilagodljivu infrastrukturu, promovirati </w:t>
            </w:r>
            <w:proofErr w:type="spellStart"/>
            <w:r w:rsidRPr="0048233E">
              <w:rPr>
                <w:rFonts w:ascii="Cambria" w:hAnsi="Cambria"/>
                <w:sz w:val="20"/>
                <w:szCs w:val="20"/>
              </w:rPr>
              <w:t>uključivu</w:t>
            </w:r>
            <w:proofErr w:type="spellEnd"/>
            <w:r w:rsidRPr="0048233E">
              <w:rPr>
                <w:rFonts w:ascii="Cambria" w:hAnsi="Cambria"/>
                <w:sz w:val="20"/>
                <w:szCs w:val="20"/>
              </w:rPr>
              <w:t xml:space="preserve"> i održivu industrijalizaciju i poticati inovativnost</w:t>
            </w:r>
          </w:p>
        </w:tc>
      </w:tr>
      <w:tr w:rsidR="00A12624" w:rsidRPr="0048233E" w14:paraId="3B577A08" w14:textId="39D8526C" w:rsidTr="00F82F25">
        <w:tc>
          <w:tcPr>
            <w:tcW w:w="2309" w:type="dxa"/>
            <w:vMerge/>
            <w:shd w:val="clear" w:color="auto" w:fill="B8CCE4" w:themeFill="accent1" w:themeFillTint="66"/>
          </w:tcPr>
          <w:p w14:paraId="66DF08BF" w14:textId="77777777" w:rsidR="00A12624" w:rsidRPr="0048233E" w:rsidRDefault="00A12624" w:rsidP="00A12624">
            <w:pPr>
              <w:spacing w:line="276" w:lineRule="auto"/>
              <w:jc w:val="both"/>
              <w:rPr>
                <w:rFonts w:ascii="Cambria" w:hAnsi="Cambria"/>
                <w:b/>
                <w:bCs/>
                <w:color w:val="244061" w:themeColor="accent1" w:themeShade="80"/>
                <w:sz w:val="20"/>
                <w:szCs w:val="20"/>
              </w:rPr>
            </w:pPr>
          </w:p>
        </w:tc>
        <w:tc>
          <w:tcPr>
            <w:tcW w:w="2310" w:type="dxa"/>
            <w:shd w:val="clear" w:color="auto" w:fill="DBE5F1" w:themeFill="accent1" w:themeFillTint="33"/>
            <w:vAlign w:val="center"/>
          </w:tcPr>
          <w:p w14:paraId="155F82A6" w14:textId="72F81C43" w:rsidR="00A12624" w:rsidRPr="0048233E" w:rsidRDefault="00462C27" w:rsidP="00A12624">
            <w:pPr>
              <w:spacing w:line="276" w:lineRule="auto"/>
              <w:jc w:val="both"/>
              <w:rPr>
                <w:rFonts w:ascii="Cambria" w:hAnsi="Cambria"/>
                <w:sz w:val="20"/>
                <w:szCs w:val="20"/>
              </w:rPr>
            </w:pPr>
            <w:r w:rsidRPr="0048233E">
              <w:rPr>
                <w:rFonts w:ascii="Cambria" w:hAnsi="Cambria"/>
                <w:sz w:val="20"/>
                <w:szCs w:val="20"/>
              </w:rPr>
              <w:t>PC  2.2. Unaprjeđenje sustava odgoja i obrazovanja</w:t>
            </w:r>
          </w:p>
        </w:tc>
        <w:tc>
          <w:tcPr>
            <w:tcW w:w="2310" w:type="dxa"/>
            <w:shd w:val="clear" w:color="auto" w:fill="DBE5F1" w:themeFill="accent1" w:themeFillTint="33"/>
            <w:vAlign w:val="center"/>
          </w:tcPr>
          <w:p w14:paraId="0C23C611" w14:textId="0E0451B2" w:rsidR="00A12624" w:rsidRPr="0048233E" w:rsidRDefault="00CF0884" w:rsidP="00A12624">
            <w:pPr>
              <w:spacing w:line="276" w:lineRule="auto"/>
              <w:jc w:val="both"/>
              <w:rPr>
                <w:rFonts w:ascii="Cambria" w:hAnsi="Cambria"/>
                <w:sz w:val="20"/>
                <w:szCs w:val="20"/>
              </w:rPr>
            </w:pPr>
            <w:r w:rsidRPr="0048233E">
              <w:rPr>
                <w:rFonts w:ascii="Cambria" w:hAnsi="Cambria"/>
                <w:sz w:val="20"/>
                <w:szCs w:val="20"/>
              </w:rPr>
              <w:t>2.2.2. Unaprjeđenje predškolskog, osnovnoškolskog i srednjoškolskog sustava odgoja i obrazovanja</w:t>
            </w:r>
          </w:p>
        </w:tc>
        <w:tc>
          <w:tcPr>
            <w:tcW w:w="2309" w:type="dxa"/>
            <w:shd w:val="clear" w:color="auto" w:fill="DBE5F1" w:themeFill="accent1" w:themeFillTint="33"/>
            <w:vAlign w:val="center"/>
          </w:tcPr>
          <w:p w14:paraId="29917CBB" w14:textId="2F276E63" w:rsidR="00462C27" w:rsidRPr="0048233E" w:rsidRDefault="00CF0884" w:rsidP="00A12624">
            <w:pPr>
              <w:spacing w:line="276" w:lineRule="auto"/>
              <w:rPr>
                <w:rFonts w:ascii="Cambria" w:hAnsi="Cambria"/>
                <w:sz w:val="20"/>
                <w:szCs w:val="20"/>
              </w:rPr>
            </w:pPr>
            <w:r w:rsidRPr="0048233E">
              <w:rPr>
                <w:rFonts w:ascii="Cambria" w:hAnsi="Cambria"/>
                <w:sz w:val="20"/>
                <w:szCs w:val="20"/>
              </w:rPr>
              <w:t xml:space="preserve">Mjera </w:t>
            </w:r>
            <w:r w:rsidR="008D5D85" w:rsidRPr="0048233E">
              <w:rPr>
                <w:rFonts w:ascii="Cambria" w:hAnsi="Cambria"/>
                <w:sz w:val="20"/>
                <w:szCs w:val="20"/>
              </w:rPr>
              <w:t>2</w:t>
            </w:r>
            <w:r w:rsidRPr="0048233E">
              <w:rPr>
                <w:rFonts w:ascii="Cambria" w:hAnsi="Cambria"/>
                <w:sz w:val="20"/>
                <w:szCs w:val="20"/>
              </w:rPr>
              <w:t xml:space="preserve">. </w:t>
            </w:r>
            <w:r w:rsidR="00DA16AF" w:rsidRPr="0048233E">
              <w:rPr>
                <w:rFonts w:ascii="Cambria" w:hAnsi="Cambria"/>
                <w:sz w:val="20"/>
                <w:szCs w:val="20"/>
              </w:rPr>
              <w:t>Unaprjeđenje predškolskog, osnovnoškolskog i srednjoškolskog sustava odgoja i obrazovanja</w:t>
            </w:r>
          </w:p>
          <w:p w14:paraId="1E1233BC" w14:textId="108DA694" w:rsidR="00A12624" w:rsidRPr="0048233E" w:rsidRDefault="00A12624" w:rsidP="00A12624">
            <w:pPr>
              <w:spacing w:line="276" w:lineRule="auto"/>
              <w:rPr>
                <w:rFonts w:ascii="Cambria" w:hAnsi="Cambria"/>
                <w:sz w:val="20"/>
                <w:szCs w:val="20"/>
              </w:rPr>
            </w:pPr>
          </w:p>
        </w:tc>
        <w:tc>
          <w:tcPr>
            <w:tcW w:w="2310" w:type="dxa"/>
            <w:shd w:val="clear" w:color="auto" w:fill="DBE5F1" w:themeFill="accent1" w:themeFillTint="33"/>
            <w:vAlign w:val="center"/>
          </w:tcPr>
          <w:p w14:paraId="09DDE2CE" w14:textId="71E8C882" w:rsidR="00A12624" w:rsidRPr="0048233E" w:rsidRDefault="00780440" w:rsidP="00A12624">
            <w:pPr>
              <w:spacing w:line="276" w:lineRule="auto"/>
              <w:rPr>
                <w:rFonts w:ascii="Cambria" w:hAnsi="Cambria"/>
                <w:sz w:val="20"/>
                <w:szCs w:val="20"/>
              </w:rPr>
            </w:pPr>
            <w:r w:rsidRPr="0048233E">
              <w:rPr>
                <w:rFonts w:ascii="Cambria" w:hAnsi="Cambria"/>
                <w:sz w:val="20"/>
                <w:szCs w:val="20"/>
              </w:rPr>
              <w:t>SC 2: Obrazovani i zaposleni ljudi</w:t>
            </w:r>
          </w:p>
        </w:tc>
        <w:tc>
          <w:tcPr>
            <w:tcW w:w="2310" w:type="dxa"/>
            <w:shd w:val="clear" w:color="auto" w:fill="DBE5F1" w:themeFill="accent1" w:themeFillTint="33"/>
            <w:vAlign w:val="center"/>
          </w:tcPr>
          <w:p w14:paraId="365D2D50" w14:textId="77777777" w:rsidR="00BA1743" w:rsidRPr="0048233E" w:rsidRDefault="00BA1743" w:rsidP="00BA1743">
            <w:pPr>
              <w:spacing w:after="240" w:line="276" w:lineRule="auto"/>
              <w:jc w:val="both"/>
              <w:rPr>
                <w:rFonts w:ascii="Cambria" w:hAnsi="Cambria"/>
                <w:sz w:val="20"/>
                <w:szCs w:val="20"/>
              </w:rPr>
            </w:pPr>
            <w:r w:rsidRPr="0048233E">
              <w:rPr>
                <w:rFonts w:ascii="Cambria" w:hAnsi="Cambria"/>
                <w:sz w:val="20"/>
                <w:szCs w:val="20"/>
              </w:rPr>
              <w:t>Cilj 4. Osigurati uključivo i kvalitetno obrazovanje te promovirati mogućnosti cjeloživotnog učenja</w:t>
            </w:r>
          </w:p>
          <w:p w14:paraId="3ADEBF5E" w14:textId="59B3BD12" w:rsidR="00A12624" w:rsidRPr="0048233E" w:rsidRDefault="00BA1743" w:rsidP="000737D3">
            <w:pPr>
              <w:spacing w:after="240" w:line="276" w:lineRule="auto"/>
              <w:jc w:val="both"/>
              <w:rPr>
                <w:rFonts w:ascii="Cambria" w:hAnsi="Cambria"/>
                <w:sz w:val="20"/>
                <w:szCs w:val="20"/>
              </w:rPr>
            </w:pPr>
            <w:r w:rsidRPr="0048233E">
              <w:rPr>
                <w:rFonts w:ascii="Cambria" w:hAnsi="Cambria"/>
                <w:sz w:val="20"/>
                <w:szCs w:val="20"/>
              </w:rPr>
              <w:t>Cilj 5. Postići rodnu ravnopravnost i osnažiti sve žene i djevojke</w:t>
            </w:r>
          </w:p>
        </w:tc>
      </w:tr>
      <w:tr w:rsidR="0073570F" w:rsidRPr="0048233E" w14:paraId="1426BEA1" w14:textId="0E605397" w:rsidTr="00F82F25">
        <w:tc>
          <w:tcPr>
            <w:tcW w:w="2309" w:type="dxa"/>
            <w:vMerge w:val="restart"/>
            <w:shd w:val="clear" w:color="auto" w:fill="B8CCE4" w:themeFill="accent1" w:themeFillTint="66"/>
            <w:vAlign w:val="center"/>
          </w:tcPr>
          <w:p w14:paraId="25F14A5E" w14:textId="234BDD42" w:rsidR="0073570F" w:rsidRPr="0048233E" w:rsidRDefault="0073570F" w:rsidP="00F678F6">
            <w:pPr>
              <w:spacing w:after="240" w:line="276" w:lineRule="auto"/>
              <w:jc w:val="both"/>
              <w:rPr>
                <w:rFonts w:ascii="Cambria" w:hAnsi="Cambria"/>
                <w:b/>
                <w:bCs/>
                <w:color w:val="244061" w:themeColor="accent1" w:themeShade="80"/>
                <w:sz w:val="20"/>
                <w:szCs w:val="20"/>
              </w:rPr>
            </w:pPr>
            <w:r w:rsidRPr="0048233E">
              <w:rPr>
                <w:rFonts w:ascii="Cambria" w:hAnsi="Cambria"/>
                <w:b/>
                <w:bCs/>
                <w:color w:val="244061" w:themeColor="accent1" w:themeShade="80"/>
                <w:sz w:val="20"/>
                <w:szCs w:val="20"/>
              </w:rPr>
              <w:t>PRIORITET 2: SIGURNOST ZA STABILAN RAZVOJ, DEMOGRAFSKA REVITALIZACIJA I JAČANJE OTPORNOSTI NA KRIZE</w:t>
            </w:r>
          </w:p>
        </w:tc>
        <w:tc>
          <w:tcPr>
            <w:tcW w:w="2310" w:type="dxa"/>
            <w:shd w:val="clear" w:color="auto" w:fill="DBE5F1" w:themeFill="accent1" w:themeFillTint="33"/>
            <w:vAlign w:val="center"/>
          </w:tcPr>
          <w:p w14:paraId="34BEBA3C" w14:textId="5CC63955" w:rsidR="0073570F" w:rsidRPr="0048233E" w:rsidRDefault="0073570F" w:rsidP="00F678F6">
            <w:pPr>
              <w:spacing w:after="240" w:line="276" w:lineRule="auto"/>
              <w:jc w:val="both"/>
              <w:rPr>
                <w:rFonts w:ascii="Cambria" w:hAnsi="Cambria"/>
                <w:sz w:val="20"/>
                <w:szCs w:val="20"/>
              </w:rPr>
            </w:pPr>
            <w:r w:rsidRPr="0048233E">
              <w:rPr>
                <w:rFonts w:ascii="Cambria" w:hAnsi="Cambria"/>
                <w:sz w:val="20"/>
                <w:szCs w:val="20"/>
              </w:rPr>
              <w:t>PC 3.1. Unaprjeđenje sustava sporta i promocija aktivnog življenja</w:t>
            </w:r>
          </w:p>
        </w:tc>
        <w:tc>
          <w:tcPr>
            <w:tcW w:w="2310" w:type="dxa"/>
            <w:shd w:val="clear" w:color="auto" w:fill="DBE5F1" w:themeFill="accent1" w:themeFillTint="33"/>
            <w:vAlign w:val="center"/>
          </w:tcPr>
          <w:p w14:paraId="3041162E" w14:textId="45279567" w:rsidR="0073570F" w:rsidRPr="0048233E" w:rsidRDefault="0073570F" w:rsidP="00F678F6">
            <w:pPr>
              <w:spacing w:after="240" w:line="276" w:lineRule="auto"/>
              <w:jc w:val="both"/>
              <w:rPr>
                <w:rFonts w:ascii="Cambria" w:hAnsi="Cambria"/>
                <w:sz w:val="20"/>
                <w:szCs w:val="20"/>
              </w:rPr>
            </w:pPr>
            <w:r w:rsidRPr="0048233E">
              <w:rPr>
                <w:rFonts w:ascii="Cambria" w:hAnsi="Cambria"/>
                <w:sz w:val="20"/>
                <w:szCs w:val="20"/>
              </w:rPr>
              <w:t>3.1.3. Obnova i izgradnja sportske infrastrukture</w:t>
            </w:r>
          </w:p>
        </w:tc>
        <w:tc>
          <w:tcPr>
            <w:tcW w:w="2309" w:type="dxa"/>
            <w:shd w:val="clear" w:color="auto" w:fill="DBE5F1" w:themeFill="accent1" w:themeFillTint="33"/>
            <w:vAlign w:val="center"/>
          </w:tcPr>
          <w:p w14:paraId="217B598A" w14:textId="18160183" w:rsidR="0073570F" w:rsidRPr="0048233E" w:rsidRDefault="0073570F" w:rsidP="00F678F6">
            <w:pPr>
              <w:spacing w:after="240" w:line="276" w:lineRule="auto"/>
              <w:jc w:val="both"/>
              <w:rPr>
                <w:rFonts w:ascii="Cambria" w:hAnsi="Cambria"/>
                <w:b/>
                <w:bCs/>
                <w:sz w:val="20"/>
                <w:szCs w:val="20"/>
              </w:rPr>
            </w:pPr>
            <w:r w:rsidRPr="0048233E">
              <w:rPr>
                <w:rFonts w:ascii="Cambria" w:hAnsi="Cambria"/>
                <w:sz w:val="20"/>
                <w:szCs w:val="20"/>
              </w:rPr>
              <w:t xml:space="preserve">Mjera </w:t>
            </w:r>
            <w:r w:rsidR="008D5D85" w:rsidRPr="0048233E">
              <w:rPr>
                <w:rFonts w:ascii="Cambria" w:hAnsi="Cambria"/>
                <w:sz w:val="20"/>
                <w:szCs w:val="20"/>
              </w:rPr>
              <w:t>3</w:t>
            </w:r>
            <w:r w:rsidRPr="0048233E">
              <w:rPr>
                <w:rFonts w:ascii="Cambria" w:hAnsi="Cambria"/>
                <w:sz w:val="20"/>
                <w:szCs w:val="20"/>
              </w:rPr>
              <w:t xml:space="preserve">. </w:t>
            </w:r>
            <w:r w:rsidR="00385EF2" w:rsidRPr="0048233E">
              <w:rPr>
                <w:rFonts w:ascii="Cambria" w:hAnsi="Cambria"/>
                <w:sz w:val="20"/>
                <w:szCs w:val="20"/>
              </w:rPr>
              <w:t>Razvoj sportske infrastrukture i poticanje lokalnog sporta</w:t>
            </w:r>
          </w:p>
        </w:tc>
        <w:tc>
          <w:tcPr>
            <w:tcW w:w="2310" w:type="dxa"/>
            <w:shd w:val="clear" w:color="auto" w:fill="DBE5F1" w:themeFill="accent1" w:themeFillTint="33"/>
            <w:vAlign w:val="center"/>
          </w:tcPr>
          <w:p w14:paraId="1CF17E86" w14:textId="15BF253B" w:rsidR="0073570F" w:rsidRPr="0048233E" w:rsidRDefault="00DD016B" w:rsidP="00F678F6">
            <w:pPr>
              <w:spacing w:after="240" w:line="276" w:lineRule="auto"/>
              <w:jc w:val="both"/>
              <w:rPr>
                <w:rFonts w:ascii="Cambria" w:hAnsi="Cambria"/>
                <w:sz w:val="20"/>
                <w:szCs w:val="20"/>
              </w:rPr>
            </w:pPr>
            <w:r w:rsidRPr="0048233E">
              <w:rPr>
                <w:rFonts w:ascii="Cambria" w:hAnsi="Cambria"/>
                <w:sz w:val="20"/>
                <w:szCs w:val="20"/>
              </w:rPr>
              <w:t xml:space="preserve">SC </w:t>
            </w:r>
            <w:r w:rsidR="009E4041" w:rsidRPr="0048233E">
              <w:rPr>
                <w:rFonts w:ascii="Cambria" w:hAnsi="Cambria"/>
                <w:sz w:val="20"/>
                <w:szCs w:val="20"/>
              </w:rPr>
              <w:t>5</w:t>
            </w:r>
            <w:r w:rsidRPr="0048233E">
              <w:rPr>
                <w:rFonts w:ascii="Cambria" w:hAnsi="Cambria"/>
                <w:sz w:val="20"/>
                <w:szCs w:val="20"/>
              </w:rPr>
              <w:t>. Zdrav, aktivan i kvalitetan život</w:t>
            </w:r>
          </w:p>
        </w:tc>
        <w:tc>
          <w:tcPr>
            <w:tcW w:w="2310" w:type="dxa"/>
            <w:shd w:val="clear" w:color="auto" w:fill="DBE5F1" w:themeFill="accent1" w:themeFillTint="33"/>
            <w:vAlign w:val="center"/>
          </w:tcPr>
          <w:p w14:paraId="2073848D" w14:textId="4E923018" w:rsidR="0073570F" w:rsidRPr="0048233E" w:rsidRDefault="00BA1743" w:rsidP="007A777F">
            <w:pPr>
              <w:spacing w:after="240" w:line="276" w:lineRule="auto"/>
              <w:jc w:val="both"/>
              <w:rPr>
                <w:rFonts w:ascii="Cambria" w:hAnsi="Cambria"/>
                <w:sz w:val="20"/>
                <w:szCs w:val="20"/>
              </w:rPr>
            </w:pPr>
            <w:r w:rsidRPr="0048233E">
              <w:rPr>
                <w:rFonts w:ascii="Cambria" w:hAnsi="Cambria"/>
                <w:sz w:val="20"/>
                <w:szCs w:val="20"/>
              </w:rPr>
              <w:t>Cilj 3. Zdravlje - Osigurati zdrav život i promovirati blagostanje za ljude svih generacija</w:t>
            </w:r>
          </w:p>
        </w:tc>
      </w:tr>
      <w:tr w:rsidR="0073570F" w:rsidRPr="0048233E" w14:paraId="5FB3CE02" w14:textId="77777777" w:rsidTr="00F82F25">
        <w:tc>
          <w:tcPr>
            <w:tcW w:w="2309" w:type="dxa"/>
            <w:vMerge/>
            <w:shd w:val="clear" w:color="auto" w:fill="B8CCE4" w:themeFill="accent1" w:themeFillTint="66"/>
            <w:vAlign w:val="center"/>
          </w:tcPr>
          <w:p w14:paraId="7A76073E" w14:textId="77777777" w:rsidR="0073570F" w:rsidRPr="0048233E" w:rsidRDefault="0073570F" w:rsidP="00F678F6">
            <w:pPr>
              <w:spacing w:after="240" w:line="276" w:lineRule="auto"/>
              <w:jc w:val="both"/>
              <w:rPr>
                <w:rFonts w:ascii="Cambria" w:hAnsi="Cambria"/>
                <w:b/>
                <w:bCs/>
                <w:color w:val="244061" w:themeColor="accent1" w:themeShade="80"/>
                <w:sz w:val="20"/>
                <w:szCs w:val="20"/>
              </w:rPr>
            </w:pPr>
          </w:p>
        </w:tc>
        <w:tc>
          <w:tcPr>
            <w:tcW w:w="2310" w:type="dxa"/>
            <w:shd w:val="clear" w:color="auto" w:fill="DBE5F1" w:themeFill="accent1" w:themeFillTint="33"/>
            <w:vAlign w:val="center"/>
          </w:tcPr>
          <w:p w14:paraId="1D00BEF3" w14:textId="206CB2EE" w:rsidR="0073570F" w:rsidRPr="0048233E" w:rsidRDefault="00D46BE5" w:rsidP="00F678F6">
            <w:pPr>
              <w:spacing w:after="240" w:line="276" w:lineRule="auto"/>
              <w:jc w:val="both"/>
              <w:rPr>
                <w:rFonts w:ascii="Cambria" w:hAnsi="Cambria"/>
                <w:sz w:val="20"/>
                <w:szCs w:val="20"/>
              </w:rPr>
            </w:pPr>
            <w:r w:rsidRPr="0048233E">
              <w:rPr>
                <w:rFonts w:ascii="Cambria" w:hAnsi="Cambria"/>
                <w:sz w:val="20"/>
                <w:szCs w:val="20"/>
              </w:rPr>
              <w:t>3.</w:t>
            </w:r>
            <w:r w:rsidR="00E85821" w:rsidRPr="0048233E">
              <w:rPr>
                <w:rFonts w:ascii="Cambria" w:hAnsi="Cambria"/>
                <w:sz w:val="20"/>
                <w:szCs w:val="20"/>
              </w:rPr>
              <w:t>2</w:t>
            </w:r>
            <w:r w:rsidRPr="0048233E">
              <w:rPr>
                <w:rFonts w:ascii="Cambria" w:hAnsi="Cambria"/>
                <w:sz w:val="20"/>
                <w:szCs w:val="20"/>
              </w:rPr>
              <w:t xml:space="preserve">. </w:t>
            </w:r>
            <w:r w:rsidR="00E85821" w:rsidRPr="0048233E">
              <w:rPr>
                <w:rFonts w:ascii="Cambria" w:hAnsi="Cambria"/>
                <w:sz w:val="20"/>
                <w:szCs w:val="20"/>
              </w:rPr>
              <w:t>Jačanje zdravstvene i socijalne skrbi i promicanje zdravog načina života</w:t>
            </w:r>
          </w:p>
        </w:tc>
        <w:tc>
          <w:tcPr>
            <w:tcW w:w="2310" w:type="dxa"/>
            <w:shd w:val="clear" w:color="auto" w:fill="DBE5F1" w:themeFill="accent1" w:themeFillTint="33"/>
            <w:vAlign w:val="center"/>
          </w:tcPr>
          <w:p w14:paraId="40AA39A2" w14:textId="6816DA23" w:rsidR="0073570F" w:rsidRPr="0048233E" w:rsidRDefault="000A649D" w:rsidP="00F678F6">
            <w:pPr>
              <w:spacing w:after="240" w:line="276" w:lineRule="auto"/>
              <w:jc w:val="both"/>
              <w:rPr>
                <w:rFonts w:ascii="Cambria" w:hAnsi="Cambria"/>
                <w:sz w:val="20"/>
                <w:szCs w:val="20"/>
              </w:rPr>
            </w:pPr>
            <w:r w:rsidRPr="0048233E">
              <w:rPr>
                <w:rFonts w:ascii="Cambria" w:hAnsi="Cambria"/>
                <w:sz w:val="20"/>
                <w:szCs w:val="20"/>
              </w:rPr>
              <w:t xml:space="preserve">3.2.1. Unaprjeđenje uvjeta, kvalitete rada i novih usluga </w:t>
            </w:r>
          </w:p>
        </w:tc>
        <w:tc>
          <w:tcPr>
            <w:tcW w:w="2309" w:type="dxa"/>
            <w:shd w:val="clear" w:color="auto" w:fill="DBE5F1" w:themeFill="accent1" w:themeFillTint="33"/>
            <w:vAlign w:val="center"/>
          </w:tcPr>
          <w:p w14:paraId="5D71CF05" w14:textId="287CBE2D" w:rsidR="00AA5B6F" w:rsidRPr="0048233E" w:rsidRDefault="0073570F" w:rsidP="00F678F6">
            <w:pPr>
              <w:spacing w:after="240" w:line="276" w:lineRule="auto"/>
              <w:jc w:val="both"/>
              <w:rPr>
                <w:rFonts w:ascii="Cambria" w:hAnsi="Cambria"/>
                <w:sz w:val="20"/>
                <w:szCs w:val="20"/>
              </w:rPr>
            </w:pPr>
            <w:r w:rsidRPr="0048233E">
              <w:rPr>
                <w:rFonts w:ascii="Cambria" w:hAnsi="Cambria"/>
                <w:sz w:val="20"/>
                <w:szCs w:val="20"/>
              </w:rPr>
              <w:t xml:space="preserve">Mjera </w:t>
            </w:r>
            <w:r w:rsidR="008D5D85" w:rsidRPr="0048233E">
              <w:rPr>
                <w:rFonts w:ascii="Cambria" w:hAnsi="Cambria"/>
                <w:sz w:val="20"/>
                <w:szCs w:val="20"/>
              </w:rPr>
              <w:t>4. Jačanje socijalne uključenosti, zdravstvenih usluga i podrške zajednici</w:t>
            </w:r>
          </w:p>
        </w:tc>
        <w:tc>
          <w:tcPr>
            <w:tcW w:w="2310" w:type="dxa"/>
            <w:shd w:val="clear" w:color="auto" w:fill="DBE5F1" w:themeFill="accent1" w:themeFillTint="33"/>
            <w:vAlign w:val="center"/>
          </w:tcPr>
          <w:p w14:paraId="721FE47B" w14:textId="5E244A7A" w:rsidR="0073570F" w:rsidRPr="0048233E" w:rsidRDefault="00215D9D" w:rsidP="00F678F6">
            <w:pPr>
              <w:spacing w:after="240" w:line="276" w:lineRule="auto"/>
              <w:jc w:val="both"/>
              <w:rPr>
                <w:rFonts w:ascii="Cambria" w:hAnsi="Cambria"/>
                <w:sz w:val="20"/>
                <w:szCs w:val="20"/>
              </w:rPr>
            </w:pPr>
            <w:r w:rsidRPr="0048233E">
              <w:rPr>
                <w:rFonts w:ascii="Cambria" w:hAnsi="Cambria"/>
                <w:sz w:val="20"/>
                <w:szCs w:val="20"/>
              </w:rPr>
              <w:t>SC 5. Zdrav, aktivan i kvalitetan život</w:t>
            </w:r>
          </w:p>
        </w:tc>
        <w:tc>
          <w:tcPr>
            <w:tcW w:w="2310" w:type="dxa"/>
            <w:shd w:val="clear" w:color="auto" w:fill="DBE5F1" w:themeFill="accent1" w:themeFillTint="33"/>
            <w:vAlign w:val="center"/>
          </w:tcPr>
          <w:p w14:paraId="1A4A7469" w14:textId="77777777" w:rsidR="0073570F" w:rsidRPr="0048233E" w:rsidRDefault="000F36F3" w:rsidP="007A777F">
            <w:pPr>
              <w:spacing w:after="240" w:line="276" w:lineRule="auto"/>
              <w:jc w:val="both"/>
              <w:rPr>
                <w:rFonts w:ascii="Cambria" w:hAnsi="Cambria"/>
                <w:sz w:val="20"/>
                <w:szCs w:val="20"/>
              </w:rPr>
            </w:pPr>
            <w:r w:rsidRPr="0048233E">
              <w:rPr>
                <w:rFonts w:ascii="Cambria" w:hAnsi="Cambria"/>
                <w:sz w:val="20"/>
                <w:szCs w:val="20"/>
              </w:rPr>
              <w:t>Cilj 3. Zdravlje - Osigurati zdrav život i promovirati blagostanje za ljude svih generacija</w:t>
            </w:r>
          </w:p>
          <w:p w14:paraId="4C8D3194" w14:textId="3560AF0C" w:rsidR="000F36F3" w:rsidRPr="0048233E" w:rsidRDefault="000F36F3" w:rsidP="007A777F">
            <w:pPr>
              <w:spacing w:after="240" w:line="276" w:lineRule="auto"/>
              <w:jc w:val="both"/>
              <w:rPr>
                <w:rFonts w:ascii="Cambria" w:hAnsi="Cambria"/>
                <w:sz w:val="20"/>
                <w:szCs w:val="20"/>
              </w:rPr>
            </w:pPr>
            <w:r w:rsidRPr="0048233E">
              <w:rPr>
                <w:rFonts w:ascii="Cambria" w:hAnsi="Cambria"/>
                <w:sz w:val="20"/>
                <w:szCs w:val="20"/>
              </w:rPr>
              <w:t>Cilj 10. Smanjiti nejednakost unutar i između država</w:t>
            </w:r>
          </w:p>
        </w:tc>
      </w:tr>
      <w:tr w:rsidR="0073570F" w:rsidRPr="0048233E" w14:paraId="052BFFE5" w14:textId="77777777" w:rsidTr="00F82F25">
        <w:trPr>
          <w:trHeight w:val="699"/>
        </w:trPr>
        <w:tc>
          <w:tcPr>
            <w:tcW w:w="2309" w:type="dxa"/>
            <w:vMerge/>
            <w:shd w:val="clear" w:color="auto" w:fill="B8CCE4" w:themeFill="accent1" w:themeFillTint="66"/>
            <w:vAlign w:val="center"/>
          </w:tcPr>
          <w:p w14:paraId="5D73958F" w14:textId="77777777" w:rsidR="0073570F" w:rsidRPr="0048233E" w:rsidRDefault="0073570F" w:rsidP="00F678F6">
            <w:pPr>
              <w:spacing w:after="240" w:line="276" w:lineRule="auto"/>
              <w:jc w:val="both"/>
              <w:rPr>
                <w:rFonts w:ascii="Cambria" w:hAnsi="Cambria"/>
                <w:b/>
                <w:bCs/>
                <w:color w:val="244061" w:themeColor="accent1" w:themeShade="80"/>
                <w:sz w:val="20"/>
                <w:szCs w:val="20"/>
              </w:rPr>
            </w:pPr>
          </w:p>
        </w:tc>
        <w:tc>
          <w:tcPr>
            <w:tcW w:w="2310" w:type="dxa"/>
            <w:shd w:val="clear" w:color="auto" w:fill="DBE5F1" w:themeFill="accent1" w:themeFillTint="33"/>
            <w:vAlign w:val="center"/>
          </w:tcPr>
          <w:p w14:paraId="24797767" w14:textId="77777777" w:rsidR="0073570F" w:rsidRPr="0048233E" w:rsidRDefault="0073570F" w:rsidP="0073570F">
            <w:pPr>
              <w:rPr>
                <w:rFonts w:ascii="Cambria" w:hAnsi="Cambria"/>
                <w:sz w:val="20"/>
                <w:szCs w:val="20"/>
              </w:rPr>
            </w:pPr>
            <w:r w:rsidRPr="0048233E">
              <w:rPr>
                <w:rFonts w:ascii="Cambria" w:hAnsi="Cambria"/>
                <w:sz w:val="20"/>
                <w:szCs w:val="20"/>
              </w:rPr>
              <w:t>PC  5.1. Unaprjeđenje sustava za jačanje otpornosti na krize.</w:t>
            </w:r>
          </w:p>
          <w:p w14:paraId="363D63FE" w14:textId="77777777" w:rsidR="0073570F" w:rsidRPr="0048233E" w:rsidRDefault="0073570F" w:rsidP="00F678F6">
            <w:pPr>
              <w:spacing w:after="240" w:line="276" w:lineRule="auto"/>
              <w:jc w:val="both"/>
              <w:rPr>
                <w:rFonts w:ascii="Cambria" w:hAnsi="Cambria"/>
                <w:sz w:val="20"/>
                <w:szCs w:val="20"/>
              </w:rPr>
            </w:pPr>
          </w:p>
        </w:tc>
        <w:tc>
          <w:tcPr>
            <w:tcW w:w="2310" w:type="dxa"/>
            <w:shd w:val="clear" w:color="auto" w:fill="DBE5F1" w:themeFill="accent1" w:themeFillTint="33"/>
            <w:vAlign w:val="center"/>
          </w:tcPr>
          <w:p w14:paraId="6C31E754" w14:textId="4FBB7257" w:rsidR="0073570F" w:rsidRPr="0048233E" w:rsidRDefault="0073570F" w:rsidP="00F678F6">
            <w:pPr>
              <w:spacing w:after="240" w:line="276" w:lineRule="auto"/>
              <w:jc w:val="both"/>
              <w:rPr>
                <w:rFonts w:ascii="Cambria" w:hAnsi="Cambria"/>
                <w:sz w:val="20"/>
                <w:szCs w:val="20"/>
              </w:rPr>
            </w:pPr>
            <w:r w:rsidRPr="0048233E">
              <w:rPr>
                <w:rFonts w:ascii="Cambria" w:hAnsi="Cambria"/>
                <w:sz w:val="20"/>
                <w:szCs w:val="20"/>
              </w:rPr>
              <w:t xml:space="preserve">5.1.1. Poticanje daljnjeg unaprjeđenja sustava civilne zaštite </w:t>
            </w:r>
          </w:p>
        </w:tc>
        <w:tc>
          <w:tcPr>
            <w:tcW w:w="2309" w:type="dxa"/>
            <w:shd w:val="clear" w:color="auto" w:fill="DBE5F1" w:themeFill="accent1" w:themeFillTint="33"/>
            <w:vAlign w:val="center"/>
          </w:tcPr>
          <w:p w14:paraId="51847C79" w14:textId="13A1B709" w:rsidR="0073570F" w:rsidRPr="0048233E" w:rsidRDefault="0073570F" w:rsidP="00F678F6">
            <w:pPr>
              <w:spacing w:after="240" w:line="276" w:lineRule="auto"/>
              <w:jc w:val="both"/>
              <w:rPr>
                <w:rFonts w:ascii="Cambria" w:hAnsi="Cambria"/>
                <w:sz w:val="20"/>
                <w:szCs w:val="20"/>
              </w:rPr>
            </w:pPr>
            <w:r w:rsidRPr="0048233E">
              <w:rPr>
                <w:rFonts w:ascii="Cambria" w:hAnsi="Cambria"/>
                <w:sz w:val="20"/>
                <w:szCs w:val="20"/>
              </w:rPr>
              <w:t>Mjera 5. Mjera unaprjeđenja protupožarne sigurnosti</w:t>
            </w:r>
          </w:p>
        </w:tc>
        <w:tc>
          <w:tcPr>
            <w:tcW w:w="2310" w:type="dxa"/>
            <w:shd w:val="clear" w:color="auto" w:fill="DBE5F1" w:themeFill="accent1" w:themeFillTint="33"/>
            <w:vAlign w:val="center"/>
          </w:tcPr>
          <w:p w14:paraId="62A80AA4" w14:textId="036938F6" w:rsidR="0073570F" w:rsidRPr="0048233E" w:rsidRDefault="00DD016B" w:rsidP="00F678F6">
            <w:pPr>
              <w:spacing w:after="240" w:line="276" w:lineRule="auto"/>
              <w:jc w:val="both"/>
              <w:rPr>
                <w:rFonts w:ascii="Cambria" w:hAnsi="Cambria"/>
                <w:sz w:val="20"/>
                <w:szCs w:val="20"/>
              </w:rPr>
            </w:pPr>
            <w:r w:rsidRPr="0048233E">
              <w:rPr>
                <w:rFonts w:ascii="Cambria" w:hAnsi="Cambria"/>
                <w:sz w:val="20"/>
                <w:szCs w:val="20"/>
              </w:rPr>
              <w:t>SC 5</w:t>
            </w:r>
            <w:r w:rsidR="009E4041" w:rsidRPr="0048233E">
              <w:rPr>
                <w:rFonts w:ascii="Cambria" w:hAnsi="Cambria"/>
                <w:sz w:val="20"/>
                <w:szCs w:val="20"/>
              </w:rPr>
              <w:t>7</w:t>
            </w:r>
            <w:r w:rsidRPr="0048233E">
              <w:rPr>
                <w:rFonts w:ascii="Cambria" w:hAnsi="Cambria"/>
                <w:sz w:val="20"/>
                <w:szCs w:val="20"/>
              </w:rPr>
              <w:t xml:space="preserve"> Sigurnost za stabilan razvoj</w:t>
            </w:r>
          </w:p>
        </w:tc>
        <w:tc>
          <w:tcPr>
            <w:tcW w:w="2310" w:type="dxa"/>
            <w:shd w:val="clear" w:color="auto" w:fill="DBE5F1" w:themeFill="accent1" w:themeFillTint="33"/>
            <w:vAlign w:val="center"/>
          </w:tcPr>
          <w:p w14:paraId="1AE2D185" w14:textId="77777777" w:rsidR="000F36F3" w:rsidRPr="0048233E" w:rsidRDefault="000F36F3" w:rsidP="000F36F3">
            <w:pPr>
              <w:spacing w:line="276" w:lineRule="auto"/>
              <w:jc w:val="both"/>
              <w:rPr>
                <w:rFonts w:ascii="Cambria" w:hAnsi="Cambria"/>
                <w:sz w:val="20"/>
                <w:szCs w:val="20"/>
              </w:rPr>
            </w:pPr>
            <w:r w:rsidRPr="0048233E">
              <w:rPr>
                <w:rFonts w:ascii="Cambria" w:hAnsi="Cambria"/>
                <w:sz w:val="20"/>
                <w:szCs w:val="20"/>
              </w:rPr>
              <w:t xml:space="preserve">Cilj 11. Učiniti gradove i naselja </w:t>
            </w:r>
            <w:proofErr w:type="spellStart"/>
            <w:r w:rsidRPr="0048233E">
              <w:rPr>
                <w:rFonts w:ascii="Cambria" w:hAnsi="Cambria"/>
                <w:sz w:val="20"/>
                <w:szCs w:val="20"/>
              </w:rPr>
              <w:t>uključivim</w:t>
            </w:r>
            <w:proofErr w:type="spellEnd"/>
            <w:r w:rsidRPr="0048233E">
              <w:rPr>
                <w:rFonts w:ascii="Cambria" w:hAnsi="Cambria"/>
                <w:sz w:val="20"/>
                <w:szCs w:val="20"/>
              </w:rPr>
              <w:t>, sigurnim,</w:t>
            </w:r>
          </w:p>
          <w:p w14:paraId="0A8CADBE" w14:textId="77777777" w:rsidR="000F36F3" w:rsidRPr="0048233E" w:rsidRDefault="000F36F3" w:rsidP="000F36F3">
            <w:pPr>
              <w:spacing w:after="240" w:line="276" w:lineRule="auto"/>
              <w:jc w:val="both"/>
              <w:rPr>
                <w:rFonts w:ascii="Cambria" w:hAnsi="Cambria"/>
                <w:sz w:val="20"/>
                <w:szCs w:val="20"/>
              </w:rPr>
            </w:pPr>
            <w:r w:rsidRPr="0048233E">
              <w:rPr>
                <w:rFonts w:ascii="Cambria" w:hAnsi="Cambria"/>
                <w:sz w:val="20"/>
                <w:szCs w:val="20"/>
              </w:rPr>
              <w:t>prilagodljivim i održivim</w:t>
            </w:r>
          </w:p>
          <w:p w14:paraId="63AD29DD" w14:textId="37DF3F0E" w:rsidR="0073570F" w:rsidRPr="0048233E" w:rsidRDefault="000F36F3" w:rsidP="007A777F">
            <w:pPr>
              <w:spacing w:after="240" w:line="276" w:lineRule="auto"/>
              <w:jc w:val="both"/>
              <w:rPr>
                <w:rFonts w:ascii="Cambria" w:hAnsi="Cambria"/>
                <w:sz w:val="20"/>
                <w:szCs w:val="20"/>
              </w:rPr>
            </w:pPr>
            <w:r w:rsidRPr="0048233E">
              <w:rPr>
                <w:rFonts w:ascii="Cambria" w:hAnsi="Cambria"/>
                <w:sz w:val="20"/>
                <w:szCs w:val="20"/>
              </w:rPr>
              <w:t>Cilj 13. Poduzeti hitne akcije u borbi protiv klimatskih promjena i njihovih posljedica</w:t>
            </w:r>
          </w:p>
        </w:tc>
      </w:tr>
      <w:tr w:rsidR="00F678F6" w:rsidRPr="0048233E" w14:paraId="38B1EE02" w14:textId="0AB0CDA6" w:rsidTr="00F82F25">
        <w:tc>
          <w:tcPr>
            <w:tcW w:w="2309" w:type="dxa"/>
            <w:vMerge w:val="restart"/>
            <w:shd w:val="clear" w:color="auto" w:fill="B8CCE4" w:themeFill="accent1" w:themeFillTint="66"/>
            <w:vAlign w:val="center"/>
          </w:tcPr>
          <w:p w14:paraId="2D6BE282" w14:textId="048F4865" w:rsidR="00F678F6" w:rsidRPr="0048233E" w:rsidRDefault="00190AC5" w:rsidP="00F678F6">
            <w:pPr>
              <w:spacing w:after="240" w:line="276" w:lineRule="auto"/>
              <w:jc w:val="both"/>
              <w:rPr>
                <w:rFonts w:ascii="Cambria" w:hAnsi="Cambria"/>
                <w:b/>
                <w:bCs/>
                <w:color w:val="244061" w:themeColor="accent1" w:themeShade="80"/>
                <w:sz w:val="20"/>
                <w:szCs w:val="20"/>
              </w:rPr>
            </w:pPr>
            <w:r w:rsidRPr="0048233E">
              <w:rPr>
                <w:rFonts w:ascii="Cambria" w:hAnsi="Cambria"/>
                <w:b/>
                <w:bCs/>
                <w:color w:val="244061" w:themeColor="accent1" w:themeShade="80"/>
                <w:sz w:val="20"/>
                <w:szCs w:val="20"/>
              </w:rPr>
              <w:t xml:space="preserve">PRIORITET 3.  ZELENA I DIGITALNA TRANZICIJA  </w:t>
            </w:r>
          </w:p>
        </w:tc>
        <w:tc>
          <w:tcPr>
            <w:tcW w:w="2310" w:type="dxa"/>
            <w:shd w:val="clear" w:color="auto" w:fill="DBE5F1" w:themeFill="accent1" w:themeFillTint="33"/>
            <w:vAlign w:val="center"/>
          </w:tcPr>
          <w:p w14:paraId="1EDD5BA9" w14:textId="3B0C0A02" w:rsidR="00F678F6" w:rsidRPr="0048233E" w:rsidRDefault="00E32670" w:rsidP="00261693">
            <w:pPr>
              <w:rPr>
                <w:rFonts w:asciiTheme="majorHAnsi" w:hAnsiTheme="majorHAnsi"/>
              </w:rPr>
            </w:pPr>
            <w:r w:rsidRPr="0048233E">
              <w:rPr>
                <w:rFonts w:asciiTheme="majorHAnsi" w:hAnsiTheme="majorHAnsi"/>
                <w:sz w:val="20"/>
                <w:szCs w:val="20"/>
              </w:rPr>
              <w:t xml:space="preserve">PC 7.1. Povećanje konkurentnosti, otpornosti i održivosti poljoprivrede i prehrambeno prerađivačkog sektora </w:t>
            </w:r>
          </w:p>
        </w:tc>
        <w:tc>
          <w:tcPr>
            <w:tcW w:w="2310" w:type="dxa"/>
            <w:shd w:val="clear" w:color="auto" w:fill="DBE5F1" w:themeFill="accent1" w:themeFillTint="33"/>
            <w:vAlign w:val="center"/>
          </w:tcPr>
          <w:p w14:paraId="2D123258" w14:textId="4A006E9A" w:rsidR="00F678F6" w:rsidRPr="0048233E" w:rsidRDefault="00CC6297" w:rsidP="00F678F6">
            <w:pPr>
              <w:spacing w:after="240" w:line="276" w:lineRule="auto"/>
              <w:jc w:val="both"/>
              <w:rPr>
                <w:rFonts w:ascii="Cambria" w:hAnsi="Cambria"/>
                <w:sz w:val="20"/>
                <w:szCs w:val="20"/>
              </w:rPr>
            </w:pPr>
            <w:r w:rsidRPr="0048233E">
              <w:rPr>
                <w:rFonts w:ascii="Cambria" w:hAnsi="Cambria"/>
                <w:sz w:val="20"/>
                <w:szCs w:val="20"/>
              </w:rPr>
              <w:t>7.1.1. Poticanje ulaganja u visokovrijedne poljoprivredne i prehrambene proizvode</w:t>
            </w:r>
          </w:p>
        </w:tc>
        <w:tc>
          <w:tcPr>
            <w:tcW w:w="2309" w:type="dxa"/>
            <w:shd w:val="clear" w:color="auto" w:fill="DBE5F1" w:themeFill="accent1" w:themeFillTint="33"/>
            <w:vAlign w:val="center"/>
          </w:tcPr>
          <w:p w14:paraId="70138A6A" w14:textId="24D38B9C" w:rsidR="00F678F6" w:rsidRPr="0048233E" w:rsidRDefault="009A6D1D" w:rsidP="00F678F6">
            <w:pPr>
              <w:spacing w:after="240" w:line="276" w:lineRule="auto"/>
              <w:jc w:val="both"/>
              <w:rPr>
                <w:rFonts w:ascii="Cambria" w:hAnsi="Cambria"/>
                <w:sz w:val="20"/>
                <w:szCs w:val="20"/>
              </w:rPr>
            </w:pPr>
            <w:r w:rsidRPr="0048233E">
              <w:rPr>
                <w:rFonts w:ascii="Cambria" w:hAnsi="Cambria"/>
                <w:sz w:val="20"/>
                <w:szCs w:val="20"/>
              </w:rPr>
              <w:t xml:space="preserve">Mjera 6. </w:t>
            </w:r>
            <w:r w:rsidR="00232C79" w:rsidRPr="0048233E">
              <w:rPr>
                <w:rFonts w:ascii="Cambria" w:hAnsi="Cambria"/>
                <w:sz w:val="20"/>
                <w:szCs w:val="20"/>
              </w:rPr>
              <w:t>Poticanje ulaganja u visokovrijedne poljoprivredne i prehrambene proizvode</w:t>
            </w:r>
          </w:p>
        </w:tc>
        <w:tc>
          <w:tcPr>
            <w:tcW w:w="2310" w:type="dxa"/>
            <w:shd w:val="clear" w:color="auto" w:fill="DBE5F1" w:themeFill="accent1" w:themeFillTint="33"/>
            <w:vAlign w:val="center"/>
          </w:tcPr>
          <w:p w14:paraId="5BBD2A23" w14:textId="7DDC3D1C" w:rsidR="00F678F6" w:rsidRPr="0048233E" w:rsidRDefault="00DD016B" w:rsidP="00F678F6">
            <w:pPr>
              <w:spacing w:after="240" w:line="276" w:lineRule="auto"/>
              <w:jc w:val="both"/>
              <w:rPr>
                <w:rFonts w:ascii="Cambria" w:hAnsi="Cambria"/>
                <w:sz w:val="20"/>
                <w:szCs w:val="20"/>
              </w:rPr>
            </w:pPr>
            <w:r w:rsidRPr="0048233E">
              <w:rPr>
                <w:rFonts w:ascii="Cambria" w:hAnsi="Cambria"/>
                <w:sz w:val="20"/>
                <w:szCs w:val="20"/>
              </w:rPr>
              <w:t xml:space="preserve">SC </w:t>
            </w:r>
            <w:r w:rsidR="009E4041" w:rsidRPr="0048233E">
              <w:rPr>
                <w:rFonts w:ascii="Cambria" w:hAnsi="Cambria"/>
                <w:sz w:val="20"/>
                <w:szCs w:val="20"/>
              </w:rPr>
              <w:t>9</w:t>
            </w:r>
            <w:r w:rsidRPr="0048233E">
              <w:rPr>
                <w:rFonts w:ascii="Cambria" w:hAnsi="Cambria"/>
                <w:sz w:val="20"/>
                <w:szCs w:val="20"/>
              </w:rPr>
              <w:t xml:space="preserve">. Samodostatnost u hrani i razvoj </w:t>
            </w:r>
            <w:proofErr w:type="spellStart"/>
            <w:r w:rsidRPr="0048233E">
              <w:rPr>
                <w:rFonts w:ascii="Cambria" w:hAnsi="Cambria"/>
                <w:sz w:val="20"/>
                <w:szCs w:val="20"/>
              </w:rPr>
              <w:t>biogospodarstva</w:t>
            </w:r>
            <w:proofErr w:type="spellEnd"/>
          </w:p>
        </w:tc>
        <w:tc>
          <w:tcPr>
            <w:tcW w:w="2310" w:type="dxa"/>
            <w:shd w:val="clear" w:color="auto" w:fill="DBE5F1" w:themeFill="accent1" w:themeFillTint="33"/>
            <w:vAlign w:val="center"/>
          </w:tcPr>
          <w:p w14:paraId="696A98E4" w14:textId="77777777" w:rsidR="000F36F3" w:rsidRPr="0048233E" w:rsidRDefault="000F36F3" w:rsidP="000F36F3">
            <w:pPr>
              <w:spacing w:line="276" w:lineRule="auto"/>
              <w:jc w:val="both"/>
              <w:rPr>
                <w:rFonts w:ascii="Cambria" w:hAnsi="Cambria"/>
                <w:sz w:val="20"/>
                <w:szCs w:val="20"/>
              </w:rPr>
            </w:pPr>
            <w:r w:rsidRPr="0048233E">
              <w:rPr>
                <w:rFonts w:ascii="Cambria" w:hAnsi="Cambria"/>
                <w:sz w:val="20"/>
                <w:szCs w:val="20"/>
              </w:rPr>
              <w:t>Cilj 8. Promovirati uključiv i održiv gospodarski rast, punu</w:t>
            </w:r>
          </w:p>
          <w:p w14:paraId="397849EE" w14:textId="77777777" w:rsidR="000F36F3" w:rsidRPr="0048233E" w:rsidRDefault="000F36F3" w:rsidP="000F36F3">
            <w:pPr>
              <w:spacing w:after="240" w:line="276" w:lineRule="auto"/>
              <w:jc w:val="both"/>
              <w:rPr>
                <w:rFonts w:ascii="Cambria" w:hAnsi="Cambria"/>
                <w:sz w:val="20"/>
                <w:szCs w:val="20"/>
              </w:rPr>
            </w:pPr>
            <w:r w:rsidRPr="0048233E">
              <w:rPr>
                <w:rFonts w:ascii="Cambria" w:hAnsi="Cambria"/>
                <w:sz w:val="20"/>
                <w:szCs w:val="20"/>
              </w:rPr>
              <w:t>zaposlenost i dostojanstven rad za sve</w:t>
            </w:r>
          </w:p>
          <w:p w14:paraId="3BCE042A" w14:textId="67E00061" w:rsidR="00B62063" w:rsidRPr="0048233E" w:rsidRDefault="000F36F3" w:rsidP="00B62063">
            <w:pPr>
              <w:spacing w:line="276" w:lineRule="auto"/>
              <w:jc w:val="both"/>
              <w:rPr>
                <w:rFonts w:ascii="Cambria" w:hAnsi="Cambria"/>
                <w:sz w:val="20"/>
                <w:szCs w:val="20"/>
              </w:rPr>
            </w:pPr>
            <w:r w:rsidRPr="0048233E">
              <w:rPr>
                <w:rFonts w:ascii="Cambria" w:hAnsi="Cambria"/>
                <w:sz w:val="20"/>
                <w:szCs w:val="20"/>
              </w:rPr>
              <w:t xml:space="preserve">Cilj 9. Izgraditi prilagodljivu infrastrukturu, promovirati </w:t>
            </w:r>
            <w:proofErr w:type="spellStart"/>
            <w:r w:rsidRPr="0048233E">
              <w:rPr>
                <w:rFonts w:ascii="Cambria" w:hAnsi="Cambria"/>
                <w:sz w:val="20"/>
                <w:szCs w:val="20"/>
              </w:rPr>
              <w:t>uključivu</w:t>
            </w:r>
            <w:proofErr w:type="spellEnd"/>
            <w:r w:rsidRPr="0048233E">
              <w:rPr>
                <w:rFonts w:ascii="Cambria" w:hAnsi="Cambria"/>
                <w:sz w:val="20"/>
                <w:szCs w:val="20"/>
              </w:rPr>
              <w:t xml:space="preserve"> i održivu industrijalizaciju i poticati inovativnost</w:t>
            </w:r>
          </w:p>
        </w:tc>
      </w:tr>
      <w:tr w:rsidR="00D74D22" w:rsidRPr="0048233E" w14:paraId="3ABB31DA" w14:textId="69829533" w:rsidTr="00F82F25">
        <w:tc>
          <w:tcPr>
            <w:tcW w:w="2309" w:type="dxa"/>
            <w:vMerge/>
            <w:shd w:val="clear" w:color="auto" w:fill="B8CCE4" w:themeFill="accent1" w:themeFillTint="66"/>
          </w:tcPr>
          <w:p w14:paraId="1D0492FA" w14:textId="77777777" w:rsidR="00D74D22" w:rsidRPr="0048233E" w:rsidRDefault="00D74D22" w:rsidP="00D74D22">
            <w:pPr>
              <w:spacing w:after="240" w:line="276" w:lineRule="auto"/>
              <w:jc w:val="both"/>
              <w:rPr>
                <w:rFonts w:ascii="Cambria" w:hAnsi="Cambria"/>
                <w:b/>
                <w:bCs/>
                <w:color w:val="244061" w:themeColor="accent1" w:themeShade="80"/>
                <w:sz w:val="20"/>
                <w:szCs w:val="20"/>
              </w:rPr>
            </w:pPr>
          </w:p>
        </w:tc>
        <w:tc>
          <w:tcPr>
            <w:tcW w:w="2310" w:type="dxa"/>
            <w:shd w:val="clear" w:color="auto" w:fill="DBE5F1" w:themeFill="accent1" w:themeFillTint="33"/>
            <w:vAlign w:val="center"/>
          </w:tcPr>
          <w:p w14:paraId="538748E7" w14:textId="7C611DA0" w:rsidR="00D74D22" w:rsidRPr="0048233E" w:rsidRDefault="00D74D22" w:rsidP="00D74D22">
            <w:pPr>
              <w:spacing w:after="240" w:line="276" w:lineRule="auto"/>
              <w:jc w:val="both"/>
              <w:rPr>
                <w:rFonts w:ascii="Cambria" w:hAnsi="Cambria"/>
                <w:sz w:val="20"/>
                <w:szCs w:val="20"/>
              </w:rPr>
            </w:pPr>
            <w:r w:rsidRPr="0048233E">
              <w:rPr>
                <w:rFonts w:ascii="Cambria" w:hAnsi="Cambria"/>
                <w:sz w:val="20"/>
                <w:szCs w:val="20"/>
              </w:rPr>
              <w:t>PC 8.1. Poboljšanje prometne povezanosti, povezane i ostale infrastrukture</w:t>
            </w:r>
          </w:p>
        </w:tc>
        <w:tc>
          <w:tcPr>
            <w:tcW w:w="2310" w:type="dxa"/>
            <w:shd w:val="clear" w:color="auto" w:fill="DBE5F1" w:themeFill="accent1" w:themeFillTint="33"/>
            <w:vAlign w:val="center"/>
          </w:tcPr>
          <w:p w14:paraId="4E4AC8D8" w14:textId="34BA8234" w:rsidR="00D74D22" w:rsidRPr="0048233E" w:rsidRDefault="00D74D22" w:rsidP="00D74D22">
            <w:pPr>
              <w:spacing w:after="240" w:line="276" w:lineRule="auto"/>
              <w:jc w:val="both"/>
              <w:rPr>
                <w:rFonts w:ascii="Cambria" w:hAnsi="Cambria"/>
                <w:sz w:val="20"/>
                <w:szCs w:val="20"/>
              </w:rPr>
            </w:pPr>
            <w:r w:rsidRPr="0048233E">
              <w:rPr>
                <w:rFonts w:ascii="Cambria" w:hAnsi="Cambria"/>
                <w:sz w:val="20"/>
                <w:szCs w:val="20"/>
              </w:rPr>
              <w:t>8.1.4. Unaprjeđenje komunalne infrastrukture</w:t>
            </w:r>
          </w:p>
        </w:tc>
        <w:tc>
          <w:tcPr>
            <w:tcW w:w="2309" w:type="dxa"/>
            <w:shd w:val="clear" w:color="auto" w:fill="DBE5F1" w:themeFill="accent1" w:themeFillTint="33"/>
            <w:vAlign w:val="center"/>
          </w:tcPr>
          <w:p w14:paraId="7EE1E280" w14:textId="0B6D9AD5" w:rsidR="00D74D22" w:rsidRPr="0048233E" w:rsidRDefault="00D74D22" w:rsidP="00D74D22">
            <w:pPr>
              <w:spacing w:line="276" w:lineRule="auto"/>
              <w:rPr>
                <w:rFonts w:ascii="Cambria" w:hAnsi="Cambria"/>
                <w:sz w:val="20"/>
                <w:szCs w:val="20"/>
              </w:rPr>
            </w:pPr>
            <w:r w:rsidRPr="0048233E">
              <w:rPr>
                <w:rFonts w:ascii="Cambria" w:hAnsi="Cambria"/>
                <w:sz w:val="20"/>
                <w:szCs w:val="20"/>
              </w:rPr>
              <w:t xml:space="preserve">Mjera 7. </w:t>
            </w:r>
            <w:r w:rsidR="00232C79" w:rsidRPr="0048233E">
              <w:rPr>
                <w:rFonts w:ascii="Cambria" w:hAnsi="Cambria"/>
                <w:sz w:val="20"/>
                <w:szCs w:val="20"/>
              </w:rPr>
              <w:t>Unaprjeđenje komunalne infrastrukture</w:t>
            </w:r>
          </w:p>
        </w:tc>
        <w:tc>
          <w:tcPr>
            <w:tcW w:w="2310" w:type="dxa"/>
            <w:shd w:val="clear" w:color="auto" w:fill="DBE5F1" w:themeFill="accent1" w:themeFillTint="33"/>
            <w:vAlign w:val="center"/>
          </w:tcPr>
          <w:p w14:paraId="29B51E41" w14:textId="61346CEC" w:rsidR="00D74D22" w:rsidRPr="0048233E" w:rsidRDefault="00D74D22" w:rsidP="00D74D22">
            <w:pPr>
              <w:spacing w:line="276" w:lineRule="auto"/>
              <w:rPr>
                <w:rFonts w:ascii="Cambria" w:hAnsi="Cambria"/>
                <w:sz w:val="20"/>
                <w:szCs w:val="20"/>
              </w:rPr>
            </w:pPr>
            <w:r w:rsidRPr="0048233E">
              <w:rPr>
                <w:rFonts w:ascii="Cambria" w:hAnsi="Cambria"/>
                <w:sz w:val="20"/>
                <w:szCs w:val="20"/>
              </w:rPr>
              <w:t>SC 10. Održiva mobilnost</w:t>
            </w:r>
          </w:p>
        </w:tc>
        <w:tc>
          <w:tcPr>
            <w:tcW w:w="2310" w:type="dxa"/>
            <w:shd w:val="clear" w:color="auto" w:fill="DBE5F1" w:themeFill="accent1" w:themeFillTint="33"/>
            <w:vAlign w:val="center"/>
          </w:tcPr>
          <w:p w14:paraId="4982EFF5" w14:textId="77777777" w:rsidR="00D74D22" w:rsidRPr="0048233E" w:rsidRDefault="00D74D22" w:rsidP="00D74D22">
            <w:pPr>
              <w:spacing w:after="240" w:line="276" w:lineRule="auto"/>
              <w:jc w:val="both"/>
              <w:rPr>
                <w:rFonts w:ascii="Cambria" w:hAnsi="Cambria"/>
                <w:sz w:val="20"/>
                <w:szCs w:val="20"/>
              </w:rPr>
            </w:pPr>
            <w:r w:rsidRPr="0048233E">
              <w:rPr>
                <w:rFonts w:ascii="Cambria" w:hAnsi="Cambria"/>
                <w:sz w:val="20"/>
                <w:szCs w:val="20"/>
              </w:rPr>
              <w:t>Cilj 7. Osigurati pristup pouzdanoj, održivoj i suvremenoj energiji po pristupačnim cijenama za sve</w:t>
            </w:r>
          </w:p>
          <w:p w14:paraId="3F3C5FDF" w14:textId="77777777" w:rsidR="00D74D22" w:rsidRPr="0048233E" w:rsidRDefault="00D74D22" w:rsidP="00D74D22">
            <w:pPr>
              <w:spacing w:line="276" w:lineRule="auto"/>
              <w:jc w:val="both"/>
              <w:rPr>
                <w:rFonts w:ascii="Cambria" w:hAnsi="Cambria"/>
                <w:sz w:val="20"/>
                <w:szCs w:val="20"/>
              </w:rPr>
            </w:pPr>
            <w:r w:rsidRPr="0048233E">
              <w:rPr>
                <w:rFonts w:ascii="Cambria" w:hAnsi="Cambria"/>
                <w:sz w:val="20"/>
                <w:szCs w:val="20"/>
              </w:rPr>
              <w:t xml:space="preserve">Cilj 11. Učiniti gradove i naselja </w:t>
            </w:r>
            <w:proofErr w:type="spellStart"/>
            <w:r w:rsidRPr="0048233E">
              <w:rPr>
                <w:rFonts w:ascii="Cambria" w:hAnsi="Cambria"/>
                <w:sz w:val="20"/>
                <w:szCs w:val="20"/>
              </w:rPr>
              <w:t>uključivim</w:t>
            </w:r>
            <w:proofErr w:type="spellEnd"/>
            <w:r w:rsidRPr="0048233E">
              <w:rPr>
                <w:rFonts w:ascii="Cambria" w:hAnsi="Cambria"/>
                <w:sz w:val="20"/>
                <w:szCs w:val="20"/>
              </w:rPr>
              <w:t>, sigurnim,</w:t>
            </w:r>
          </w:p>
          <w:p w14:paraId="0A36CE00" w14:textId="77777777" w:rsidR="00D74D22" w:rsidRPr="0048233E" w:rsidRDefault="00D74D22" w:rsidP="00D74D22">
            <w:pPr>
              <w:spacing w:after="240" w:line="276" w:lineRule="auto"/>
              <w:jc w:val="both"/>
              <w:rPr>
                <w:rFonts w:ascii="Cambria" w:hAnsi="Cambria"/>
                <w:sz w:val="20"/>
                <w:szCs w:val="20"/>
              </w:rPr>
            </w:pPr>
            <w:r w:rsidRPr="0048233E">
              <w:rPr>
                <w:rFonts w:ascii="Cambria" w:hAnsi="Cambria"/>
                <w:sz w:val="20"/>
                <w:szCs w:val="20"/>
              </w:rPr>
              <w:t>prilagodljivim i održivim</w:t>
            </w:r>
          </w:p>
          <w:p w14:paraId="7C975412" w14:textId="77777777" w:rsidR="00D74D22" w:rsidRPr="0048233E" w:rsidRDefault="00D74D22" w:rsidP="00D74D22">
            <w:pPr>
              <w:spacing w:line="276" w:lineRule="auto"/>
              <w:jc w:val="both"/>
              <w:rPr>
                <w:rFonts w:ascii="Cambria" w:hAnsi="Cambria"/>
                <w:sz w:val="20"/>
                <w:szCs w:val="20"/>
              </w:rPr>
            </w:pPr>
            <w:r w:rsidRPr="0048233E">
              <w:rPr>
                <w:rFonts w:ascii="Cambria" w:hAnsi="Cambria"/>
                <w:sz w:val="20"/>
                <w:szCs w:val="20"/>
              </w:rPr>
              <w:t>Cilj 15. Zaštititi, uspostaviti i promovirati održivo korištenje</w:t>
            </w:r>
          </w:p>
          <w:p w14:paraId="5481238F" w14:textId="77777777" w:rsidR="00D74D22" w:rsidRPr="0048233E" w:rsidRDefault="00D74D22" w:rsidP="00D74D22">
            <w:pPr>
              <w:spacing w:line="276" w:lineRule="auto"/>
              <w:jc w:val="both"/>
              <w:rPr>
                <w:rFonts w:ascii="Cambria" w:hAnsi="Cambria"/>
                <w:sz w:val="20"/>
                <w:szCs w:val="20"/>
              </w:rPr>
            </w:pPr>
            <w:r w:rsidRPr="0048233E">
              <w:rPr>
                <w:rFonts w:ascii="Cambria" w:hAnsi="Cambria"/>
                <w:sz w:val="20"/>
                <w:szCs w:val="20"/>
              </w:rPr>
              <w:t>kopnenih ekosustava, održivo upravljati šumama, suzbiti</w:t>
            </w:r>
          </w:p>
          <w:p w14:paraId="51A2AC7A" w14:textId="793E09E0" w:rsidR="00D74D22" w:rsidRPr="0048233E" w:rsidRDefault="00D74D22" w:rsidP="00D74D22">
            <w:pPr>
              <w:spacing w:line="276" w:lineRule="auto"/>
              <w:jc w:val="both"/>
              <w:rPr>
                <w:rFonts w:ascii="Cambria" w:hAnsi="Cambria"/>
                <w:sz w:val="20"/>
                <w:szCs w:val="20"/>
              </w:rPr>
            </w:pPr>
            <w:r w:rsidRPr="0048233E">
              <w:rPr>
                <w:rFonts w:ascii="Cambria" w:hAnsi="Cambria"/>
                <w:sz w:val="20"/>
                <w:szCs w:val="20"/>
              </w:rPr>
              <w:t>dezertifikaciju, zaustaviti degradaciju tla te spriječiti uništavanje biološke raznolikosti</w:t>
            </w:r>
          </w:p>
        </w:tc>
      </w:tr>
      <w:tr w:rsidR="00D74D22" w:rsidRPr="0048233E" w14:paraId="4179AEAA" w14:textId="68BFB430" w:rsidTr="00F82F25">
        <w:trPr>
          <w:trHeight w:val="1858"/>
        </w:trPr>
        <w:tc>
          <w:tcPr>
            <w:tcW w:w="2309" w:type="dxa"/>
            <w:shd w:val="clear" w:color="auto" w:fill="B8CCE4" w:themeFill="accent1" w:themeFillTint="66"/>
            <w:vAlign w:val="center"/>
          </w:tcPr>
          <w:p w14:paraId="3A743AA8" w14:textId="021C0A64" w:rsidR="00D74D22" w:rsidRPr="0048233E" w:rsidRDefault="00D74D22" w:rsidP="00D74D22">
            <w:pPr>
              <w:spacing w:after="240" w:line="276" w:lineRule="auto"/>
              <w:jc w:val="both"/>
              <w:rPr>
                <w:rFonts w:ascii="Cambria" w:hAnsi="Cambria"/>
                <w:b/>
                <w:bCs/>
                <w:color w:val="244061" w:themeColor="accent1" w:themeShade="80"/>
                <w:sz w:val="20"/>
                <w:szCs w:val="20"/>
              </w:rPr>
            </w:pPr>
            <w:r w:rsidRPr="0048233E">
              <w:rPr>
                <w:rFonts w:ascii="Cambria" w:hAnsi="Cambria"/>
                <w:b/>
                <w:bCs/>
                <w:color w:val="244061" w:themeColor="accent1" w:themeShade="80"/>
                <w:sz w:val="20"/>
                <w:szCs w:val="20"/>
              </w:rPr>
              <w:t>PRIORITET 4. POVEĆANJE REGIONALNE KONKURENTNOSTI I RAVNOMJERAN REGIONALNI RAZVOJ</w:t>
            </w:r>
          </w:p>
        </w:tc>
        <w:tc>
          <w:tcPr>
            <w:tcW w:w="2310" w:type="dxa"/>
            <w:shd w:val="clear" w:color="auto" w:fill="DBE5F1" w:themeFill="accent1" w:themeFillTint="33"/>
            <w:vAlign w:val="center"/>
          </w:tcPr>
          <w:p w14:paraId="17FB1D4B" w14:textId="5EB7E4B1" w:rsidR="00D74D22" w:rsidRPr="0048233E" w:rsidRDefault="00D74D22" w:rsidP="00D74D22">
            <w:pPr>
              <w:spacing w:after="240" w:line="276" w:lineRule="auto"/>
              <w:jc w:val="both"/>
              <w:rPr>
                <w:rFonts w:ascii="Cambria" w:hAnsi="Cambria"/>
                <w:sz w:val="20"/>
                <w:szCs w:val="20"/>
              </w:rPr>
            </w:pPr>
            <w:r w:rsidRPr="0048233E">
              <w:rPr>
                <w:rFonts w:ascii="Cambria" w:hAnsi="Cambria"/>
                <w:sz w:val="20"/>
                <w:szCs w:val="20"/>
              </w:rPr>
              <w:t>11.2. Poboljšanje sustava održivog upravljanja razvojem i ulaganja u razvoj pametnih gradova i sela</w:t>
            </w:r>
          </w:p>
        </w:tc>
        <w:tc>
          <w:tcPr>
            <w:tcW w:w="2310" w:type="dxa"/>
            <w:shd w:val="clear" w:color="auto" w:fill="DBE5F1" w:themeFill="accent1" w:themeFillTint="33"/>
            <w:vAlign w:val="center"/>
          </w:tcPr>
          <w:p w14:paraId="5EF31E83" w14:textId="67DD9748" w:rsidR="00D74D22" w:rsidRPr="0048233E" w:rsidRDefault="00D74D22" w:rsidP="00D74D22">
            <w:pPr>
              <w:spacing w:after="240" w:line="276" w:lineRule="auto"/>
              <w:jc w:val="both"/>
              <w:rPr>
                <w:rFonts w:ascii="Cambria" w:hAnsi="Cambria"/>
                <w:sz w:val="20"/>
                <w:szCs w:val="20"/>
              </w:rPr>
            </w:pPr>
            <w:r w:rsidRPr="0048233E">
              <w:rPr>
                <w:rFonts w:ascii="Cambria" w:hAnsi="Cambria"/>
                <w:sz w:val="20"/>
                <w:szCs w:val="20"/>
              </w:rPr>
              <w:t>11.2.1. Jačanje ljudskih resursa u regionalnoj i lokalnoj samoupravi</w:t>
            </w:r>
          </w:p>
        </w:tc>
        <w:tc>
          <w:tcPr>
            <w:tcW w:w="2309" w:type="dxa"/>
            <w:shd w:val="clear" w:color="auto" w:fill="DBE5F1" w:themeFill="accent1" w:themeFillTint="33"/>
            <w:vAlign w:val="center"/>
          </w:tcPr>
          <w:p w14:paraId="1DFB019D" w14:textId="2DE3F133" w:rsidR="00D74D22" w:rsidRPr="0048233E" w:rsidRDefault="00D74D22" w:rsidP="00D74D22">
            <w:pPr>
              <w:spacing w:line="276" w:lineRule="auto"/>
              <w:rPr>
                <w:rFonts w:ascii="Cambria" w:hAnsi="Cambria"/>
                <w:sz w:val="20"/>
                <w:szCs w:val="20"/>
              </w:rPr>
            </w:pPr>
            <w:r w:rsidRPr="0048233E">
              <w:rPr>
                <w:rFonts w:ascii="Cambria" w:hAnsi="Cambria"/>
                <w:sz w:val="20"/>
                <w:szCs w:val="20"/>
              </w:rPr>
              <w:t xml:space="preserve">Mjera 8. </w:t>
            </w:r>
            <w:r w:rsidR="00BD697B" w:rsidRPr="0048233E">
              <w:rPr>
                <w:rFonts w:ascii="Cambria" w:hAnsi="Cambria"/>
                <w:sz w:val="20"/>
                <w:szCs w:val="20"/>
              </w:rPr>
              <w:t>Jačanje ljudskih resursa u regionalnoj i lokalnoj samoupravi</w:t>
            </w:r>
          </w:p>
        </w:tc>
        <w:tc>
          <w:tcPr>
            <w:tcW w:w="2310" w:type="dxa"/>
            <w:shd w:val="clear" w:color="auto" w:fill="DBE5F1" w:themeFill="accent1" w:themeFillTint="33"/>
            <w:vAlign w:val="center"/>
          </w:tcPr>
          <w:p w14:paraId="22D30DF1" w14:textId="0FA30C60" w:rsidR="00D74D22" w:rsidRPr="0048233E" w:rsidRDefault="00D74D22" w:rsidP="00D74D22">
            <w:pPr>
              <w:spacing w:line="276" w:lineRule="auto"/>
              <w:rPr>
                <w:rFonts w:ascii="Cambria" w:hAnsi="Cambria"/>
                <w:sz w:val="20"/>
                <w:szCs w:val="20"/>
              </w:rPr>
            </w:pPr>
            <w:r w:rsidRPr="0048233E">
              <w:rPr>
                <w:rFonts w:ascii="Cambria" w:hAnsi="Cambria"/>
                <w:sz w:val="20"/>
                <w:szCs w:val="20"/>
              </w:rPr>
              <w:t>SC 13. Jačanje regionalne konkurentnosti</w:t>
            </w:r>
          </w:p>
        </w:tc>
        <w:tc>
          <w:tcPr>
            <w:tcW w:w="2310" w:type="dxa"/>
            <w:shd w:val="clear" w:color="auto" w:fill="DBE5F1" w:themeFill="accent1" w:themeFillTint="33"/>
            <w:vAlign w:val="center"/>
          </w:tcPr>
          <w:p w14:paraId="70A3E2BD" w14:textId="77777777" w:rsidR="00456C03" w:rsidRPr="0048233E" w:rsidRDefault="00456C03" w:rsidP="00456C03">
            <w:pPr>
              <w:spacing w:line="276" w:lineRule="auto"/>
              <w:jc w:val="both"/>
              <w:rPr>
                <w:rFonts w:ascii="Cambria" w:hAnsi="Cambria"/>
                <w:sz w:val="20"/>
                <w:szCs w:val="20"/>
              </w:rPr>
            </w:pPr>
            <w:r w:rsidRPr="0048233E">
              <w:rPr>
                <w:rFonts w:ascii="Cambria" w:hAnsi="Cambria"/>
                <w:sz w:val="20"/>
                <w:szCs w:val="20"/>
              </w:rPr>
              <w:t xml:space="preserve">Cilj 11. Učiniti gradove i naselja </w:t>
            </w:r>
            <w:proofErr w:type="spellStart"/>
            <w:r w:rsidRPr="0048233E">
              <w:rPr>
                <w:rFonts w:ascii="Cambria" w:hAnsi="Cambria"/>
                <w:sz w:val="20"/>
                <w:szCs w:val="20"/>
              </w:rPr>
              <w:t>uključivim</w:t>
            </w:r>
            <w:proofErr w:type="spellEnd"/>
            <w:r w:rsidRPr="0048233E">
              <w:rPr>
                <w:rFonts w:ascii="Cambria" w:hAnsi="Cambria"/>
                <w:sz w:val="20"/>
                <w:szCs w:val="20"/>
              </w:rPr>
              <w:t>, sigurnim,</w:t>
            </w:r>
          </w:p>
          <w:p w14:paraId="1D70768C" w14:textId="5A3E569C" w:rsidR="00D74D22" w:rsidRPr="0048233E" w:rsidRDefault="00456C03" w:rsidP="00456C03">
            <w:pPr>
              <w:spacing w:line="276" w:lineRule="auto"/>
              <w:jc w:val="both"/>
              <w:rPr>
                <w:rFonts w:ascii="Cambria" w:hAnsi="Cambria"/>
                <w:sz w:val="20"/>
                <w:szCs w:val="20"/>
              </w:rPr>
            </w:pPr>
            <w:r w:rsidRPr="0048233E">
              <w:rPr>
                <w:rFonts w:ascii="Cambria" w:hAnsi="Cambria"/>
                <w:sz w:val="20"/>
                <w:szCs w:val="20"/>
              </w:rPr>
              <w:t>prilagodljivim i održivim</w:t>
            </w:r>
          </w:p>
        </w:tc>
      </w:tr>
    </w:tbl>
    <w:p w14:paraId="6B7E0E6F" w14:textId="6D4EB99B" w:rsidR="008011FD" w:rsidRPr="0048233E" w:rsidRDefault="008011FD" w:rsidP="00C93AC0">
      <w:pPr>
        <w:rPr>
          <w:noProof/>
        </w:rPr>
      </w:pPr>
      <w:bookmarkStart w:id="33" w:name="_Toc61182284"/>
    </w:p>
    <w:p w14:paraId="6C8F1E63" w14:textId="5EEEAC3A" w:rsidR="00F13302" w:rsidRPr="0048233E" w:rsidRDefault="008011FD" w:rsidP="001F237F">
      <w:pPr>
        <w:jc w:val="center"/>
        <w:rPr>
          <w:rFonts w:ascii="Cambria" w:eastAsia="Batang" w:hAnsi="Cambria" w:cs="Arial"/>
          <w:bCs/>
          <w:i/>
          <w:sz w:val="22"/>
          <w:szCs w:val="22"/>
        </w:rPr>
      </w:pPr>
      <w:r w:rsidRPr="0048233E">
        <w:rPr>
          <w:rFonts w:ascii="Cambria" w:eastAsia="Batang" w:hAnsi="Cambria" w:cs="Arial"/>
          <w:bCs/>
          <w:i/>
          <w:sz w:val="22"/>
          <w:szCs w:val="22"/>
        </w:rPr>
        <w:t xml:space="preserve">Izvor: </w:t>
      </w:r>
      <w:r w:rsidR="00456C03" w:rsidRPr="0048233E">
        <w:rPr>
          <w:rFonts w:ascii="Cambria" w:eastAsia="Batang" w:hAnsi="Cambria" w:cs="Arial"/>
          <w:bCs/>
          <w:i/>
          <w:sz w:val="22"/>
          <w:szCs w:val="22"/>
        </w:rPr>
        <w:t>Općina Gradište</w:t>
      </w:r>
    </w:p>
    <w:bookmarkEnd w:id="31"/>
    <w:p w14:paraId="6A1946C5" w14:textId="77777777" w:rsidR="000314F2" w:rsidRPr="0048233E" w:rsidRDefault="000314F2" w:rsidP="005B3BCA">
      <w:pPr>
        <w:pStyle w:val="Odlomakpopisa"/>
        <w:ind w:left="360"/>
        <w:jc w:val="both"/>
        <w:outlineLvl w:val="0"/>
        <w:rPr>
          <w:rFonts w:ascii="Cambria" w:eastAsia="Batang" w:hAnsi="Cambria" w:cs="Arial"/>
          <w:b/>
          <w:color w:val="1F497D" w:themeColor="text2"/>
          <w:sz w:val="36"/>
          <w:szCs w:val="36"/>
        </w:rPr>
        <w:sectPr w:rsidR="000314F2" w:rsidRPr="0048233E" w:rsidSect="009D5542">
          <w:pgSz w:w="16838" w:h="11906" w:orient="landscape"/>
          <w:pgMar w:top="1418" w:right="1418" w:bottom="1418" w:left="1418" w:header="709" w:footer="709" w:gutter="0"/>
          <w:cols w:space="708"/>
          <w:docGrid w:linePitch="360"/>
        </w:sectPr>
      </w:pPr>
    </w:p>
    <w:p w14:paraId="10B8CE68" w14:textId="5E7BFB60" w:rsidR="00C93AC0" w:rsidRPr="00506F72" w:rsidRDefault="00C93AC0" w:rsidP="00C93AC0">
      <w:pPr>
        <w:jc w:val="both"/>
        <w:rPr>
          <w:rFonts w:ascii="Cambria" w:eastAsia="Batang" w:hAnsi="Cambria" w:cs="Arial"/>
          <w:b/>
          <w:color w:val="1F497D" w:themeColor="text2"/>
          <w:sz w:val="32"/>
          <w:szCs w:val="32"/>
        </w:rPr>
      </w:pPr>
      <w:bookmarkStart w:id="34" w:name="_Toc77342345"/>
      <w:bookmarkEnd w:id="33"/>
      <w:r w:rsidRPr="00506F72">
        <w:rPr>
          <w:rFonts w:ascii="Cambria" w:eastAsia="Batang" w:hAnsi="Cambria" w:cs="Arial"/>
          <w:b/>
          <w:color w:val="1F497D" w:themeColor="text2"/>
          <w:sz w:val="32"/>
          <w:szCs w:val="32"/>
        </w:rPr>
        <w:t xml:space="preserve">Prioriteti i posebni ciljevi Plana razvoja </w:t>
      </w:r>
      <w:r w:rsidR="00021C9D" w:rsidRPr="00506F72">
        <w:rPr>
          <w:rFonts w:ascii="Cambria" w:eastAsia="Batang" w:hAnsi="Cambria" w:cs="Arial"/>
          <w:b/>
          <w:color w:val="1F497D" w:themeColor="text2"/>
          <w:sz w:val="32"/>
          <w:szCs w:val="32"/>
        </w:rPr>
        <w:t>Vukovarsko-srijemske</w:t>
      </w:r>
      <w:r w:rsidRPr="00506F72">
        <w:rPr>
          <w:rFonts w:ascii="Cambria" w:eastAsia="Batang" w:hAnsi="Cambria" w:cs="Arial"/>
          <w:b/>
          <w:color w:val="1F497D" w:themeColor="text2"/>
          <w:sz w:val="32"/>
          <w:szCs w:val="32"/>
        </w:rPr>
        <w:t xml:space="preserve"> županije</w:t>
      </w:r>
      <w:r w:rsidR="00702260" w:rsidRPr="00506F72">
        <w:rPr>
          <w:rFonts w:ascii="Cambria" w:eastAsia="Batang" w:hAnsi="Cambria" w:cs="Arial"/>
          <w:b/>
          <w:color w:val="1F497D" w:themeColor="text2"/>
          <w:sz w:val="32"/>
          <w:szCs w:val="32"/>
        </w:rPr>
        <w:t xml:space="preserve"> za razdoblje</w:t>
      </w:r>
      <w:r w:rsidRPr="00506F72">
        <w:rPr>
          <w:rFonts w:ascii="Cambria" w:eastAsia="Batang" w:hAnsi="Cambria" w:cs="Arial"/>
          <w:b/>
          <w:color w:val="1F497D" w:themeColor="text2"/>
          <w:sz w:val="32"/>
          <w:szCs w:val="32"/>
        </w:rPr>
        <w:t xml:space="preserve"> 202</w:t>
      </w:r>
      <w:r w:rsidR="00021C9D" w:rsidRPr="00506F72">
        <w:rPr>
          <w:rFonts w:ascii="Cambria" w:eastAsia="Batang" w:hAnsi="Cambria" w:cs="Arial"/>
          <w:b/>
          <w:color w:val="1F497D" w:themeColor="text2"/>
          <w:sz w:val="32"/>
          <w:szCs w:val="32"/>
        </w:rPr>
        <w:t>1</w:t>
      </w:r>
      <w:r w:rsidRPr="00506F72">
        <w:rPr>
          <w:rFonts w:ascii="Cambria" w:eastAsia="Batang" w:hAnsi="Cambria" w:cs="Arial"/>
          <w:b/>
          <w:color w:val="1F497D" w:themeColor="text2"/>
          <w:sz w:val="32"/>
          <w:szCs w:val="32"/>
        </w:rPr>
        <w:t>.-2027.</w:t>
      </w:r>
    </w:p>
    <w:p w14:paraId="7A37995A" w14:textId="77777777" w:rsidR="00C93AC0" w:rsidRPr="00506F72" w:rsidRDefault="00C93AC0" w:rsidP="00C93AC0">
      <w:pPr>
        <w:jc w:val="both"/>
        <w:rPr>
          <w:rFonts w:ascii="Cambria" w:eastAsia="Batang" w:hAnsi="Cambria" w:cs="Arial"/>
          <w:b/>
          <w:color w:val="1F497D" w:themeColor="text2"/>
          <w:sz w:val="28"/>
          <w:szCs w:val="28"/>
        </w:rPr>
      </w:pPr>
    </w:p>
    <w:p w14:paraId="4B2E3F8A" w14:textId="35D439F4" w:rsidR="00C93AC0" w:rsidRPr="00506F72" w:rsidRDefault="00C93AC0" w:rsidP="002710DD">
      <w:pPr>
        <w:spacing w:after="240"/>
        <w:rPr>
          <w:rFonts w:ascii="Cambria" w:eastAsia="Batang" w:hAnsi="Cambria" w:cs="Arial"/>
          <w:b/>
          <w:color w:val="1F497D" w:themeColor="text2"/>
          <w:sz w:val="28"/>
          <w:szCs w:val="28"/>
        </w:rPr>
      </w:pPr>
      <w:r w:rsidRPr="00506F72">
        <w:rPr>
          <w:rFonts w:ascii="Cambria" w:eastAsia="Batang" w:hAnsi="Cambria" w:cs="Arial"/>
          <w:b/>
          <w:color w:val="1F497D" w:themeColor="text2"/>
          <w:sz w:val="28"/>
          <w:szCs w:val="28"/>
        </w:rPr>
        <w:t xml:space="preserve">Prioritet 1. </w:t>
      </w:r>
      <w:r w:rsidR="00021C9D" w:rsidRPr="00506F72">
        <w:rPr>
          <w:rFonts w:ascii="Cambria" w:eastAsia="Batang" w:hAnsi="Cambria" w:cs="Arial"/>
          <w:b/>
          <w:color w:val="1F497D" w:themeColor="text2"/>
          <w:sz w:val="28"/>
          <w:szCs w:val="28"/>
        </w:rPr>
        <w:t xml:space="preserve">Razvoj konkurentnog, inovativnog i održivog gospodarstva te poboljšanje kvalitete života  </w:t>
      </w:r>
    </w:p>
    <w:p w14:paraId="6C61E85B" w14:textId="322A13B2" w:rsidR="00DB0904" w:rsidRPr="0048233E" w:rsidRDefault="00DB0904" w:rsidP="00DB0904">
      <w:pPr>
        <w:spacing w:after="240" w:line="276" w:lineRule="auto"/>
        <w:ind w:firstLine="708"/>
        <w:jc w:val="both"/>
        <w:rPr>
          <w:rFonts w:ascii="Cambria" w:eastAsia="Batang" w:hAnsi="Cambria" w:cs="Arial"/>
          <w:bCs/>
        </w:rPr>
      </w:pPr>
      <w:r w:rsidRPr="0048233E">
        <w:rPr>
          <w:rFonts w:ascii="Cambria" w:eastAsia="Batang" w:hAnsi="Cambria" w:cs="Arial"/>
          <w:bCs/>
        </w:rPr>
        <w:t>Razvoj konkurentnog, inovativnog i održivog gospodarstva te poboljšanje kvalitete života ostvarit će se kroz unapređenje kulture, turizma, odgoja i obrazovanja, koji su ključni za opći razvoj zajednice. Razvoj kulture usmjeren je na očuvanje kulturne baštine, promoviranje kulturnih aktivnosti i stvaranje novih kulturnih sadržaja. U području turizma, prioritet će biti unapređenje turističke ponude i održivi razvoj ruralnog turizma, što će doprinositi rastu gospodarstva i stvaranju novih radnih mjesta.</w:t>
      </w:r>
    </w:p>
    <w:p w14:paraId="4EC6C250" w14:textId="3C667365" w:rsidR="00BE1D3E" w:rsidRPr="0048233E" w:rsidRDefault="00DB0904" w:rsidP="00DB0904">
      <w:pPr>
        <w:spacing w:after="240" w:line="276" w:lineRule="auto"/>
        <w:ind w:firstLine="708"/>
        <w:jc w:val="both"/>
        <w:rPr>
          <w:rFonts w:ascii="Cambria" w:eastAsia="Batang" w:hAnsi="Cambria" w:cs="Arial"/>
          <w:bCs/>
        </w:rPr>
      </w:pPr>
      <w:r w:rsidRPr="0048233E">
        <w:rPr>
          <w:rFonts w:ascii="Cambria" w:eastAsia="Batang" w:hAnsi="Cambria" w:cs="Arial"/>
          <w:bCs/>
        </w:rPr>
        <w:t>Odgoj i obrazovanje usmjereni su na unaprjeđenje obrazovnih ustanova, pružanje kvalitetnog predškolskog i osnovnoškolskog odgoja, te jačanje mogućnosti za cjeloživotno učenje i profesionalnu izobrazbu.</w:t>
      </w:r>
    </w:p>
    <w:p w14:paraId="156391DB" w14:textId="77777777" w:rsidR="00B10019" w:rsidRPr="0048233E" w:rsidRDefault="00B10019" w:rsidP="003D205E">
      <w:pPr>
        <w:spacing w:after="240" w:line="276" w:lineRule="auto"/>
        <w:rPr>
          <w:rFonts w:ascii="Cambria" w:eastAsia="Batang" w:hAnsi="Cambria" w:cs="Arial"/>
          <w:bCs/>
        </w:rPr>
      </w:pPr>
      <w:r w:rsidRPr="0048233E">
        <w:rPr>
          <w:rFonts w:ascii="Cambria" w:eastAsia="Batang" w:hAnsi="Cambria" w:cs="Arial"/>
          <w:bCs/>
        </w:rPr>
        <w:t xml:space="preserve">Posebni ciljevi: </w:t>
      </w:r>
    </w:p>
    <w:p w14:paraId="755711C4" w14:textId="77777777" w:rsidR="00AE29A3" w:rsidRPr="0048233E" w:rsidRDefault="00AE29A3" w:rsidP="00CA0349">
      <w:pPr>
        <w:pStyle w:val="Odlomakpopisa"/>
        <w:numPr>
          <w:ilvl w:val="0"/>
          <w:numId w:val="26"/>
        </w:numPr>
        <w:rPr>
          <w:rFonts w:ascii="Cambria" w:eastAsia="Batang" w:hAnsi="Cambria" w:cs="Arial"/>
          <w:bCs/>
        </w:rPr>
      </w:pPr>
      <w:r w:rsidRPr="0048233E">
        <w:rPr>
          <w:rFonts w:ascii="Cambria" w:eastAsia="Batang" w:hAnsi="Cambria" w:cs="Arial"/>
          <w:bCs/>
        </w:rPr>
        <w:t>PC 1.1. Jačanje konkurentnog, održivog i resursno učinkovitog gospodarstva temeljenog na znanju i tehnologiji</w:t>
      </w:r>
    </w:p>
    <w:p w14:paraId="2851715C" w14:textId="77777777" w:rsidR="00AE29A3" w:rsidRPr="0048233E" w:rsidRDefault="00AE29A3" w:rsidP="00CA0349">
      <w:pPr>
        <w:pStyle w:val="Odlomakpopisa"/>
        <w:numPr>
          <w:ilvl w:val="0"/>
          <w:numId w:val="26"/>
        </w:numPr>
        <w:rPr>
          <w:rFonts w:ascii="Cambria" w:eastAsia="Batang" w:hAnsi="Cambria" w:cs="Arial"/>
          <w:bCs/>
        </w:rPr>
      </w:pPr>
      <w:r w:rsidRPr="0048233E">
        <w:rPr>
          <w:rFonts w:ascii="Cambria" w:eastAsia="Batang" w:hAnsi="Cambria" w:cs="Arial"/>
          <w:bCs/>
        </w:rPr>
        <w:t xml:space="preserve">PC 1.2. Razvoj i unaprjeđenje održivog turizma i kulture  </w:t>
      </w:r>
    </w:p>
    <w:p w14:paraId="5776924A" w14:textId="77777777" w:rsidR="00AE29A3" w:rsidRPr="0048233E" w:rsidRDefault="00AE29A3" w:rsidP="00CA0349">
      <w:pPr>
        <w:pStyle w:val="Odlomakpopisa"/>
        <w:numPr>
          <w:ilvl w:val="0"/>
          <w:numId w:val="26"/>
        </w:numPr>
        <w:rPr>
          <w:rFonts w:ascii="Cambria" w:eastAsia="Batang" w:hAnsi="Cambria" w:cs="Arial"/>
          <w:bCs/>
        </w:rPr>
      </w:pPr>
      <w:r w:rsidRPr="0048233E">
        <w:rPr>
          <w:rFonts w:ascii="Cambria" w:eastAsia="Batang" w:hAnsi="Cambria" w:cs="Arial"/>
          <w:bCs/>
        </w:rPr>
        <w:t xml:space="preserve">PC 2.1. Stvaranje uvjeta za razvoj stabilnog tržišta rada  </w:t>
      </w:r>
    </w:p>
    <w:p w14:paraId="0780A294" w14:textId="7AD6FFBD" w:rsidR="00C93AC0" w:rsidRPr="0048233E" w:rsidRDefault="00AE29A3" w:rsidP="00CA0349">
      <w:pPr>
        <w:pStyle w:val="Odlomakpopisa"/>
        <w:numPr>
          <w:ilvl w:val="0"/>
          <w:numId w:val="26"/>
        </w:numPr>
        <w:spacing w:after="240"/>
        <w:rPr>
          <w:rFonts w:ascii="Cambria" w:eastAsia="Batang" w:hAnsi="Cambria" w:cs="Arial"/>
          <w:b/>
          <w:color w:val="1F497D" w:themeColor="text2"/>
          <w:sz w:val="36"/>
          <w:szCs w:val="36"/>
        </w:rPr>
      </w:pPr>
      <w:r w:rsidRPr="0048233E">
        <w:rPr>
          <w:rFonts w:ascii="Cambria" w:eastAsia="Batang" w:hAnsi="Cambria" w:cs="Arial"/>
          <w:bCs/>
        </w:rPr>
        <w:t>PC  2.2. Unaprjeđenje sustava odgoja i obrazovanja</w:t>
      </w:r>
    </w:p>
    <w:p w14:paraId="5A071A21" w14:textId="69D6E984" w:rsidR="00A821C5" w:rsidRPr="00506F72" w:rsidRDefault="002710DD" w:rsidP="00CF2FA9">
      <w:pPr>
        <w:spacing w:after="240"/>
        <w:rPr>
          <w:rFonts w:ascii="Cambria" w:eastAsia="Batang" w:hAnsi="Cambria" w:cs="Arial"/>
          <w:b/>
          <w:color w:val="1F497D" w:themeColor="text2"/>
          <w:sz w:val="32"/>
          <w:szCs w:val="32"/>
        </w:rPr>
      </w:pPr>
      <w:r w:rsidRPr="00506F72">
        <w:rPr>
          <w:rFonts w:ascii="Cambria" w:eastAsia="Batang" w:hAnsi="Cambria" w:cs="Arial"/>
          <w:b/>
          <w:color w:val="1F497D" w:themeColor="text2"/>
          <w:sz w:val="32"/>
          <w:szCs w:val="32"/>
        </w:rPr>
        <w:t xml:space="preserve">Prioritet 2. </w:t>
      </w:r>
      <w:r w:rsidR="00AE29A3" w:rsidRPr="00506F72">
        <w:rPr>
          <w:rFonts w:ascii="Cambria" w:eastAsia="Batang" w:hAnsi="Cambria" w:cs="Arial"/>
          <w:b/>
          <w:color w:val="1F497D" w:themeColor="text2"/>
          <w:sz w:val="32"/>
          <w:szCs w:val="32"/>
        </w:rPr>
        <w:t>Sigurnost za stabilan razvoj, demografska revitalizacija i jačanje otpornosti na krize</w:t>
      </w:r>
    </w:p>
    <w:p w14:paraId="5C3B5045" w14:textId="308EABD9" w:rsidR="005C654F" w:rsidRPr="0048233E" w:rsidRDefault="005C654F" w:rsidP="00CF2FA9">
      <w:pPr>
        <w:spacing w:after="240" w:line="276" w:lineRule="auto"/>
        <w:ind w:firstLine="708"/>
        <w:jc w:val="both"/>
        <w:rPr>
          <w:rFonts w:ascii="Cambria" w:eastAsia="Batang" w:hAnsi="Cambria" w:cs="Arial"/>
          <w:bCs/>
        </w:rPr>
      </w:pPr>
      <w:r w:rsidRPr="0048233E">
        <w:rPr>
          <w:rFonts w:ascii="Cambria" w:eastAsia="Batang" w:hAnsi="Cambria" w:cs="Arial"/>
          <w:bCs/>
        </w:rPr>
        <w:t>Ovaj prioritet uključuje jačanje socijalne skrbi, s ciljem poboljšanja kvalitete života najranjivijih skupina, uključujući obitelji, starije osobe i osobe s invaliditetom. Razvijat će se socijalne usluge i pružati financijska potpora za obitelji, mlade, te one u potrebi za socijalnom pomoći i smještajem</w:t>
      </w:r>
      <w:r w:rsidR="00CF2FA9" w:rsidRPr="0048233E">
        <w:rPr>
          <w:rFonts w:ascii="Cambria" w:eastAsia="Batang" w:hAnsi="Cambria" w:cs="Arial"/>
          <w:bCs/>
        </w:rPr>
        <w:t xml:space="preserve">. </w:t>
      </w:r>
      <w:r w:rsidRPr="0048233E">
        <w:rPr>
          <w:rFonts w:ascii="Cambria" w:eastAsia="Batang" w:hAnsi="Cambria" w:cs="Arial"/>
          <w:bCs/>
        </w:rPr>
        <w:t>Demografska revitalizacija bit će osigurana kroz mjere stambeno</w:t>
      </w:r>
      <w:r w:rsidR="00CF2FA9" w:rsidRPr="0048233E">
        <w:rPr>
          <w:rFonts w:ascii="Cambria" w:eastAsia="Batang" w:hAnsi="Cambria" w:cs="Arial"/>
          <w:bCs/>
        </w:rPr>
        <w:t xml:space="preserve">g </w:t>
      </w:r>
      <w:r w:rsidRPr="0048233E">
        <w:rPr>
          <w:rFonts w:ascii="Cambria" w:eastAsia="Batang" w:hAnsi="Cambria" w:cs="Arial"/>
          <w:bCs/>
        </w:rPr>
        <w:t>zbrinjavanje za obitelji. Razvijat će se i usluge za mlade, i podršku pri kupnji prve nekretnine.</w:t>
      </w:r>
    </w:p>
    <w:p w14:paraId="4CC78321" w14:textId="12C86108" w:rsidR="005C654F" w:rsidRPr="0048233E" w:rsidRDefault="005C654F" w:rsidP="00CF2FA9">
      <w:pPr>
        <w:spacing w:after="240" w:line="276" w:lineRule="auto"/>
        <w:ind w:firstLine="708"/>
        <w:jc w:val="both"/>
        <w:rPr>
          <w:rFonts w:ascii="Cambria" w:eastAsia="Batang" w:hAnsi="Cambria" w:cs="Arial"/>
          <w:bCs/>
        </w:rPr>
      </w:pPr>
      <w:r w:rsidRPr="0048233E">
        <w:rPr>
          <w:rFonts w:ascii="Cambria" w:eastAsia="Batang" w:hAnsi="Cambria" w:cs="Arial"/>
          <w:bCs/>
        </w:rPr>
        <w:t xml:space="preserve">Za jačanje otpornosti na krize, posebna pažnja bit će posvećena povećanju pripravnosti za krizne situacije poput požara i prirodnih katastrofa. Ulaganja u civilnu zaštitu, infrastrukturu i opremu za krizne situacije osigurat će brzu reakciju i </w:t>
      </w:r>
      <w:proofErr w:type="spellStart"/>
      <w:r w:rsidRPr="0048233E">
        <w:rPr>
          <w:rFonts w:ascii="Cambria" w:eastAsia="Batang" w:hAnsi="Cambria" w:cs="Arial"/>
          <w:bCs/>
        </w:rPr>
        <w:t>minimaliziranje</w:t>
      </w:r>
      <w:proofErr w:type="spellEnd"/>
      <w:r w:rsidRPr="0048233E">
        <w:rPr>
          <w:rFonts w:ascii="Cambria" w:eastAsia="Batang" w:hAnsi="Cambria" w:cs="Arial"/>
          <w:bCs/>
        </w:rPr>
        <w:t xml:space="preserve"> šteta.</w:t>
      </w:r>
    </w:p>
    <w:p w14:paraId="573BFE40" w14:textId="69025C53" w:rsidR="002710DD" w:rsidRPr="0048233E" w:rsidRDefault="005C654F" w:rsidP="00CF2FA9">
      <w:pPr>
        <w:spacing w:after="240" w:line="276" w:lineRule="auto"/>
        <w:ind w:firstLine="708"/>
        <w:jc w:val="both"/>
        <w:rPr>
          <w:rFonts w:ascii="Cambria" w:eastAsia="Batang" w:hAnsi="Cambria" w:cs="Arial"/>
          <w:bCs/>
        </w:rPr>
      </w:pPr>
      <w:r w:rsidRPr="0048233E">
        <w:rPr>
          <w:rFonts w:ascii="Cambria" w:eastAsia="Batang" w:hAnsi="Cambria" w:cs="Arial"/>
          <w:bCs/>
        </w:rPr>
        <w:t xml:space="preserve">Uključivanje sporta kao bitnog dijela lokalne zajednice omogućit će veću socijalnu koheziju, zdravlje i prevenciju u kriznim vremenima, te će biti podržano kroz </w:t>
      </w:r>
      <w:r w:rsidR="000B092E" w:rsidRPr="0048233E">
        <w:rPr>
          <w:rFonts w:ascii="Cambria" w:eastAsia="Batang" w:hAnsi="Cambria" w:cs="Arial"/>
          <w:bCs/>
        </w:rPr>
        <w:t>infrastrukturne</w:t>
      </w:r>
      <w:r w:rsidRPr="0048233E">
        <w:rPr>
          <w:rFonts w:ascii="Cambria" w:eastAsia="Batang" w:hAnsi="Cambria" w:cs="Arial"/>
          <w:bCs/>
        </w:rPr>
        <w:t xml:space="preserve"> projekte i organizaciju natjecanja.</w:t>
      </w:r>
    </w:p>
    <w:p w14:paraId="3C247914" w14:textId="77777777" w:rsidR="00695B3C" w:rsidRPr="0048233E" w:rsidRDefault="00695B3C" w:rsidP="003D205E">
      <w:pPr>
        <w:spacing w:after="240" w:line="276" w:lineRule="auto"/>
        <w:rPr>
          <w:rFonts w:ascii="Cambria" w:eastAsia="Batang" w:hAnsi="Cambria" w:cs="Arial"/>
          <w:bCs/>
        </w:rPr>
      </w:pPr>
      <w:r w:rsidRPr="0048233E">
        <w:rPr>
          <w:rFonts w:ascii="Cambria" w:eastAsia="Batang" w:hAnsi="Cambria" w:cs="Arial"/>
          <w:bCs/>
        </w:rPr>
        <w:t xml:space="preserve">Posebni ciljevi: </w:t>
      </w:r>
    </w:p>
    <w:p w14:paraId="398E4ECB" w14:textId="77777777" w:rsidR="00AE29A3" w:rsidRPr="0048233E" w:rsidRDefault="00AE29A3" w:rsidP="00CA0349">
      <w:pPr>
        <w:pStyle w:val="Odlomakpopisa"/>
        <w:numPr>
          <w:ilvl w:val="0"/>
          <w:numId w:val="27"/>
        </w:numPr>
        <w:rPr>
          <w:rFonts w:ascii="Cambria" w:eastAsia="Batang" w:hAnsi="Cambria" w:cs="Arial"/>
          <w:bCs/>
        </w:rPr>
      </w:pPr>
      <w:r w:rsidRPr="0048233E">
        <w:rPr>
          <w:rFonts w:ascii="Cambria" w:eastAsia="Batang" w:hAnsi="Cambria" w:cs="Arial"/>
          <w:bCs/>
        </w:rPr>
        <w:t xml:space="preserve">PC 3.1. Unaprjeđenje sustava sporta i promocija aktivnog življenja </w:t>
      </w:r>
    </w:p>
    <w:p w14:paraId="23719C69" w14:textId="77777777" w:rsidR="00AE29A3" w:rsidRPr="0048233E" w:rsidRDefault="00AE29A3" w:rsidP="00CA0349">
      <w:pPr>
        <w:pStyle w:val="Odlomakpopisa"/>
        <w:numPr>
          <w:ilvl w:val="0"/>
          <w:numId w:val="27"/>
        </w:numPr>
        <w:rPr>
          <w:rFonts w:ascii="Cambria" w:eastAsia="Batang" w:hAnsi="Cambria" w:cs="Arial"/>
          <w:bCs/>
        </w:rPr>
      </w:pPr>
      <w:r w:rsidRPr="0048233E">
        <w:rPr>
          <w:rFonts w:ascii="Cambria" w:eastAsia="Batang" w:hAnsi="Cambria" w:cs="Arial"/>
          <w:bCs/>
        </w:rPr>
        <w:t xml:space="preserve">PC 3.2. Jačanje zdravstvene i socijalne skrbi i promicanje zdravog načina života </w:t>
      </w:r>
    </w:p>
    <w:p w14:paraId="588A39BE" w14:textId="77777777" w:rsidR="00AE29A3" w:rsidRPr="0048233E" w:rsidRDefault="00AE29A3" w:rsidP="00CA0349">
      <w:pPr>
        <w:pStyle w:val="Odlomakpopisa"/>
        <w:numPr>
          <w:ilvl w:val="0"/>
          <w:numId w:val="27"/>
        </w:numPr>
        <w:rPr>
          <w:rFonts w:ascii="Cambria" w:eastAsia="Batang" w:hAnsi="Cambria" w:cs="Arial"/>
          <w:bCs/>
        </w:rPr>
      </w:pPr>
      <w:r w:rsidRPr="0048233E">
        <w:rPr>
          <w:rFonts w:ascii="Cambria" w:eastAsia="Batang" w:hAnsi="Cambria" w:cs="Arial"/>
          <w:bCs/>
        </w:rPr>
        <w:t>PC 3.3. Jačanje socijalne solidarnosti i odgovornost</w:t>
      </w:r>
    </w:p>
    <w:p w14:paraId="49D60072" w14:textId="4986295A" w:rsidR="00AE29A3" w:rsidRPr="0048233E" w:rsidRDefault="00AE29A3" w:rsidP="00CA0349">
      <w:pPr>
        <w:pStyle w:val="Odlomakpopisa"/>
        <w:numPr>
          <w:ilvl w:val="0"/>
          <w:numId w:val="27"/>
        </w:numPr>
        <w:rPr>
          <w:rFonts w:ascii="Cambria" w:eastAsia="Batang" w:hAnsi="Cambria" w:cs="Arial"/>
          <w:bCs/>
        </w:rPr>
      </w:pPr>
      <w:r w:rsidRPr="0048233E">
        <w:rPr>
          <w:rFonts w:ascii="Cambria" w:eastAsia="Batang" w:hAnsi="Cambria" w:cs="Arial"/>
          <w:bCs/>
        </w:rPr>
        <w:t>PC 4.1. Stvaranje uvjeta za demografsku revitalizaciju</w:t>
      </w:r>
    </w:p>
    <w:p w14:paraId="4B6F007A" w14:textId="3AED2D86" w:rsidR="002710DD" w:rsidRPr="0048233E" w:rsidRDefault="00AE29A3" w:rsidP="00CA0349">
      <w:pPr>
        <w:pStyle w:val="Odlomakpopisa"/>
        <w:numPr>
          <w:ilvl w:val="0"/>
          <w:numId w:val="27"/>
        </w:numPr>
        <w:spacing w:after="240"/>
        <w:rPr>
          <w:rFonts w:ascii="Cambria" w:eastAsia="Batang" w:hAnsi="Cambria" w:cs="Arial"/>
          <w:b/>
          <w:sz w:val="32"/>
          <w:szCs w:val="32"/>
        </w:rPr>
      </w:pPr>
      <w:r w:rsidRPr="0048233E">
        <w:rPr>
          <w:rFonts w:ascii="Cambria" w:eastAsia="Batang" w:hAnsi="Cambria" w:cs="Arial"/>
          <w:bCs/>
        </w:rPr>
        <w:t>PC 5.1. Unaprjeđenje sustava za jačanje otpornosti na krize.</w:t>
      </w:r>
    </w:p>
    <w:p w14:paraId="2B5EEDBC" w14:textId="2457BEC1" w:rsidR="002F5A3A" w:rsidRPr="00506F72" w:rsidRDefault="00695B3C" w:rsidP="00AD43A4">
      <w:pPr>
        <w:spacing w:after="240"/>
        <w:rPr>
          <w:rFonts w:ascii="Cambria" w:eastAsia="Batang" w:hAnsi="Cambria" w:cs="Arial"/>
          <w:b/>
          <w:color w:val="1F497D" w:themeColor="text2"/>
          <w:sz w:val="32"/>
          <w:szCs w:val="32"/>
        </w:rPr>
      </w:pPr>
      <w:r w:rsidRPr="00506F72">
        <w:rPr>
          <w:rFonts w:ascii="Cambria" w:eastAsia="Batang" w:hAnsi="Cambria" w:cs="Arial"/>
          <w:b/>
          <w:color w:val="1F497D" w:themeColor="text2"/>
          <w:sz w:val="32"/>
          <w:szCs w:val="32"/>
        </w:rPr>
        <w:t xml:space="preserve">Prioritet 3. </w:t>
      </w:r>
      <w:r w:rsidR="00AE29A3" w:rsidRPr="00506F72">
        <w:rPr>
          <w:rFonts w:ascii="Cambria" w:eastAsia="Batang" w:hAnsi="Cambria" w:cs="Arial"/>
          <w:b/>
          <w:color w:val="1F497D" w:themeColor="text2"/>
          <w:sz w:val="32"/>
          <w:szCs w:val="32"/>
        </w:rPr>
        <w:t>Zelena i digitalna tranzicija</w:t>
      </w:r>
    </w:p>
    <w:p w14:paraId="6E805E66" w14:textId="0E15F178" w:rsidR="00B22C0B" w:rsidRPr="0048233E" w:rsidRDefault="00B22C0B" w:rsidP="00C54E60">
      <w:pPr>
        <w:spacing w:after="240" w:line="276" w:lineRule="auto"/>
        <w:ind w:firstLine="708"/>
        <w:jc w:val="both"/>
        <w:rPr>
          <w:rFonts w:ascii="Cambria" w:eastAsia="Batang" w:hAnsi="Cambria" w:cs="Arial"/>
          <w:bCs/>
        </w:rPr>
      </w:pPr>
      <w:r w:rsidRPr="0048233E">
        <w:rPr>
          <w:rFonts w:ascii="Cambria" w:eastAsia="Batang" w:hAnsi="Cambria" w:cs="Arial"/>
          <w:bCs/>
        </w:rPr>
        <w:t>Zelena i digitalna tranzicija usmjerena je na unapređenje komunalne infrastrukture kroz zelene tehnologije i digitalizaciju, s ciljem bolje energetske učinkovitosti i održivog upravljanja resursima. U poljoprivredi, prioritet je razvoj ekološke proizvodnje i integracija digitalnih tehnologija za veću konkurentnost i optimizaciju proizvodnje.</w:t>
      </w:r>
    </w:p>
    <w:p w14:paraId="2686BF21" w14:textId="5AF542F1" w:rsidR="00E94AA9" w:rsidRPr="0048233E" w:rsidRDefault="00B22C0B" w:rsidP="00C54E60">
      <w:pPr>
        <w:spacing w:line="276" w:lineRule="auto"/>
        <w:ind w:firstLine="708"/>
        <w:jc w:val="both"/>
        <w:rPr>
          <w:rFonts w:ascii="Cambria" w:eastAsia="Batang" w:hAnsi="Cambria" w:cs="Arial"/>
          <w:bCs/>
        </w:rPr>
      </w:pPr>
      <w:r w:rsidRPr="0048233E">
        <w:rPr>
          <w:rFonts w:ascii="Cambria" w:eastAsia="Batang" w:hAnsi="Cambria" w:cs="Arial"/>
          <w:bCs/>
        </w:rPr>
        <w:t>U gospodarstvu, cilj je poticanje digitalizacije poslovanja i razvoja održivih poslovnih modela, podržavajući inovacije i start-</w:t>
      </w:r>
      <w:proofErr w:type="spellStart"/>
      <w:r w:rsidRPr="0048233E">
        <w:rPr>
          <w:rFonts w:ascii="Cambria" w:eastAsia="Batang" w:hAnsi="Cambria" w:cs="Arial"/>
          <w:bCs/>
        </w:rPr>
        <w:t>upove</w:t>
      </w:r>
      <w:proofErr w:type="spellEnd"/>
      <w:r w:rsidRPr="0048233E">
        <w:rPr>
          <w:rFonts w:ascii="Cambria" w:eastAsia="Batang" w:hAnsi="Cambria" w:cs="Arial"/>
          <w:bCs/>
        </w:rPr>
        <w:t xml:space="preserve"> za jaču konkurentnost i otpornost sektora.</w:t>
      </w:r>
    </w:p>
    <w:p w14:paraId="327367DA" w14:textId="77777777" w:rsidR="00E94AA9" w:rsidRPr="0048233E" w:rsidRDefault="00E94AA9" w:rsidP="00C54E60">
      <w:pPr>
        <w:spacing w:after="240" w:line="276" w:lineRule="auto"/>
        <w:rPr>
          <w:rFonts w:ascii="Cambria" w:eastAsia="Batang" w:hAnsi="Cambria" w:cs="Arial"/>
          <w:bCs/>
        </w:rPr>
      </w:pPr>
      <w:r w:rsidRPr="0048233E">
        <w:rPr>
          <w:rFonts w:ascii="Cambria" w:eastAsia="Batang" w:hAnsi="Cambria" w:cs="Arial"/>
          <w:bCs/>
        </w:rPr>
        <w:t xml:space="preserve">Posebni ciljevi: </w:t>
      </w:r>
    </w:p>
    <w:p w14:paraId="4D208F14" w14:textId="77777777" w:rsidR="00BA1241" w:rsidRPr="0048233E" w:rsidRDefault="00BA1241" w:rsidP="00CA0349">
      <w:pPr>
        <w:pStyle w:val="Odlomakpopisa"/>
        <w:numPr>
          <w:ilvl w:val="0"/>
          <w:numId w:val="28"/>
        </w:numPr>
        <w:spacing w:line="276" w:lineRule="auto"/>
        <w:rPr>
          <w:rFonts w:ascii="Cambria" w:eastAsia="Batang" w:hAnsi="Cambria" w:cs="Arial"/>
          <w:bCs/>
        </w:rPr>
      </w:pPr>
      <w:r w:rsidRPr="0048233E">
        <w:rPr>
          <w:rFonts w:ascii="Cambria" w:eastAsia="Batang" w:hAnsi="Cambria" w:cs="Arial"/>
          <w:bCs/>
        </w:rPr>
        <w:t xml:space="preserve">PC 6.1. Unaprjeđenje energetske učinkovitosti, neovisnosti i poticanje tranzicije prema obnovljivim izvorima energije i čistoj energiji </w:t>
      </w:r>
    </w:p>
    <w:p w14:paraId="751DD099" w14:textId="77777777" w:rsidR="00BA1241" w:rsidRPr="0048233E" w:rsidRDefault="00BA1241" w:rsidP="00CA0349">
      <w:pPr>
        <w:pStyle w:val="Odlomakpopisa"/>
        <w:numPr>
          <w:ilvl w:val="0"/>
          <w:numId w:val="28"/>
        </w:numPr>
        <w:spacing w:line="276" w:lineRule="auto"/>
        <w:rPr>
          <w:rFonts w:ascii="Cambria" w:eastAsia="Batang" w:hAnsi="Cambria" w:cs="Arial"/>
          <w:bCs/>
        </w:rPr>
      </w:pPr>
      <w:r w:rsidRPr="0048233E">
        <w:rPr>
          <w:rFonts w:ascii="Cambria" w:eastAsia="Batang" w:hAnsi="Cambria" w:cs="Arial"/>
          <w:bCs/>
        </w:rPr>
        <w:t xml:space="preserve">PC 6.2. Unaprjeđenje sustava zaštite okoliša, održivog upravljanja prirodnim resursima i poticanje integracije zelene infrastrukture </w:t>
      </w:r>
    </w:p>
    <w:p w14:paraId="13D871B9" w14:textId="77777777" w:rsidR="00BA1241" w:rsidRPr="0048233E" w:rsidRDefault="00BA1241" w:rsidP="00CA0349">
      <w:pPr>
        <w:pStyle w:val="Odlomakpopisa"/>
        <w:numPr>
          <w:ilvl w:val="0"/>
          <w:numId w:val="28"/>
        </w:numPr>
        <w:spacing w:line="276" w:lineRule="auto"/>
        <w:rPr>
          <w:rFonts w:ascii="Cambria" w:eastAsia="Batang" w:hAnsi="Cambria" w:cs="Arial"/>
          <w:bCs/>
        </w:rPr>
      </w:pPr>
      <w:r w:rsidRPr="0048233E">
        <w:rPr>
          <w:rFonts w:ascii="Cambria" w:eastAsia="Batang" w:hAnsi="Cambria" w:cs="Arial"/>
          <w:bCs/>
        </w:rPr>
        <w:t xml:space="preserve">PC 8.1. Poboljšanje prometne povezanosti, povezane i ostale infrastrukture </w:t>
      </w:r>
    </w:p>
    <w:p w14:paraId="4D860298" w14:textId="103F2504" w:rsidR="00BA1241" w:rsidRPr="0048233E" w:rsidRDefault="00BA1241" w:rsidP="00CA0349">
      <w:pPr>
        <w:pStyle w:val="Odlomakpopisa"/>
        <w:numPr>
          <w:ilvl w:val="0"/>
          <w:numId w:val="28"/>
        </w:numPr>
        <w:spacing w:after="240" w:line="276" w:lineRule="auto"/>
        <w:rPr>
          <w:rFonts w:ascii="Cambria" w:eastAsia="Batang" w:hAnsi="Cambria" w:cs="Arial"/>
          <w:b/>
          <w:sz w:val="32"/>
          <w:szCs w:val="32"/>
        </w:rPr>
      </w:pPr>
      <w:r w:rsidRPr="0048233E">
        <w:rPr>
          <w:rFonts w:ascii="Cambria" w:eastAsia="Batang" w:hAnsi="Cambria" w:cs="Arial"/>
          <w:bCs/>
        </w:rPr>
        <w:t>PC 9.1. Integracija digitalne tehnologije u društvo i gospodarstvo</w:t>
      </w:r>
    </w:p>
    <w:p w14:paraId="02FDE5E7" w14:textId="7CC18875" w:rsidR="00AC2C37" w:rsidRPr="00506F72" w:rsidRDefault="00AE16BC" w:rsidP="00C54E60">
      <w:pPr>
        <w:spacing w:after="240"/>
        <w:rPr>
          <w:rFonts w:ascii="Cambria" w:eastAsia="Batang" w:hAnsi="Cambria" w:cs="Arial"/>
          <w:b/>
          <w:color w:val="1F497D" w:themeColor="text2"/>
          <w:sz w:val="32"/>
          <w:szCs w:val="32"/>
        </w:rPr>
      </w:pPr>
      <w:r w:rsidRPr="00506F72">
        <w:rPr>
          <w:rFonts w:ascii="Cambria" w:eastAsia="Batang" w:hAnsi="Cambria" w:cs="Arial"/>
          <w:b/>
          <w:color w:val="1F497D" w:themeColor="text2"/>
          <w:sz w:val="32"/>
          <w:szCs w:val="32"/>
        </w:rPr>
        <w:t xml:space="preserve">Prioritet 4. </w:t>
      </w:r>
      <w:r w:rsidR="00262F54" w:rsidRPr="00506F72">
        <w:rPr>
          <w:rFonts w:ascii="Cambria" w:eastAsia="Batang" w:hAnsi="Cambria" w:cs="Arial"/>
          <w:b/>
          <w:color w:val="1F497D" w:themeColor="text2"/>
          <w:sz w:val="32"/>
          <w:szCs w:val="32"/>
        </w:rPr>
        <w:t>Povećanje regionalne konkurentnosti i ravnomjeran regionalni razvoj</w:t>
      </w:r>
    </w:p>
    <w:p w14:paraId="21F9C83D" w14:textId="157D2357" w:rsidR="00C204D5" w:rsidRPr="0048233E" w:rsidRDefault="00C54E60" w:rsidP="007D53FD">
      <w:pPr>
        <w:spacing w:after="240" w:line="276" w:lineRule="auto"/>
        <w:ind w:firstLine="708"/>
        <w:jc w:val="both"/>
        <w:rPr>
          <w:rFonts w:ascii="Cambria" w:eastAsia="Batang" w:hAnsi="Cambria" w:cs="Arial"/>
          <w:bCs/>
        </w:rPr>
      </w:pPr>
      <w:r w:rsidRPr="0048233E">
        <w:rPr>
          <w:rFonts w:ascii="Cambria" w:eastAsia="Batang" w:hAnsi="Cambria" w:cs="Arial"/>
          <w:bCs/>
        </w:rPr>
        <w:t>Povećanje regionalne konkurentnosti i ravnomjeran regionalni razvoj bit će ostvareni kroz jačanje lokalne samouprave i administracije, usmjereno na modernizaciju javne uprave, poboljšanje učinkovitosti i transparentnosti administrativnih usluga te jačanje kapaciteta općinskih službi. Fokus će biti na digitalizaciji administrativnih procesa, što uključuje elektroničku uslugu i unapređenje komunikacije s građanima, čime će se povećati dostupnost usluga i ubrzati procedure.</w:t>
      </w:r>
    </w:p>
    <w:p w14:paraId="55BFD2A9" w14:textId="193FF63A" w:rsidR="00C204D5" w:rsidRPr="0048233E" w:rsidRDefault="00C204D5" w:rsidP="007D53FD">
      <w:pPr>
        <w:spacing w:after="240" w:line="276" w:lineRule="auto"/>
        <w:rPr>
          <w:rFonts w:ascii="Cambria" w:eastAsia="Batang" w:hAnsi="Cambria" w:cs="Arial"/>
          <w:bCs/>
        </w:rPr>
      </w:pPr>
      <w:r w:rsidRPr="0048233E">
        <w:rPr>
          <w:rFonts w:ascii="Cambria" w:eastAsia="Batang" w:hAnsi="Cambria" w:cs="Arial"/>
          <w:bCs/>
        </w:rPr>
        <w:t xml:space="preserve">Posebni ciljevi: </w:t>
      </w:r>
    </w:p>
    <w:p w14:paraId="52ED569B" w14:textId="77777777" w:rsidR="00262F54" w:rsidRPr="0048233E" w:rsidRDefault="00262F54" w:rsidP="00CA0349">
      <w:pPr>
        <w:pStyle w:val="Odlomakpopisa"/>
        <w:numPr>
          <w:ilvl w:val="0"/>
          <w:numId w:val="29"/>
        </w:numPr>
        <w:spacing w:line="276" w:lineRule="auto"/>
        <w:rPr>
          <w:rFonts w:ascii="Cambria" w:eastAsia="Batang" w:hAnsi="Cambria" w:cs="Arial"/>
          <w:bCs/>
        </w:rPr>
      </w:pPr>
      <w:r w:rsidRPr="0048233E">
        <w:rPr>
          <w:rFonts w:ascii="Cambria" w:eastAsia="Batang" w:hAnsi="Cambria" w:cs="Arial"/>
          <w:bCs/>
        </w:rPr>
        <w:t xml:space="preserve">PC 10.1. Unaprjeđenje kvalitete života na ruralnom području  </w:t>
      </w:r>
    </w:p>
    <w:p w14:paraId="7620688C" w14:textId="25B1EE16" w:rsidR="00262F54" w:rsidRPr="0048233E" w:rsidRDefault="00262F54" w:rsidP="00CA0349">
      <w:pPr>
        <w:pStyle w:val="Odlomakpopisa"/>
        <w:numPr>
          <w:ilvl w:val="0"/>
          <w:numId w:val="29"/>
        </w:numPr>
        <w:spacing w:line="276" w:lineRule="auto"/>
        <w:rPr>
          <w:rFonts w:ascii="Cambria" w:eastAsia="Batang" w:hAnsi="Cambria" w:cs="Arial"/>
          <w:bCs/>
        </w:rPr>
      </w:pPr>
      <w:r w:rsidRPr="0048233E">
        <w:rPr>
          <w:rFonts w:ascii="Cambria" w:eastAsia="Batang" w:hAnsi="Cambria" w:cs="Arial"/>
          <w:bCs/>
        </w:rPr>
        <w:t xml:space="preserve">PC 11.1. Jačanje pozicije regionalnog gospodarstva i pametna specijalizacija s naglaskom na šumarstvo i drvno-prerađivački sektor </w:t>
      </w:r>
    </w:p>
    <w:p w14:paraId="526DE40A" w14:textId="36078E92" w:rsidR="00C204D5" w:rsidRPr="0048233E" w:rsidRDefault="00262F54" w:rsidP="00CA0349">
      <w:pPr>
        <w:pStyle w:val="Odlomakpopisa"/>
        <w:numPr>
          <w:ilvl w:val="0"/>
          <w:numId w:val="29"/>
        </w:numPr>
        <w:spacing w:line="276" w:lineRule="auto"/>
        <w:rPr>
          <w:rFonts w:ascii="Cambria" w:eastAsia="Batang" w:hAnsi="Cambria" w:cs="Arial"/>
          <w:bCs/>
        </w:rPr>
      </w:pPr>
      <w:r w:rsidRPr="0048233E">
        <w:rPr>
          <w:rFonts w:ascii="Cambria" w:eastAsia="Batang" w:hAnsi="Cambria" w:cs="Arial"/>
          <w:bCs/>
        </w:rPr>
        <w:t>PC 11.2. Poboljšanje sustava održivog upravljanja razvojem i ulaganja u razvoj pametnih gradova i sela</w:t>
      </w:r>
    </w:p>
    <w:p w14:paraId="2A1C2EA5" w14:textId="19B36E39" w:rsidR="00C54E60" w:rsidRPr="0048233E" w:rsidRDefault="00C54E60">
      <w:pPr>
        <w:rPr>
          <w:rFonts w:ascii="Cambria" w:eastAsia="Batang" w:hAnsi="Cambria" w:cs="Arial"/>
          <w:bCs/>
        </w:rPr>
      </w:pPr>
      <w:r w:rsidRPr="0048233E">
        <w:rPr>
          <w:rFonts w:ascii="Cambria" w:eastAsia="Batang" w:hAnsi="Cambria" w:cs="Arial"/>
          <w:bCs/>
        </w:rPr>
        <w:br w:type="page"/>
      </w:r>
    </w:p>
    <w:p w14:paraId="0ECD4269" w14:textId="77777777" w:rsidR="003B7D3D" w:rsidRPr="0048233E" w:rsidRDefault="003B7D3D" w:rsidP="00506F72">
      <w:pPr>
        <w:spacing w:after="240"/>
        <w:jc w:val="both"/>
        <w:rPr>
          <w:rFonts w:ascii="Cambria" w:eastAsia="Batang" w:hAnsi="Cambria" w:cs="Arial"/>
          <w:b/>
          <w:color w:val="1F497D" w:themeColor="text2"/>
          <w:sz w:val="28"/>
          <w:szCs w:val="28"/>
        </w:rPr>
      </w:pPr>
      <w:r w:rsidRPr="0048233E">
        <w:rPr>
          <w:rFonts w:ascii="Cambria" w:eastAsia="Batang" w:hAnsi="Cambria" w:cs="Arial"/>
          <w:b/>
          <w:color w:val="1F497D" w:themeColor="text2"/>
          <w:sz w:val="28"/>
          <w:szCs w:val="28"/>
        </w:rPr>
        <w:t>Ciljevi održivog razvoja UN Agende 2030:</w:t>
      </w:r>
    </w:p>
    <w:p w14:paraId="737976F4"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1. Iskorijeniti siromaštvo svuda i u svim oblicima</w:t>
      </w:r>
    </w:p>
    <w:p w14:paraId="15D5736B"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2. Iskorijeniti glad, postići sigurnost hrane i poboljšanu ishranu te promovirati održivu poljoprivredu</w:t>
      </w:r>
    </w:p>
    <w:p w14:paraId="38B97E41"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3. Zdravlje – Osigurati zdrav život i promovirati blagostanje za ljude svih generacija</w:t>
      </w:r>
    </w:p>
    <w:p w14:paraId="3F2D47CC"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4. Osigurati uključivo i kvalitetno obrazovanje te promovirati mogućnosti cjeloživotnog učenja</w:t>
      </w:r>
    </w:p>
    <w:p w14:paraId="47284230"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5. Postići rodnu ravnopravnost i osnažiti sve žene i djevojke</w:t>
      </w:r>
    </w:p>
    <w:p w14:paraId="6E80068C"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6. Osigurati pristup pitkoj vodi za sve, održivo upravljati vodama te osigurati higijenske uvjete za sve</w:t>
      </w:r>
    </w:p>
    <w:p w14:paraId="40882444"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7. Osigurati pristup pouzdanoj, održivoj i suvremenoj energiji po pristupačnim cijenama za sve</w:t>
      </w:r>
    </w:p>
    <w:p w14:paraId="41E424D6"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8. Promovirati uključiv i održiv gospodarski rast, punu zaposlenost i dostojanstven rad za sve</w:t>
      </w:r>
    </w:p>
    <w:p w14:paraId="6866014D"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 xml:space="preserve">Cilj 9. Izgraditi prilagodljivu infrastrukturu, promovirati </w:t>
      </w:r>
      <w:proofErr w:type="spellStart"/>
      <w:r w:rsidRPr="0048233E">
        <w:rPr>
          <w:rFonts w:ascii="Cambria" w:eastAsia="Batang" w:hAnsi="Cambria" w:cs="Arial"/>
          <w:bCs/>
        </w:rPr>
        <w:t>uključivu</w:t>
      </w:r>
      <w:proofErr w:type="spellEnd"/>
      <w:r w:rsidRPr="0048233E">
        <w:rPr>
          <w:rFonts w:ascii="Cambria" w:eastAsia="Batang" w:hAnsi="Cambria" w:cs="Arial"/>
          <w:bCs/>
        </w:rPr>
        <w:t xml:space="preserve"> i održivu industrijalizaciju i poticati inovativnost</w:t>
      </w:r>
    </w:p>
    <w:p w14:paraId="2C4CE5D4"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10. Smanjiti nejednakost unutar i između država</w:t>
      </w:r>
    </w:p>
    <w:p w14:paraId="1D19BD5A"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 xml:space="preserve">Cilj 11. Učiniti gradove i naselja </w:t>
      </w:r>
      <w:proofErr w:type="spellStart"/>
      <w:r w:rsidRPr="0048233E">
        <w:rPr>
          <w:rFonts w:ascii="Cambria" w:eastAsia="Batang" w:hAnsi="Cambria" w:cs="Arial"/>
          <w:bCs/>
        </w:rPr>
        <w:t>uključivim</w:t>
      </w:r>
      <w:proofErr w:type="spellEnd"/>
      <w:r w:rsidRPr="0048233E">
        <w:rPr>
          <w:rFonts w:ascii="Cambria" w:eastAsia="Batang" w:hAnsi="Cambria" w:cs="Arial"/>
          <w:bCs/>
        </w:rPr>
        <w:t>, sigurnim, prilagodljivim i održivim</w:t>
      </w:r>
    </w:p>
    <w:p w14:paraId="7F81D62C"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12. Osigurati održive oblike potrošnje i proizvodnje</w:t>
      </w:r>
    </w:p>
    <w:p w14:paraId="330243D5"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13. Poduzeti hitne akcije u borbi protiv klimatskih promjena i njihovih posljedica</w:t>
      </w:r>
    </w:p>
    <w:p w14:paraId="78F100F1"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14. Očuvati i održivo koristiti oceane, mora i morske resurse za održiv razvoj</w:t>
      </w:r>
    </w:p>
    <w:p w14:paraId="50BE1117" w14:textId="77777777" w:rsidR="003B7D3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Cilj 15. Zaštititi, uspostaviti i promovirati održivo korištenje kopnenih ekosustava, održivo upravljati šumama, suzbiti dezertifikaciju, zaustaviti degradaciju tla te spriječiti uništavanje biološke raznolikosti</w:t>
      </w:r>
    </w:p>
    <w:p w14:paraId="58095DE2" w14:textId="77777777" w:rsidR="00DB54BD" w:rsidRPr="0048233E" w:rsidRDefault="003B7D3D" w:rsidP="006B4151">
      <w:pPr>
        <w:spacing w:line="276" w:lineRule="auto"/>
        <w:ind w:left="1135" w:hanging="284"/>
        <w:jc w:val="both"/>
        <w:rPr>
          <w:rFonts w:ascii="Cambria" w:eastAsia="Batang" w:hAnsi="Cambria" w:cs="Arial"/>
          <w:bCs/>
        </w:rPr>
      </w:pPr>
      <w:r w:rsidRPr="0048233E">
        <w:rPr>
          <w:rFonts w:ascii="Cambria" w:eastAsia="Batang" w:hAnsi="Cambria" w:cs="Arial"/>
          <w:bCs/>
        </w:rPr>
        <w:t>•</w:t>
      </w:r>
      <w:r w:rsidRPr="0048233E">
        <w:rPr>
          <w:rFonts w:ascii="Cambria" w:eastAsia="Batang" w:hAnsi="Cambria" w:cs="Arial"/>
          <w:bCs/>
        </w:rPr>
        <w:tab/>
        <w:t xml:space="preserve">Cilj 16. Promovirati miroljubiva i </w:t>
      </w:r>
      <w:proofErr w:type="spellStart"/>
      <w:r w:rsidRPr="0048233E">
        <w:rPr>
          <w:rFonts w:ascii="Cambria" w:eastAsia="Batang" w:hAnsi="Cambria" w:cs="Arial"/>
          <w:bCs/>
        </w:rPr>
        <w:t>uključiva</w:t>
      </w:r>
      <w:proofErr w:type="spellEnd"/>
      <w:r w:rsidRPr="0048233E">
        <w:rPr>
          <w:rFonts w:ascii="Cambria" w:eastAsia="Batang" w:hAnsi="Cambria" w:cs="Arial"/>
          <w:bCs/>
        </w:rPr>
        <w:t xml:space="preserve"> društva za održivi razvoj, osigurati pristup pravdi za sve i izgraditi učinkovite, odgovorne i </w:t>
      </w:r>
      <w:proofErr w:type="spellStart"/>
      <w:r w:rsidRPr="0048233E">
        <w:rPr>
          <w:rFonts w:ascii="Cambria" w:eastAsia="Batang" w:hAnsi="Cambria" w:cs="Arial"/>
          <w:bCs/>
        </w:rPr>
        <w:t>uključive</w:t>
      </w:r>
      <w:proofErr w:type="spellEnd"/>
      <w:r w:rsidRPr="0048233E">
        <w:rPr>
          <w:rFonts w:ascii="Cambria" w:eastAsia="Batang" w:hAnsi="Cambria" w:cs="Arial"/>
          <w:bCs/>
        </w:rPr>
        <w:t xml:space="preserve"> institucije na svim razinama</w:t>
      </w:r>
    </w:p>
    <w:p w14:paraId="37DF5BB0" w14:textId="204A28BB" w:rsidR="003B7D3D" w:rsidRPr="0048233E" w:rsidRDefault="003B7D3D" w:rsidP="00CA0349">
      <w:pPr>
        <w:pStyle w:val="Odlomakpopisa"/>
        <w:numPr>
          <w:ilvl w:val="0"/>
          <w:numId w:val="14"/>
        </w:numPr>
        <w:spacing w:line="276" w:lineRule="auto"/>
        <w:ind w:left="1134" w:hanging="283"/>
        <w:jc w:val="both"/>
        <w:rPr>
          <w:rFonts w:ascii="Cambria" w:eastAsia="Batang" w:hAnsi="Cambria" w:cs="Arial"/>
          <w:bCs/>
        </w:rPr>
      </w:pPr>
      <w:r w:rsidRPr="0048233E">
        <w:rPr>
          <w:rFonts w:ascii="Cambria" w:eastAsia="Batang" w:hAnsi="Cambria" w:cs="Arial"/>
          <w:bCs/>
        </w:rPr>
        <w:t>Cilj 17. Ojačati načine provedbe te učvrstiti globalno partnerstvo za održivi razvoj</w:t>
      </w:r>
    </w:p>
    <w:p w14:paraId="66B5F7D4" w14:textId="7D8509B0" w:rsidR="003B7D3D" w:rsidRPr="0048233E" w:rsidRDefault="002710DD" w:rsidP="006B4151">
      <w:pPr>
        <w:spacing w:line="276" w:lineRule="auto"/>
        <w:rPr>
          <w:rFonts w:ascii="Cambria" w:eastAsia="Batang" w:hAnsi="Cambria" w:cs="Arial"/>
          <w:b/>
          <w:color w:val="1F497D" w:themeColor="text2"/>
          <w:sz w:val="36"/>
          <w:szCs w:val="36"/>
        </w:rPr>
      </w:pPr>
      <w:r w:rsidRPr="0048233E">
        <w:rPr>
          <w:rFonts w:ascii="Cambria" w:eastAsia="Batang" w:hAnsi="Cambria" w:cs="Arial"/>
          <w:b/>
          <w:color w:val="1F497D" w:themeColor="text2"/>
          <w:sz w:val="36"/>
          <w:szCs w:val="36"/>
        </w:rPr>
        <w:br w:type="page"/>
      </w:r>
    </w:p>
    <w:p w14:paraId="4E81B5A1" w14:textId="76C01C85" w:rsidR="005551AB" w:rsidRPr="0048233E" w:rsidRDefault="00DB54BD" w:rsidP="00CA0349">
      <w:pPr>
        <w:numPr>
          <w:ilvl w:val="0"/>
          <w:numId w:val="13"/>
        </w:numPr>
        <w:spacing w:after="200" w:line="276" w:lineRule="auto"/>
        <w:jc w:val="both"/>
        <w:outlineLvl w:val="0"/>
        <w:rPr>
          <w:rFonts w:ascii="Cambria" w:eastAsia="Batang" w:hAnsi="Cambria" w:cs="Arial"/>
          <w:b/>
          <w:color w:val="1F497D"/>
          <w:sz w:val="28"/>
          <w:szCs w:val="28"/>
        </w:rPr>
      </w:pPr>
      <w:bookmarkStart w:id="35" w:name="_Toc204617760"/>
      <w:bookmarkStart w:id="36" w:name="_Toc208477369"/>
      <w:bookmarkEnd w:id="34"/>
      <w:r w:rsidRPr="0048233E">
        <w:rPr>
          <w:rFonts w:ascii="Cambria" w:eastAsia="Batang" w:hAnsi="Cambria" w:cs="Arial"/>
          <w:b/>
          <w:color w:val="1F497D"/>
          <w:sz w:val="28"/>
          <w:szCs w:val="28"/>
        </w:rPr>
        <w:t>POPIS MJERA S OPISOM, KLJUČNIM AKTIVNOSTIMA I POKAZATELJIMA REZULTATA</w:t>
      </w:r>
      <w:bookmarkEnd w:id="35"/>
      <w:bookmarkEnd w:id="36"/>
    </w:p>
    <w:p w14:paraId="079632F3" w14:textId="3C664C1E" w:rsidR="002A2736" w:rsidRPr="0048233E" w:rsidRDefault="00781426" w:rsidP="009F6EF1">
      <w:pPr>
        <w:spacing w:after="240" w:line="276" w:lineRule="auto"/>
        <w:ind w:firstLine="360"/>
        <w:jc w:val="both"/>
        <w:rPr>
          <w:rFonts w:ascii="Cambria" w:hAnsi="Cambria" w:cs="Arial"/>
        </w:rPr>
      </w:pPr>
      <w:r w:rsidRPr="0048233E">
        <w:rPr>
          <w:rFonts w:ascii="Cambria" w:hAnsi="Cambria" w:cs="Arial"/>
        </w:rPr>
        <w:t>Mjerama opisanim ovim Provedbenim programom nastoj</w:t>
      </w:r>
      <w:r w:rsidR="003334AB" w:rsidRPr="0048233E">
        <w:rPr>
          <w:rFonts w:ascii="Cambria" w:hAnsi="Cambria" w:cs="Arial"/>
        </w:rPr>
        <w:t>e</w:t>
      </w:r>
      <w:r w:rsidRPr="0048233E">
        <w:rPr>
          <w:rFonts w:ascii="Cambria" w:hAnsi="Cambria" w:cs="Arial"/>
        </w:rPr>
        <w:t xml:space="preserve"> se </w:t>
      </w:r>
      <w:r w:rsidR="003334AB" w:rsidRPr="0048233E">
        <w:rPr>
          <w:rFonts w:ascii="Cambria" w:hAnsi="Cambria" w:cs="Arial"/>
        </w:rPr>
        <w:t>realizirati</w:t>
      </w:r>
      <w:r w:rsidRPr="0048233E">
        <w:rPr>
          <w:rFonts w:ascii="Cambria" w:hAnsi="Cambria" w:cs="Arial"/>
        </w:rPr>
        <w:t xml:space="preserve"> </w:t>
      </w:r>
      <w:r w:rsidR="008527DB">
        <w:rPr>
          <w:rFonts w:ascii="Cambria" w:hAnsi="Cambria" w:cs="Arial"/>
        </w:rPr>
        <w:t xml:space="preserve">ciljevi </w:t>
      </w:r>
      <w:r w:rsidRPr="0048233E">
        <w:rPr>
          <w:rFonts w:ascii="Cambria" w:hAnsi="Cambria" w:cs="Arial"/>
        </w:rPr>
        <w:t>razvoja</w:t>
      </w:r>
      <w:r w:rsidR="003334AB" w:rsidRPr="0048233E">
        <w:rPr>
          <w:rFonts w:ascii="Cambria" w:hAnsi="Cambria" w:cs="Arial"/>
        </w:rPr>
        <w:t xml:space="preserve"> </w:t>
      </w:r>
      <w:r w:rsidR="00C54E60" w:rsidRPr="0048233E">
        <w:rPr>
          <w:rFonts w:ascii="Cambria" w:hAnsi="Cambria" w:cs="Arial"/>
        </w:rPr>
        <w:t>Općine Gradište</w:t>
      </w:r>
      <w:r w:rsidR="003334AB" w:rsidRPr="0048233E">
        <w:rPr>
          <w:rFonts w:ascii="Cambria" w:hAnsi="Cambria" w:cs="Arial"/>
        </w:rPr>
        <w:t xml:space="preserve">, definirani </w:t>
      </w:r>
      <w:r w:rsidR="003B4554" w:rsidRPr="0048233E">
        <w:rPr>
          <w:rFonts w:ascii="Cambria" w:hAnsi="Cambria" w:cs="Arial"/>
        </w:rPr>
        <w:t>nadređenim aktima strateškog planiranja</w:t>
      </w:r>
      <w:r w:rsidRPr="0048233E">
        <w:rPr>
          <w:rFonts w:ascii="Cambria" w:hAnsi="Cambria" w:cs="Arial"/>
        </w:rPr>
        <w:t xml:space="preserve">. </w:t>
      </w:r>
      <w:r w:rsidR="002A2736" w:rsidRPr="0048233E">
        <w:rPr>
          <w:rFonts w:ascii="Cambria" w:hAnsi="Cambria" w:cs="Arial"/>
        </w:rPr>
        <w:t>Stoga je neophodno</w:t>
      </w:r>
      <w:r w:rsidRPr="0048233E">
        <w:rPr>
          <w:rFonts w:ascii="Cambria" w:hAnsi="Cambria" w:cs="Arial"/>
        </w:rPr>
        <w:t xml:space="preserve"> </w:t>
      </w:r>
      <w:r w:rsidR="002A2736" w:rsidRPr="0048233E">
        <w:rPr>
          <w:rFonts w:ascii="Cambria" w:hAnsi="Cambria" w:cs="Arial"/>
        </w:rPr>
        <w:t>omogućiti</w:t>
      </w:r>
      <w:r w:rsidRPr="0048233E">
        <w:rPr>
          <w:rFonts w:ascii="Cambria" w:hAnsi="Cambria" w:cs="Arial"/>
        </w:rPr>
        <w:t xml:space="preserve"> preduvjete za </w:t>
      </w:r>
      <w:r w:rsidR="002A2736" w:rsidRPr="0048233E">
        <w:rPr>
          <w:rFonts w:ascii="Cambria" w:hAnsi="Cambria" w:cs="Arial"/>
        </w:rPr>
        <w:t>realizaciju</w:t>
      </w:r>
      <w:r w:rsidRPr="0048233E">
        <w:rPr>
          <w:rFonts w:ascii="Cambria" w:hAnsi="Cambria" w:cs="Arial"/>
        </w:rPr>
        <w:t xml:space="preserve"> uravnoteženog </w:t>
      </w:r>
      <w:r w:rsidR="00FE32E4" w:rsidRPr="0048233E">
        <w:rPr>
          <w:rFonts w:ascii="Cambria" w:hAnsi="Cambria" w:cs="Arial"/>
        </w:rPr>
        <w:t>gradskog</w:t>
      </w:r>
      <w:r w:rsidRPr="0048233E">
        <w:rPr>
          <w:rFonts w:ascii="Cambria" w:hAnsi="Cambria" w:cs="Arial"/>
        </w:rPr>
        <w:t xml:space="preserve"> razvoj</w:t>
      </w:r>
      <w:r w:rsidR="002A2736" w:rsidRPr="0048233E">
        <w:rPr>
          <w:rFonts w:ascii="Cambria" w:hAnsi="Cambria" w:cs="Arial"/>
        </w:rPr>
        <w:t xml:space="preserve">a temeljenog </w:t>
      </w:r>
      <w:r w:rsidRPr="0048233E">
        <w:rPr>
          <w:rFonts w:ascii="Cambria" w:hAnsi="Cambria" w:cs="Arial"/>
        </w:rPr>
        <w:t>na principima</w:t>
      </w:r>
      <w:r w:rsidR="002A2736" w:rsidRPr="0048233E">
        <w:rPr>
          <w:rFonts w:ascii="Cambria" w:hAnsi="Cambria" w:cs="Arial"/>
        </w:rPr>
        <w:t xml:space="preserve"> održivosti </w:t>
      </w:r>
      <w:r w:rsidRPr="0048233E">
        <w:rPr>
          <w:rFonts w:ascii="Cambria" w:hAnsi="Cambria" w:cs="Arial"/>
        </w:rPr>
        <w:t xml:space="preserve">u funkciji </w:t>
      </w:r>
      <w:r w:rsidR="002A2736" w:rsidRPr="0048233E">
        <w:rPr>
          <w:rFonts w:ascii="Cambria" w:hAnsi="Cambria" w:cs="Arial"/>
        </w:rPr>
        <w:t>unapređenja</w:t>
      </w:r>
      <w:r w:rsidRPr="0048233E">
        <w:rPr>
          <w:rFonts w:ascii="Cambria" w:hAnsi="Cambria" w:cs="Arial"/>
        </w:rPr>
        <w:t xml:space="preserve"> kvalitete života </w:t>
      </w:r>
      <w:r w:rsidR="002A2736" w:rsidRPr="0048233E">
        <w:rPr>
          <w:rFonts w:ascii="Cambria" w:hAnsi="Cambria" w:cs="Arial"/>
        </w:rPr>
        <w:t>stanovnika te</w:t>
      </w:r>
      <w:r w:rsidRPr="0048233E">
        <w:rPr>
          <w:rFonts w:ascii="Cambria" w:hAnsi="Cambria" w:cs="Arial"/>
        </w:rPr>
        <w:t xml:space="preserve"> </w:t>
      </w:r>
      <w:r w:rsidR="002A2736" w:rsidRPr="0048233E">
        <w:rPr>
          <w:rFonts w:ascii="Cambria" w:hAnsi="Cambria" w:cs="Arial"/>
        </w:rPr>
        <w:t>regulacije</w:t>
      </w:r>
      <w:r w:rsidRPr="0048233E">
        <w:rPr>
          <w:rFonts w:ascii="Cambria" w:hAnsi="Cambria" w:cs="Arial"/>
        </w:rPr>
        <w:t xml:space="preserve"> depopulacijskih trendova. </w:t>
      </w:r>
      <w:r w:rsidR="00265798" w:rsidRPr="0048233E">
        <w:rPr>
          <w:rFonts w:ascii="Cambria" w:hAnsi="Cambria" w:cs="Arial"/>
        </w:rPr>
        <w:t>Općina Gradište</w:t>
      </w:r>
      <w:r w:rsidR="00DB54BD" w:rsidRPr="0048233E">
        <w:rPr>
          <w:rFonts w:ascii="Cambria" w:hAnsi="Cambria" w:cs="Arial"/>
        </w:rPr>
        <w:t xml:space="preserve"> je Provedbeni program uskladi</w:t>
      </w:r>
      <w:r w:rsidR="00265798" w:rsidRPr="0048233E">
        <w:rPr>
          <w:rFonts w:ascii="Cambria" w:hAnsi="Cambria" w:cs="Arial"/>
        </w:rPr>
        <w:t>la</w:t>
      </w:r>
      <w:r w:rsidR="00DB54BD" w:rsidRPr="0048233E">
        <w:rPr>
          <w:rFonts w:ascii="Cambria" w:hAnsi="Cambria" w:cs="Arial"/>
        </w:rPr>
        <w:t xml:space="preserve"> s Planom razvoja </w:t>
      </w:r>
      <w:r w:rsidR="00265798" w:rsidRPr="0048233E">
        <w:rPr>
          <w:rFonts w:ascii="Cambria" w:hAnsi="Cambria" w:cs="Arial"/>
        </w:rPr>
        <w:t>Vukovarsko-srijemske</w:t>
      </w:r>
      <w:r w:rsidR="00DB54BD" w:rsidRPr="0048233E">
        <w:rPr>
          <w:rFonts w:ascii="Cambria" w:hAnsi="Cambria" w:cs="Arial"/>
        </w:rPr>
        <w:t xml:space="preserve"> županije</w:t>
      </w:r>
      <w:r w:rsidR="00702260" w:rsidRPr="0048233E">
        <w:rPr>
          <w:rFonts w:ascii="Cambria" w:hAnsi="Cambria" w:cs="Arial"/>
        </w:rPr>
        <w:t>, kroz preuzimanje i razradu prioriteta, posebni</w:t>
      </w:r>
      <w:r w:rsidR="009A4CEA">
        <w:rPr>
          <w:rFonts w:ascii="Cambria" w:hAnsi="Cambria" w:cs="Arial"/>
        </w:rPr>
        <w:t>h</w:t>
      </w:r>
      <w:r w:rsidR="00702260" w:rsidRPr="0048233E">
        <w:rPr>
          <w:rFonts w:ascii="Cambria" w:hAnsi="Cambria" w:cs="Arial"/>
        </w:rPr>
        <w:t xml:space="preserve"> ciljeva i mjera za provedbu posebnih ciljeva definiranih Planom razvoja </w:t>
      </w:r>
      <w:r w:rsidR="00265798" w:rsidRPr="0048233E">
        <w:rPr>
          <w:rFonts w:ascii="Cambria" w:hAnsi="Cambria" w:cs="Arial"/>
        </w:rPr>
        <w:t>Vukovarsko-srijemske</w:t>
      </w:r>
      <w:r w:rsidR="00702260" w:rsidRPr="0048233E">
        <w:rPr>
          <w:rFonts w:ascii="Cambria" w:hAnsi="Cambria" w:cs="Arial"/>
        </w:rPr>
        <w:t xml:space="preserve"> županije za razdoblje 202</w:t>
      </w:r>
      <w:r w:rsidR="00265798" w:rsidRPr="0048233E">
        <w:rPr>
          <w:rFonts w:ascii="Cambria" w:hAnsi="Cambria" w:cs="Arial"/>
        </w:rPr>
        <w:t>1</w:t>
      </w:r>
      <w:r w:rsidR="00702260" w:rsidRPr="0048233E">
        <w:rPr>
          <w:rFonts w:ascii="Cambria" w:hAnsi="Cambria" w:cs="Arial"/>
        </w:rPr>
        <w:t>.-2027.</w:t>
      </w:r>
    </w:p>
    <w:p w14:paraId="7F241C35" w14:textId="77777777" w:rsidR="00702260" w:rsidRPr="0048233E" w:rsidRDefault="00702260" w:rsidP="00702260">
      <w:pPr>
        <w:spacing w:after="240" w:line="276" w:lineRule="auto"/>
        <w:ind w:firstLine="709"/>
        <w:jc w:val="both"/>
        <w:rPr>
          <w:rFonts w:ascii="Cambria" w:hAnsi="Cambria" w:cs="Arial"/>
        </w:rPr>
      </w:pPr>
      <w:bookmarkStart w:id="37" w:name="_Hlk77856355"/>
      <w:r w:rsidRPr="0048233E">
        <w:rPr>
          <w:rFonts w:ascii="Cambria" w:hAnsi="Cambria" w:cs="Arial"/>
        </w:rPr>
        <w:t>Mjere se razrađuju po provedbenim aktivnostima (u projektima ili drugim provedbenim mehanizmima). Mjere predstavljaju ključnu poveznicu s proračunom budući da se aktivnosti i projekti financiraju u okviru proračunskih programa. Aktivnosti i projekti utvrđeni u proračunu moraju se preuzeti i u sustav strateškoga planiranja. Mjere se raščlanjuju i u aktivnosti/ključne točke ostvarenja s rokovima (po mjesecima). Aktivnosti/projekti i radnje/ključne točke ostvarenja povezani su s mjerama, no ne i međusobno.</w:t>
      </w:r>
      <w:bookmarkEnd w:id="37"/>
    </w:p>
    <w:p w14:paraId="1462F46F" w14:textId="5C5721E5" w:rsidR="009F594A" w:rsidRPr="0048233E" w:rsidRDefault="00702260" w:rsidP="009F594A">
      <w:pPr>
        <w:spacing w:line="276" w:lineRule="auto"/>
        <w:ind w:firstLine="360"/>
        <w:jc w:val="both"/>
        <w:rPr>
          <w:rFonts w:ascii="Cambria" w:eastAsia="Calibri" w:hAnsi="Cambria" w:cs="TimesNewRoman"/>
          <w:lang w:eastAsia="hr-HR"/>
        </w:rPr>
      </w:pPr>
      <w:r w:rsidRPr="0048233E">
        <w:rPr>
          <w:rFonts w:ascii="Cambria" w:hAnsi="Cambria" w:cs="Arial"/>
        </w:rPr>
        <w:t xml:space="preserve">Opis razvojnih mjera </w:t>
      </w:r>
      <w:r w:rsidR="00265798" w:rsidRPr="0048233E">
        <w:rPr>
          <w:rFonts w:ascii="Cambria" w:hAnsi="Cambria" w:cs="Arial"/>
        </w:rPr>
        <w:t>Općine</w:t>
      </w:r>
      <w:r w:rsidRPr="0048233E">
        <w:rPr>
          <w:rFonts w:ascii="Cambria" w:hAnsi="Cambria" w:cs="Arial"/>
        </w:rPr>
        <w:t xml:space="preserve"> uključuje mnoštvo komponenata, no kao najvažnije se izdvajaju: </w:t>
      </w:r>
      <w:r w:rsidRPr="0048233E">
        <w:rPr>
          <w:rFonts w:ascii="Cambria" w:eastAsia="Calibri" w:hAnsi="Cambria" w:cs="TimesNewRoman"/>
          <w:i/>
          <w:iCs/>
          <w:lang w:eastAsia="hr-HR"/>
        </w:rPr>
        <w:t xml:space="preserve">svrha provedbe mjere; doprinosi mjere ciljevima i aktima više strateške važnosti; trošak provedbe mjere; ključne </w:t>
      </w:r>
      <w:r w:rsidR="00AB3516">
        <w:rPr>
          <w:rFonts w:ascii="Cambria" w:eastAsia="Calibri" w:hAnsi="Cambria" w:cs="TimesNewRoman"/>
          <w:i/>
          <w:iCs/>
          <w:lang w:eastAsia="hr-HR"/>
        </w:rPr>
        <w:t>aktivnosti</w:t>
      </w:r>
      <w:r w:rsidRPr="0048233E">
        <w:rPr>
          <w:rFonts w:ascii="Cambria" w:eastAsia="Calibri" w:hAnsi="Cambria" w:cs="TimesNewRoman"/>
          <w:i/>
          <w:iCs/>
          <w:lang w:eastAsia="hr-HR"/>
        </w:rPr>
        <w:t xml:space="preserve"> ostvarenja te pokazatelji rezultata i ciljana vrijednost</w:t>
      </w:r>
      <w:r w:rsidRPr="0048233E">
        <w:rPr>
          <w:rFonts w:ascii="Cambria" w:eastAsia="Calibri" w:hAnsi="Cambria" w:cs="TimesNewRoman"/>
          <w:lang w:eastAsia="hr-HR"/>
        </w:rPr>
        <w:t xml:space="preserve"> za svaku pojedinu godinu provedbe programa uključujući i polaznu vrijednost. Detaljniji opis razvojnih mjera </w:t>
      </w:r>
      <w:r w:rsidR="00265798" w:rsidRPr="0048233E">
        <w:rPr>
          <w:rFonts w:ascii="Cambria" w:eastAsia="Calibri" w:hAnsi="Cambria" w:cs="TimesNewRoman"/>
          <w:lang w:eastAsia="hr-HR"/>
        </w:rPr>
        <w:t>Općine Gradište</w:t>
      </w:r>
      <w:r w:rsidRPr="0048233E">
        <w:rPr>
          <w:rFonts w:ascii="Cambria" w:eastAsia="Calibri" w:hAnsi="Cambria" w:cs="TimesNewRoman"/>
          <w:lang w:eastAsia="hr-HR"/>
        </w:rPr>
        <w:t xml:space="preserve"> vidljiv je u narednim tablicama</w:t>
      </w:r>
      <w:r w:rsidR="00654275" w:rsidRPr="0048233E">
        <w:rPr>
          <w:rFonts w:ascii="Cambria" w:eastAsia="Calibri" w:hAnsi="Cambria" w:cs="TimesNewRoman"/>
          <w:lang w:eastAsia="hr-HR"/>
        </w:rPr>
        <w:t>.</w:t>
      </w:r>
      <w:r w:rsidR="005D5155" w:rsidRPr="0048233E">
        <w:rPr>
          <w:rFonts w:ascii="Cambria" w:eastAsia="Calibri" w:hAnsi="Cambria" w:cs="TimesNewRoman"/>
          <w:lang w:eastAsia="hr-HR"/>
        </w:rPr>
        <w:t xml:space="preserve"> </w:t>
      </w:r>
    </w:p>
    <w:p w14:paraId="48BCDDE0" w14:textId="0CD15975" w:rsidR="009F594A" w:rsidRPr="00AB3516" w:rsidRDefault="009F594A" w:rsidP="009F594A">
      <w:pPr>
        <w:spacing w:before="240" w:after="240" w:line="276" w:lineRule="auto"/>
        <w:jc w:val="both"/>
        <w:rPr>
          <w:rFonts w:ascii="Cambria" w:hAnsi="Cambria"/>
          <w:b/>
          <w:bCs/>
          <w:i/>
          <w:iCs/>
          <w:color w:val="1F497D" w:themeColor="text2"/>
          <w:sz w:val="28"/>
          <w:szCs w:val="28"/>
        </w:rPr>
      </w:pPr>
      <w:r w:rsidRPr="00AB3516">
        <w:rPr>
          <w:rFonts w:ascii="Cambria" w:hAnsi="Cambria"/>
          <w:b/>
          <w:bCs/>
          <w:i/>
          <w:iCs/>
          <w:color w:val="1F497D" w:themeColor="text2"/>
          <w:sz w:val="28"/>
          <w:szCs w:val="28"/>
        </w:rPr>
        <w:t xml:space="preserve">Mjera 1. </w:t>
      </w:r>
      <w:r w:rsidR="00CA0349" w:rsidRPr="00AB3516">
        <w:rPr>
          <w:rFonts w:ascii="Cambria" w:hAnsi="Cambria"/>
          <w:b/>
          <w:bCs/>
          <w:i/>
          <w:iCs/>
          <w:color w:val="1F497D" w:themeColor="text2"/>
          <w:sz w:val="28"/>
          <w:szCs w:val="28"/>
        </w:rPr>
        <w:t>Očuvanje i valorizacija kulturne baštine</w:t>
      </w:r>
    </w:p>
    <w:p w14:paraId="1098A695" w14:textId="1CC4FF81" w:rsidR="009F594A" w:rsidRPr="0048233E" w:rsidRDefault="00CA0349" w:rsidP="00726EEA">
      <w:pPr>
        <w:spacing w:after="240" w:line="276" w:lineRule="auto"/>
        <w:ind w:firstLine="708"/>
        <w:jc w:val="both"/>
        <w:rPr>
          <w:rFonts w:ascii="Cambria" w:hAnsi="Cambria"/>
        </w:rPr>
      </w:pPr>
      <w:r w:rsidRPr="0048233E">
        <w:rPr>
          <w:rFonts w:ascii="Cambria" w:hAnsi="Cambria"/>
        </w:rPr>
        <w:t>Svrha mjere je zaštita, očuvanje i aktivno korištenje kulturne baštine kao temelja za očuvanje identiteta zajednice te njezinu integraciju u održivi razvoj. Cilj je očuvati kulturne vrijednosti, tradiciju i običaje, kao i omogućiti njihovu valorizaciju kroz edukaciju, turizam i kulturne manifestacije.</w:t>
      </w:r>
    </w:p>
    <w:p w14:paraId="5F66F133" w14:textId="63CCCF57" w:rsidR="00C628FD" w:rsidRPr="0048233E" w:rsidRDefault="009F594A" w:rsidP="00C628FD">
      <w:pPr>
        <w:spacing w:after="240" w:line="276" w:lineRule="auto"/>
        <w:ind w:firstLine="708"/>
        <w:jc w:val="both"/>
        <w:rPr>
          <w:rFonts w:ascii="Cambria" w:hAnsi="Cambria"/>
        </w:rPr>
      </w:pPr>
      <w:r w:rsidRPr="0048233E">
        <w:rPr>
          <w:rFonts w:ascii="Cambria" w:hAnsi="Cambria"/>
        </w:rPr>
        <w:t xml:space="preserve">Mjera će se provoditi kroz </w:t>
      </w:r>
      <w:r w:rsidR="00C628FD" w:rsidRPr="0048233E">
        <w:rPr>
          <w:rFonts w:ascii="Cambria" w:hAnsi="Cambria"/>
        </w:rPr>
        <w:t>Program javnih potreba u kulturi.</w:t>
      </w:r>
    </w:p>
    <w:p w14:paraId="1DD6EFFB" w14:textId="00908587" w:rsidR="00D053A3" w:rsidRDefault="007A7AC8" w:rsidP="00FA0FF6">
      <w:pPr>
        <w:spacing w:before="200" w:after="200" w:line="276" w:lineRule="auto"/>
        <w:ind w:firstLine="708"/>
        <w:jc w:val="both"/>
        <w:rPr>
          <w:rFonts w:ascii="Cambria" w:eastAsia="Calibri" w:hAnsi="Cambria" w:cs="TimesNewRoman"/>
          <w:lang w:eastAsia="hr-HR"/>
        </w:rPr>
      </w:pPr>
      <w:bookmarkStart w:id="38" w:name="_Hlk139455312"/>
      <w:r w:rsidRPr="0048233E">
        <w:rPr>
          <w:rFonts w:ascii="Cambria" w:eastAsia="Calibri" w:hAnsi="Cambria" w:cs="TimesNewRoman"/>
          <w:lang w:eastAsia="hr-HR"/>
        </w:rPr>
        <w:t xml:space="preserve">Mjera doprinosi provedbi Posebnog cilja </w:t>
      </w:r>
      <w:r w:rsidR="004369BB" w:rsidRPr="0048233E">
        <w:rPr>
          <w:rFonts w:ascii="Cambria" w:eastAsia="Calibri" w:hAnsi="Cambria" w:cs="TimesNewRoman"/>
          <w:lang w:eastAsia="hr-HR"/>
        </w:rPr>
        <w:t xml:space="preserve">1.2. </w:t>
      </w:r>
      <w:r w:rsidR="00C628FD" w:rsidRPr="0048233E">
        <w:rPr>
          <w:rFonts w:ascii="Cambria" w:eastAsia="Calibri" w:hAnsi="Cambria" w:cs="TimesNewRoman"/>
          <w:lang w:eastAsia="hr-HR"/>
        </w:rPr>
        <w:t xml:space="preserve">Razvoj i unaprjeđenje održivog turizma i kulture </w:t>
      </w:r>
      <w:r w:rsidRPr="0048233E">
        <w:rPr>
          <w:rFonts w:ascii="Cambria" w:eastAsia="Calibri" w:hAnsi="Cambria" w:cs="TimesNewRoman"/>
          <w:lang w:eastAsia="hr-HR"/>
        </w:rPr>
        <w:t xml:space="preserve">definiranom u Planu razvoja </w:t>
      </w:r>
      <w:r w:rsidR="00C628FD" w:rsidRPr="0048233E">
        <w:rPr>
          <w:rFonts w:ascii="Cambria" w:eastAsia="Calibri" w:hAnsi="Cambria" w:cs="TimesNewRoman"/>
          <w:lang w:eastAsia="hr-HR"/>
        </w:rPr>
        <w:t>Vukovarsko-srijemske</w:t>
      </w:r>
      <w:r w:rsidR="004369BB" w:rsidRPr="0048233E">
        <w:rPr>
          <w:rFonts w:ascii="Cambria" w:eastAsia="Calibri" w:hAnsi="Cambria" w:cs="TimesNewRoman"/>
          <w:lang w:eastAsia="hr-HR"/>
        </w:rPr>
        <w:t xml:space="preserve"> županije za razdoblje</w:t>
      </w:r>
      <w:r w:rsidRPr="0048233E">
        <w:rPr>
          <w:rFonts w:ascii="Cambria" w:eastAsia="Calibri" w:hAnsi="Cambria" w:cs="TimesNewRoman"/>
          <w:lang w:eastAsia="hr-HR"/>
        </w:rPr>
        <w:t xml:space="preserve"> 202</w:t>
      </w:r>
      <w:r w:rsidR="00C628FD" w:rsidRPr="0048233E">
        <w:rPr>
          <w:rFonts w:ascii="Cambria" w:eastAsia="Calibri" w:hAnsi="Cambria" w:cs="TimesNewRoman"/>
          <w:lang w:eastAsia="hr-HR"/>
        </w:rPr>
        <w:t>1</w:t>
      </w:r>
      <w:r w:rsidRPr="0048233E">
        <w:rPr>
          <w:rFonts w:ascii="Cambria" w:eastAsia="Calibri" w:hAnsi="Cambria" w:cs="TimesNewRoman"/>
          <w:lang w:eastAsia="hr-HR"/>
        </w:rPr>
        <w:t>.-2027.</w:t>
      </w:r>
      <w:bookmarkEnd w:id="38"/>
      <w:r w:rsidRPr="0048233E">
        <w:rPr>
          <w:rFonts w:ascii="Cambria" w:eastAsia="Calibri" w:hAnsi="Cambria" w:cs="TimesNewRoman"/>
          <w:lang w:eastAsia="hr-HR"/>
        </w:rPr>
        <w:t xml:space="preserve">, Strateškom cilju </w:t>
      </w:r>
      <w:r w:rsidR="0050355E" w:rsidRPr="0048233E">
        <w:rPr>
          <w:rFonts w:ascii="Cambria" w:eastAsia="Calibri" w:hAnsi="Cambria" w:cs="TimesNewRoman"/>
          <w:lang w:eastAsia="hr-HR"/>
        </w:rPr>
        <w:t xml:space="preserve">SC 1. </w:t>
      </w:r>
      <w:r w:rsidR="00C628FD" w:rsidRPr="0048233E">
        <w:rPr>
          <w:rFonts w:ascii="Cambria" w:eastAsia="Calibri" w:hAnsi="Cambria" w:cs="TimesNewRoman"/>
          <w:lang w:eastAsia="hr-HR"/>
        </w:rPr>
        <w:t xml:space="preserve">Konkurentno i inovativno gospodarstvo </w:t>
      </w:r>
      <w:r w:rsidR="0050355E" w:rsidRPr="0048233E">
        <w:rPr>
          <w:rFonts w:ascii="Cambria" w:eastAsia="Calibri" w:hAnsi="Cambria" w:cs="TimesNewRoman"/>
          <w:lang w:eastAsia="hr-HR"/>
        </w:rPr>
        <w:t>NRS 2030</w:t>
      </w:r>
      <w:r w:rsidRPr="0048233E">
        <w:rPr>
          <w:rFonts w:ascii="Cambria" w:eastAsia="Calibri" w:hAnsi="Cambria" w:cs="TimesNewRoman"/>
          <w:lang w:eastAsia="hr-HR"/>
        </w:rPr>
        <w:t xml:space="preserve">., te Cilju </w:t>
      </w:r>
      <w:r w:rsidR="00C628FD" w:rsidRPr="0048233E">
        <w:rPr>
          <w:rFonts w:ascii="Cambria" w:eastAsia="Calibri" w:hAnsi="Cambria" w:cs="TimesNewRoman"/>
          <w:lang w:eastAsia="hr-HR"/>
        </w:rPr>
        <w:t>3</w:t>
      </w:r>
      <w:r w:rsidRPr="0048233E">
        <w:rPr>
          <w:rFonts w:ascii="Cambria" w:eastAsia="Calibri" w:hAnsi="Cambria" w:cs="TimesNewRoman"/>
          <w:lang w:eastAsia="hr-HR"/>
        </w:rPr>
        <w:t>.</w:t>
      </w:r>
      <w:r w:rsidR="0050355E" w:rsidRPr="0048233E">
        <w:rPr>
          <w:rFonts w:ascii="Cambria" w:eastAsia="Calibri" w:hAnsi="Cambria" w:cs="TimesNewRoman"/>
          <w:lang w:eastAsia="hr-HR"/>
        </w:rPr>
        <w:t xml:space="preserve"> i 9. </w:t>
      </w:r>
      <w:r w:rsidRPr="0048233E">
        <w:rPr>
          <w:rFonts w:ascii="Cambria" w:eastAsia="Calibri" w:hAnsi="Cambria" w:cs="TimesNewRoman"/>
          <w:lang w:eastAsia="hr-HR"/>
        </w:rPr>
        <w:t xml:space="preserve">održivog razvoja UN AGENDA 2030. </w:t>
      </w:r>
    </w:p>
    <w:p w14:paraId="48FBBFF3" w14:textId="7C8CB4E3" w:rsidR="003B41C7" w:rsidRDefault="00EF1D78" w:rsidP="00FA0FF6">
      <w:pPr>
        <w:spacing w:before="200" w:after="200" w:line="276" w:lineRule="auto"/>
        <w:ind w:firstLine="708"/>
        <w:jc w:val="both"/>
        <w:rPr>
          <w:rFonts w:ascii="Cambria" w:eastAsia="Calibri" w:hAnsi="Cambria" w:cs="TimesNewRoman"/>
          <w:lang w:eastAsia="hr-HR"/>
        </w:rPr>
      </w:pPr>
      <w:r w:rsidRPr="00EF1D78">
        <w:rPr>
          <w:rFonts w:ascii="Cambria" w:eastAsia="Calibri" w:hAnsi="Cambria" w:cs="TimesNewRoman"/>
          <w:lang w:eastAsia="hr-HR"/>
        </w:rPr>
        <w:t>Doprinos ostvarenju mjere ostvarit će se kroz aktivnosti potpore u kulturi, koje obuhvaćaju ulaganja u infrastrukturu, poticanje rada kulturnih udruga te razvoj projekata i programa od značaja za lokalnu zajednicu, čime se stvara temelj za dugoročan kulturni i društveni razvoj</w:t>
      </w:r>
      <w:r w:rsidR="00625D8F">
        <w:rPr>
          <w:rFonts w:ascii="Cambria" w:eastAsia="Calibri" w:hAnsi="Cambria" w:cs="TimesNewRoman"/>
          <w:lang w:eastAsia="hr-HR"/>
        </w:rPr>
        <w:t>.</w:t>
      </w:r>
    </w:p>
    <w:p w14:paraId="3D045590" w14:textId="77777777" w:rsidR="003B41C7" w:rsidRDefault="003B41C7">
      <w:pPr>
        <w:rPr>
          <w:rFonts w:ascii="Cambria" w:eastAsia="Calibri" w:hAnsi="Cambria" w:cs="TimesNewRoman"/>
          <w:lang w:eastAsia="hr-HR"/>
        </w:rPr>
      </w:pPr>
      <w:r>
        <w:rPr>
          <w:rFonts w:ascii="Cambria" w:eastAsia="Calibri" w:hAnsi="Cambria" w:cs="TimesNewRoman"/>
          <w:lang w:eastAsia="hr-HR"/>
        </w:rPr>
        <w:br w:type="page"/>
      </w:r>
    </w:p>
    <w:p w14:paraId="5EF87426" w14:textId="77777777" w:rsidR="00625D8F" w:rsidRPr="0048233E" w:rsidRDefault="00625D8F" w:rsidP="00FA0FF6">
      <w:pPr>
        <w:spacing w:before="200" w:after="200" w:line="276" w:lineRule="auto"/>
        <w:ind w:firstLine="708"/>
        <w:jc w:val="both"/>
        <w:rPr>
          <w:rFonts w:ascii="Cambria" w:eastAsia="Calibri" w:hAnsi="Cambria" w:cs="TimesNewRoman"/>
          <w:lang w:eastAsia="hr-HR"/>
        </w:rPr>
      </w:pPr>
    </w:p>
    <w:p w14:paraId="3B07B3C6" w14:textId="7F73A1B4" w:rsidR="009F594A" w:rsidRPr="0048233E" w:rsidRDefault="009F594A" w:rsidP="00872528">
      <w:pPr>
        <w:spacing w:line="276" w:lineRule="auto"/>
        <w:jc w:val="center"/>
        <w:rPr>
          <w:rFonts w:ascii="Cambria" w:hAnsi="Cambria" w:cs="Arial"/>
          <w:i/>
        </w:rPr>
      </w:pPr>
      <w:bookmarkStart w:id="39" w:name="_Toc208477193"/>
      <w:r w:rsidRPr="0048233E">
        <w:rPr>
          <w:rFonts w:ascii="Cambria" w:hAnsi="Cambria" w:cs="Arial"/>
          <w:i/>
        </w:rPr>
        <w:t xml:space="preserve">Tablica </w:t>
      </w:r>
      <w:r w:rsidRPr="0048233E">
        <w:rPr>
          <w:rFonts w:ascii="Cambria" w:hAnsi="Cambria" w:cs="Arial"/>
          <w:i/>
        </w:rPr>
        <w:fldChar w:fldCharType="begin"/>
      </w:r>
      <w:r w:rsidRPr="0048233E">
        <w:rPr>
          <w:rFonts w:ascii="Cambria" w:hAnsi="Cambria" w:cs="Arial"/>
          <w:i/>
        </w:rPr>
        <w:instrText xml:space="preserve"> SEQ Tablica \* ARABIC </w:instrText>
      </w:r>
      <w:r w:rsidRPr="0048233E">
        <w:rPr>
          <w:rFonts w:ascii="Cambria" w:hAnsi="Cambria" w:cs="Arial"/>
          <w:i/>
        </w:rPr>
        <w:fldChar w:fldCharType="separate"/>
      </w:r>
      <w:r w:rsidR="009E6C9B">
        <w:rPr>
          <w:rFonts w:ascii="Cambria" w:hAnsi="Cambria" w:cs="Arial"/>
          <w:i/>
          <w:noProof/>
        </w:rPr>
        <w:t>2</w:t>
      </w:r>
      <w:r w:rsidRPr="0048233E">
        <w:rPr>
          <w:rFonts w:ascii="Cambria" w:hAnsi="Cambria" w:cs="Arial"/>
          <w:i/>
        </w:rPr>
        <w:fldChar w:fldCharType="end"/>
      </w:r>
      <w:r w:rsidRPr="0048233E">
        <w:rPr>
          <w:rFonts w:ascii="Cambria" w:hAnsi="Cambria" w:cs="Arial"/>
          <w:i/>
        </w:rPr>
        <w:t xml:space="preserve">. Mjera 1. </w:t>
      </w:r>
      <w:r w:rsidR="00C628FD" w:rsidRPr="0048233E">
        <w:rPr>
          <w:rFonts w:ascii="Cambria" w:hAnsi="Cambria"/>
          <w:i/>
        </w:rPr>
        <w:t>Očuvanje i valorizacija kulturne baštine</w:t>
      </w:r>
      <w:bookmarkEnd w:id="39"/>
    </w:p>
    <w:tbl>
      <w:tblPr>
        <w:tblStyle w:val="Reetkatablice"/>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780"/>
        <w:gridCol w:w="699"/>
        <w:gridCol w:w="699"/>
        <w:gridCol w:w="509"/>
        <w:gridCol w:w="509"/>
        <w:gridCol w:w="1098"/>
        <w:gridCol w:w="998"/>
        <w:gridCol w:w="998"/>
        <w:gridCol w:w="1339"/>
      </w:tblGrid>
      <w:tr w:rsidR="00A814DF" w:rsidRPr="0048233E" w14:paraId="1C089D02" w14:textId="77777777" w:rsidTr="00204C1F">
        <w:trPr>
          <w:trHeight w:val="270"/>
          <w:jc w:val="center"/>
        </w:trPr>
        <w:tc>
          <w:tcPr>
            <w:tcW w:w="2966" w:type="dxa"/>
            <w:gridSpan w:val="2"/>
            <w:shd w:val="clear" w:color="auto" w:fill="DBE5F1" w:themeFill="accent1" w:themeFillTint="33"/>
            <w:vAlign w:val="center"/>
          </w:tcPr>
          <w:p w14:paraId="482D342B" w14:textId="665A3D6E" w:rsidR="00A814DF" w:rsidRPr="0048233E" w:rsidRDefault="00A814DF" w:rsidP="004508FD">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Nositelj provedbe</w:t>
            </w:r>
          </w:p>
        </w:tc>
        <w:tc>
          <w:tcPr>
            <w:tcW w:w="6889" w:type="dxa"/>
            <w:gridSpan w:val="7"/>
            <w:vAlign w:val="center"/>
          </w:tcPr>
          <w:p w14:paraId="343623CF" w14:textId="66D32FAE" w:rsidR="00A814DF" w:rsidRPr="00F05AF9" w:rsidRDefault="00A814DF" w:rsidP="004508FD">
            <w:pPr>
              <w:spacing w:line="276" w:lineRule="auto"/>
              <w:jc w:val="center"/>
              <w:rPr>
                <w:rFonts w:ascii="Cambria" w:eastAsia="Calibri" w:hAnsi="Cambria" w:cs="TimesNewRoman"/>
                <w:b/>
                <w:bCs/>
                <w:i/>
                <w:color w:val="000000"/>
                <w:sz w:val="22"/>
                <w:szCs w:val="22"/>
              </w:rPr>
            </w:pPr>
            <w:r w:rsidRPr="00F05AF9">
              <w:rPr>
                <w:rFonts w:ascii="Cambria" w:eastAsia="Calibri" w:hAnsi="Cambria" w:cs="TimesNewRoman"/>
                <w:iCs/>
                <w:color w:val="000000"/>
                <w:sz w:val="20"/>
                <w:szCs w:val="20"/>
              </w:rPr>
              <w:t>Jedinstveni upravni odjel</w:t>
            </w:r>
          </w:p>
        </w:tc>
      </w:tr>
      <w:tr w:rsidR="00CF02A9" w:rsidRPr="0048233E" w14:paraId="2E07C8D6" w14:textId="77777777" w:rsidTr="00204C1F">
        <w:trPr>
          <w:trHeight w:val="270"/>
          <w:jc w:val="center"/>
        </w:trPr>
        <w:tc>
          <w:tcPr>
            <w:tcW w:w="2966" w:type="dxa"/>
            <w:gridSpan w:val="2"/>
            <w:shd w:val="clear" w:color="auto" w:fill="DBE5F1" w:themeFill="accent1" w:themeFillTint="33"/>
            <w:vAlign w:val="center"/>
          </w:tcPr>
          <w:p w14:paraId="32E37544" w14:textId="49F8797A" w:rsidR="00CF02A9" w:rsidRPr="0048233E" w:rsidRDefault="00CF02A9" w:rsidP="00CF02A9">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Ključne aktivnosti ostvarenja mjere</w:t>
            </w:r>
          </w:p>
        </w:tc>
        <w:tc>
          <w:tcPr>
            <w:tcW w:w="3433" w:type="dxa"/>
            <w:gridSpan w:val="4"/>
            <w:shd w:val="clear" w:color="auto" w:fill="DBE5F1" w:themeFill="accent1" w:themeFillTint="33"/>
            <w:vAlign w:val="center"/>
          </w:tcPr>
          <w:p w14:paraId="5B16841F" w14:textId="5C5921DF" w:rsidR="00CF02A9" w:rsidRPr="0048233E" w:rsidRDefault="00CF02A9" w:rsidP="00CF02A9">
            <w:pPr>
              <w:rPr>
                <w:rFonts w:ascii="Cambria" w:eastAsia="Calibri" w:hAnsi="Cambria" w:cs="TimesNewRoman"/>
                <w:b/>
                <w:bCs/>
                <w:i/>
                <w:color w:val="244061" w:themeColor="accent1" w:themeShade="80"/>
                <w:sz w:val="22"/>
                <w:szCs w:val="22"/>
              </w:rPr>
            </w:pPr>
            <w:r w:rsidRPr="00971978">
              <w:rPr>
                <w:rFonts w:ascii="Cambria" w:eastAsia="Calibri" w:hAnsi="Cambria" w:cs="TimesNewRoman"/>
                <w:b/>
                <w:bCs/>
                <w:i/>
                <w:color w:val="244061" w:themeColor="accent1" w:themeShade="80"/>
                <w:sz w:val="22"/>
                <w:szCs w:val="22"/>
              </w:rPr>
              <w:t>Planirani rok provedbe</w:t>
            </w:r>
          </w:p>
        </w:tc>
        <w:tc>
          <w:tcPr>
            <w:tcW w:w="0" w:type="auto"/>
            <w:gridSpan w:val="3"/>
            <w:shd w:val="clear" w:color="auto" w:fill="DBE5F1" w:themeFill="accent1" w:themeFillTint="33"/>
          </w:tcPr>
          <w:p w14:paraId="09D791FA" w14:textId="62755F12" w:rsidR="00CF02A9" w:rsidRPr="0048233E" w:rsidRDefault="00CF02A9" w:rsidP="00CF02A9">
            <w:pPr>
              <w:spacing w:line="276" w:lineRule="auto"/>
              <w:jc w:val="cente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 xml:space="preserve">Rok provedbe mjere </w:t>
            </w:r>
          </w:p>
        </w:tc>
      </w:tr>
      <w:tr w:rsidR="00971978" w:rsidRPr="0048233E" w14:paraId="6C871CA6" w14:textId="77777777" w:rsidTr="00204C1F">
        <w:trPr>
          <w:trHeight w:val="234"/>
          <w:jc w:val="center"/>
        </w:trPr>
        <w:tc>
          <w:tcPr>
            <w:tcW w:w="2966" w:type="dxa"/>
            <w:gridSpan w:val="2"/>
            <w:shd w:val="clear" w:color="auto" w:fill="FFFFFF" w:themeFill="background1"/>
            <w:vAlign w:val="center"/>
          </w:tcPr>
          <w:p w14:paraId="4C4F4F29" w14:textId="4661CF5D" w:rsidR="00971978" w:rsidRPr="006A4C3E" w:rsidRDefault="00971978" w:rsidP="004508FD">
            <w:pPr>
              <w:spacing w:line="276" w:lineRule="auto"/>
              <w:rPr>
                <w:rFonts w:ascii="Cambria" w:eastAsia="Calibri" w:hAnsi="Cambria" w:cs="TimesNewRoman"/>
                <w:iCs/>
                <w:sz w:val="20"/>
                <w:szCs w:val="20"/>
              </w:rPr>
            </w:pPr>
            <w:r w:rsidRPr="006A4C3E">
              <w:rPr>
                <w:rFonts w:ascii="Cambria" w:eastAsia="Calibri" w:hAnsi="Cambria" w:cs="TimesNewRoman"/>
                <w:iCs/>
                <w:sz w:val="20"/>
                <w:szCs w:val="20"/>
              </w:rPr>
              <w:t>Organizacija kulturnih manifestacija</w:t>
            </w:r>
          </w:p>
        </w:tc>
        <w:tc>
          <w:tcPr>
            <w:tcW w:w="3433" w:type="dxa"/>
            <w:gridSpan w:val="4"/>
            <w:vMerge w:val="restart"/>
            <w:shd w:val="clear" w:color="auto" w:fill="FFFFFF" w:themeFill="background1"/>
            <w:vAlign w:val="center"/>
          </w:tcPr>
          <w:p w14:paraId="117C2348" w14:textId="2E3BB8EC" w:rsidR="00971978" w:rsidRPr="006A4C3E" w:rsidRDefault="00971978" w:rsidP="004508FD">
            <w:pPr>
              <w:spacing w:line="276" w:lineRule="auto"/>
              <w:rPr>
                <w:rFonts w:ascii="Cambria" w:eastAsia="Calibri" w:hAnsi="Cambria" w:cs="TimesNewRoman"/>
                <w:iCs/>
                <w:sz w:val="20"/>
                <w:szCs w:val="20"/>
              </w:rPr>
            </w:pPr>
            <w:r w:rsidRPr="006A4C3E">
              <w:rPr>
                <w:rFonts w:ascii="Cambria" w:eastAsia="Calibri" w:hAnsi="Cambria" w:cs="TimesNewRoman"/>
                <w:iCs/>
                <w:sz w:val="20"/>
                <w:szCs w:val="20"/>
              </w:rPr>
              <w:t>2025.-2029.</w:t>
            </w:r>
          </w:p>
        </w:tc>
        <w:tc>
          <w:tcPr>
            <w:tcW w:w="0" w:type="auto"/>
            <w:gridSpan w:val="3"/>
            <w:vMerge w:val="restart"/>
            <w:vAlign w:val="center"/>
          </w:tcPr>
          <w:p w14:paraId="6262348E" w14:textId="7EB9B005" w:rsidR="00971978" w:rsidRPr="006A4C3E" w:rsidRDefault="00971978" w:rsidP="004508FD">
            <w:pPr>
              <w:rPr>
                <w:rFonts w:ascii="Cambria" w:eastAsia="Calibri" w:hAnsi="Cambria" w:cs="TimesNewRoman"/>
                <w:iCs/>
                <w:sz w:val="20"/>
                <w:szCs w:val="20"/>
              </w:rPr>
            </w:pPr>
            <w:r w:rsidRPr="006A4C3E">
              <w:rPr>
                <w:rFonts w:ascii="Cambria" w:eastAsia="Calibri" w:hAnsi="Cambria" w:cs="TimesNewRoman"/>
                <w:iCs/>
                <w:sz w:val="20"/>
                <w:szCs w:val="20"/>
              </w:rPr>
              <w:t>Svibanj 2029.</w:t>
            </w:r>
          </w:p>
        </w:tc>
      </w:tr>
      <w:tr w:rsidR="00971978" w:rsidRPr="0048233E" w14:paraId="1F363C1A" w14:textId="77777777" w:rsidTr="00204C1F">
        <w:trPr>
          <w:trHeight w:val="234"/>
          <w:jc w:val="center"/>
        </w:trPr>
        <w:tc>
          <w:tcPr>
            <w:tcW w:w="2966" w:type="dxa"/>
            <w:gridSpan w:val="2"/>
            <w:shd w:val="clear" w:color="auto" w:fill="FFFFFF" w:themeFill="background1"/>
            <w:vAlign w:val="center"/>
          </w:tcPr>
          <w:p w14:paraId="2DF880B5" w14:textId="7362BF1C" w:rsidR="00971978" w:rsidRPr="0048233E" w:rsidRDefault="00971978" w:rsidP="004508FD">
            <w:pPr>
              <w:spacing w:line="276" w:lineRule="auto"/>
              <w:rPr>
                <w:rFonts w:ascii="Cambria" w:eastAsia="Calibri" w:hAnsi="Cambria" w:cs="TimesNewRoman"/>
                <w:iCs/>
                <w:sz w:val="22"/>
                <w:szCs w:val="22"/>
              </w:rPr>
            </w:pPr>
            <w:r w:rsidRPr="0048233E">
              <w:rPr>
                <w:rFonts w:ascii="Cambria" w:eastAsia="Calibri" w:hAnsi="Cambria" w:cs="TimesNewRoman"/>
                <w:iCs/>
                <w:sz w:val="22"/>
                <w:szCs w:val="22"/>
              </w:rPr>
              <w:t>Financijska podrška kulturnim udrugama</w:t>
            </w:r>
          </w:p>
        </w:tc>
        <w:tc>
          <w:tcPr>
            <w:tcW w:w="3433" w:type="dxa"/>
            <w:gridSpan w:val="4"/>
            <w:vMerge/>
            <w:shd w:val="clear" w:color="auto" w:fill="FFFFFF" w:themeFill="background1"/>
            <w:vAlign w:val="center"/>
          </w:tcPr>
          <w:p w14:paraId="316E6B48" w14:textId="77777777" w:rsidR="00971978" w:rsidRPr="0048233E" w:rsidRDefault="00971978" w:rsidP="004508FD">
            <w:pPr>
              <w:spacing w:line="276" w:lineRule="auto"/>
              <w:rPr>
                <w:rFonts w:ascii="Cambria" w:eastAsia="Calibri" w:hAnsi="Cambria" w:cs="TimesNewRoman"/>
                <w:iCs/>
                <w:sz w:val="22"/>
                <w:szCs w:val="22"/>
              </w:rPr>
            </w:pPr>
          </w:p>
        </w:tc>
        <w:tc>
          <w:tcPr>
            <w:tcW w:w="0" w:type="auto"/>
            <w:gridSpan w:val="3"/>
            <w:vMerge/>
            <w:vAlign w:val="center"/>
          </w:tcPr>
          <w:p w14:paraId="74168697" w14:textId="77777777" w:rsidR="00971978" w:rsidRPr="0048233E" w:rsidRDefault="00971978" w:rsidP="004508FD">
            <w:pPr>
              <w:rPr>
                <w:rFonts w:ascii="Cambria" w:eastAsia="Calibri" w:hAnsi="Cambria" w:cs="TimesNewRoman"/>
                <w:iCs/>
                <w:sz w:val="22"/>
                <w:szCs w:val="22"/>
              </w:rPr>
            </w:pPr>
          </w:p>
        </w:tc>
      </w:tr>
      <w:tr w:rsidR="00C275A9" w:rsidRPr="0048233E" w14:paraId="3DA5AB36" w14:textId="77777777" w:rsidTr="004508FD">
        <w:trPr>
          <w:trHeight w:val="711"/>
          <w:jc w:val="center"/>
        </w:trPr>
        <w:tc>
          <w:tcPr>
            <w:tcW w:w="0" w:type="auto"/>
            <w:vMerge w:val="restart"/>
            <w:shd w:val="clear" w:color="auto" w:fill="F2F2F2"/>
            <w:vAlign w:val="center"/>
          </w:tcPr>
          <w:p w14:paraId="1C1A6DAB" w14:textId="77777777" w:rsidR="009F594A" w:rsidRPr="0048233E" w:rsidRDefault="009F594A" w:rsidP="004508FD">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Pokazatelj rezultata mjere</w:t>
            </w:r>
          </w:p>
        </w:tc>
        <w:tc>
          <w:tcPr>
            <w:tcW w:w="0" w:type="auto"/>
            <w:gridSpan w:val="2"/>
            <w:tcBorders>
              <w:bottom w:val="single" w:sz="4" w:space="0" w:color="B8CCE4"/>
            </w:tcBorders>
            <w:shd w:val="clear" w:color="auto" w:fill="DBE5F1" w:themeFill="accent1" w:themeFillTint="33"/>
            <w:vAlign w:val="center"/>
          </w:tcPr>
          <w:p w14:paraId="3CEDF55D" w14:textId="77777777" w:rsidR="009F594A" w:rsidRPr="0048233E" w:rsidRDefault="009F594A" w:rsidP="004508FD">
            <w:pPr>
              <w:spacing w:line="276" w:lineRule="auto"/>
              <w:jc w:val="center"/>
              <w:rPr>
                <w:rFonts w:ascii="Cambria" w:eastAsia="Calibri" w:hAnsi="Cambria" w:cs="TimesNewRoman"/>
                <w:i/>
                <w:color w:val="244061" w:themeColor="accent1" w:themeShade="80"/>
                <w:sz w:val="22"/>
                <w:szCs w:val="22"/>
              </w:rPr>
            </w:pPr>
            <w:r w:rsidRPr="0048233E">
              <w:rPr>
                <w:rFonts w:ascii="Cambria" w:eastAsia="Calibri" w:hAnsi="Cambria" w:cs="TimesNewRoman"/>
                <w:b/>
                <w:bCs/>
                <w:color w:val="244061" w:themeColor="accent1" w:themeShade="80"/>
                <w:sz w:val="22"/>
                <w:szCs w:val="22"/>
              </w:rPr>
              <w:t>POLAZNA VRIJEDNOST</w:t>
            </w:r>
          </w:p>
        </w:tc>
        <w:tc>
          <w:tcPr>
            <w:tcW w:w="0" w:type="auto"/>
            <w:gridSpan w:val="6"/>
            <w:tcBorders>
              <w:bottom w:val="single" w:sz="4" w:space="0" w:color="B8CCE4"/>
            </w:tcBorders>
            <w:shd w:val="clear" w:color="auto" w:fill="DBE5F1" w:themeFill="accent1" w:themeFillTint="33"/>
            <w:vAlign w:val="center"/>
          </w:tcPr>
          <w:p w14:paraId="0FEACC20" w14:textId="77777777" w:rsidR="009F594A" w:rsidRPr="0048233E" w:rsidRDefault="009F594A" w:rsidP="004508FD">
            <w:pPr>
              <w:spacing w:line="276" w:lineRule="auto"/>
              <w:jc w:val="center"/>
              <w:rPr>
                <w:rFonts w:ascii="Cambria" w:eastAsia="Batang" w:hAnsi="Cambria"/>
                <w:b/>
                <w:color w:val="244061" w:themeColor="accent1" w:themeShade="80"/>
                <w:sz w:val="22"/>
                <w:szCs w:val="22"/>
              </w:rPr>
            </w:pPr>
            <w:r w:rsidRPr="0048233E">
              <w:rPr>
                <w:rFonts w:ascii="Cambria" w:eastAsia="Batang" w:hAnsi="Cambria"/>
                <w:b/>
                <w:color w:val="244061" w:themeColor="accent1" w:themeShade="80"/>
                <w:sz w:val="22"/>
                <w:szCs w:val="22"/>
              </w:rPr>
              <w:t>CILJANA VRIJEDNOST</w:t>
            </w:r>
          </w:p>
        </w:tc>
      </w:tr>
      <w:tr w:rsidR="00CF02A9" w:rsidRPr="0048233E" w14:paraId="448D2702" w14:textId="77777777" w:rsidTr="004508FD">
        <w:trPr>
          <w:trHeight w:val="58"/>
          <w:jc w:val="center"/>
        </w:trPr>
        <w:tc>
          <w:tcPr>
            <w:tcW w:w="0" w:type="auto"/>
            <w:vMerge/>
            <w:shd w:val="clear" w:color="auto" w:fill="F2F2F2"/>
            <w:vAlign w:val="center"/>
          </w:tcPr>
          <w:p w14:paraId="17A60A51" w14:textId="77777777" w:rsidR="009F594A" w:rsidRPr="0048233E" w:rsidRDefault="009F594A" w:rsidP="004508FD">
            <w:pPr>
              <w:spacing w:line="276" w:lineRule="auto"/>
              <w:jc w:val="center"/>
              <w:rPr>
                <w:rFonts w:ascii="Cambria" w:eastAsia="Calibri" w:hAnsi="Cambria" w:cs="TimesNewRoman"/>
                <w:color w:val="244061" w:themeColor="accent1" w:themeShade="80"/>
                <w:sz w:val="22"/>
                <w:szCs w:val="22"/>
              </w:rPr>
            </w:pPr>
          </w:p>
        </w:tc>
        <w:tc>
          <w:tcPr>
            <w:tcW w:w="0" w:type="auto"/>
            <w:gridSpan w:val="2"/>
            <w:tcBorders>
              <w:top w:val="single" w:sz="4" w:space="0" w:color="B8CCE4"/>
              <w:bottom w:val="single" w:sz="4" w:space="0" w:color="B8CCE4"/>
              <w:right w:val="single" w:sz="4" w:space="0" w:color="B8CCE4"/>
            </w:tcBorders>
            <w:shd w:val="clear" w:color="auto" w:fill="DBE5F1" w:themeFill="accent1" w:themeFillTint="33"/>
            <w:vAlign w:val="center"/>
          </w:tcPr>
          <w:p w14:paraId="57E674C8" w14:textId="77777777" w:rsidR="009F594A" w:rsidRPr="00971978" w:rsidRDefault="009F594A" w:rsidP="004508FD">
            <w:pPr>
              <w:spacing w:line="276" w:lineRule="auto"/>
              <w:jc w:val="center"/>
              <w:rPr>
                <w:rFonts w:ascii="Cambria" w:eastAsia="Calibri" w:hAnsi="Cambria" w:cs="TimesNewRoman"/>
                <w:b/>
                <w:color w:val="244061" w:themeColor="accent1" w:themeShade="80"/>
                <w:sz w:val="22"/>
                <w:szCs w:val="22"/>
              </w:rPr>
            </w:pPr>
            <w:r w:rsidRPr="00971978">
              <w:rPr>
                <w:rFonts w:ascii="Cambria" w:eastAsia="Calibri" w:hAnsi="Cambria" w:cs="TimesNewRoman"/>
                <w:b/>
                <w:color w:val="244061" w:themeColor="accent1" w:themeShade="80"/>
                <w:sz w:val="22"/>
                <w:szCs w:val="22"/>
              </w:rPr>
              <w:t>2025.</w:t>
            </w:r>
          </w:p>
        </w:tc>
        <w:tc>
          <w:tcPr>
            <w:tcW w:w="0" w:type="auto"/>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3F1AEEB4" w14:textId="77777777" w:rsidR="009F594A" w:rsidRPr="00971978" w:rsidRDefault="009F594A" w:rsidP="004508FD">
            <w:pPr>
              <w:spacing w:line="276" w:lineRule="auto"/>
              <w:jc w:val="center"/>
              <w:rPr>
                <w:rFonts w:ascii="Cambria" w:eastAsia="Calibri" w:hAnsi="Cambria" w:cs="TimesNewRoman"/>
                <w:b/>
                <w:color w:val="244061" w:themeColor="accent1" w:themeShade="80"/>
                <w:sz w:val="22"/>
                <w:szCs w:val="22"/>
              </w:rPr>
            </w:pPr>
            <w:r w:rsidRPr="00971978">
              <w:rPr>
                <w:rFonts w:ascii="Cambria" w:eastAsia="Calibri" w:hAnsi="Cambria" w:cs="TimesNewRoman"/>
                <w:b/>
                <w:color w:val="244061" w:themeColor="accent1" w:themeShade="80"/>
                <w:sz w:val="22"/>
                <w:szCs w:val="22"/>
              </w:rPr>
              <w:t>2026.</w:t>
            </w:r>
          </w:p>
        </w:tc>
        <w:tc>
          <w:tcPr>
            <w:tcW w:w="0" w:type="auto"/>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07444543" w14:textId="77777777" w:rsidR="009F594A" w:rsidRPr="00971978" w:rsidRDefault="009F594A" w:rsidP="004508FD">
            <w:pPr>
              <w:spacing w:line="276" w:lineRule="auto"/>
              <w:jc w:val="center"/>
              <w:rPr>
                <w:rFonts w:ascii="Cambria" w:eastAsia="Calibri" w:hAnsi="Cambria" w:cs="TimesNewRoman"/>
                <w:b/>
                <w:color w:val="244061" w:themeColor="accent1" w:themeShade="80"/>
                <w:sz w:val="22"/>
                <w:szCs w:val="22"/>
              </w:rPr>
            </w:pPr>
            <w:r w:rsidRPr="00971978">
              <w:rPr>
                <w:rFonts w:ascii="Cambria" w:eastAsia="Calibri" w:hAnsi="Cambria" w:cs="TimesNewRoman"/>
                <w:b/>
                <w:color w:val="244061" w:themeColor="accent1" w:themeShade="80"/>
                <w:sz w:val="22"/>
                <w:szCs w:val="22"/>
              </w:rPr>
              <w:t>2027.</w:t>
            </w:r>
          </w:p>
        </w:tc>
        <w:tc>
          <w:tcPr>
            <w:tcW w:w="0" w:type="auto"/>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6121D4F5" w14:textId="77777777" w:rsidR="009F594A" w:rsidRPr="00971978" w:rsidRDefault="009F594A" w:rsidP="004508FD">
            <w:pPr>
              <w:spacing w:line="276" w:lineRule="auto"/>
              <w:jc w:val="center"/>
              <w:rPr>
                <w:rFonts w:ascii="Cambria" w:eastAsia="Calibri" w:hAnsi="Cambria" w:cs="TimesNewRoman"/>
                <w:b/>
                <w:color w:val="244061" w:themeColor="accent1" w:themeShade="80"/>
                <w:sz w:val="22"/>
                <w:szCs w:val="22"/>
              </w:rPr>
            </w:pPr>
            <w:r w:rsidRPr="00971978">
              <w:rPr>
                <w:rFonts w:ascii="Cambria" w:eastAsia="Calibri" w:hAnsi="Cambria" w:cs="TimesNewRoman"/>
                <w:b/>
                <w:color w:val="244061" w:themeColor="accent1" w:themeShade="80"/>
                <w:sz w:val="22"/>
                <w:szCs w:val="22"/>
              </w:rPr>
              <w:t>2028.</w:t>
            </w:r>
          </w:p>
        </w:tc>
        <w:tc>
          <w:tcPr>
            <w:tcW w:w="0" w:type="auto"/>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69F3AEFE" w14:textId="77777777" w:rsidR="009F594A" w:rsidRPr="00971978" w:rsidRDefault="009F594A" w:rsidP="004508FD">
            <w:pPr>
              <w:spacing w:line="276" w:lineRule="auto"/>
              <w:jc w:val="center"/>
              <w:rPr>
                <w:rFonts w:ascii="Cambria" w:eastAsia="Calibri" w:hAnsi="Cambria" w:cs="TimesNewRoman"/>
                <w:b/>
                <w:color w:val="244061" w:themeColor="accent1" w:themeShade="80"/>
                <w:sz w:val="22"/>
                <w:szCs w:val="22"/>
              </w:rPr>
            </w:pPr>
            <w:r w:rsidRPr="00971978">
              <w:rPr>
                <w:rFonts w:ascii="Cambria" w:eastAsia="Calibri" w:hAnsi="Cambria" w:cs="TimesNewRoman"/>
                <w:b/>
                <w:color w:val="244061" w:themeColor="accent1" w:themeShade="80"/>
                <w:sz w:val="22"/>
                <w:szCs w:val="22"/>
              </w:rPr>
              <w:t>2029.</w:t>
            </w:r>
          </w:p>
        </w:tc>
      </w:tr>
      <w:tr w:rsidR="00CF02A9" w:rsidRPr="0048233E" w14:paraId="108B723F" w14:textId="77777777" w:rsidTr="004508FD">
        <w:trPr>
          <w:trHeight w:val="284"/>
          <w:jc w:val="center"/>
        </w:trPr>
        <w:tc>
          <w:tcPr>
            <w:tcW w:w="0" w:type="auto"/>
            <w:vAlign w:val="center"/>
          </w:tcPr>
          <w:p w14:paraId="761E3E4E" w14:textId="6ADE1AAC" w:rsidR="009F594A" w:rsidRPr="006A4C3E" w:rsidRDefault="00D040C1" w:rsidP="004508FD">
            <w:pPr>
              <w:spacing w:line="276" w:lineRule="auto"/>
              <w:rPr>
                <w:rFonts w:ascii="Cambria" w:eastAsia="Calibri" w:hAnsi="Cambria" w:cstheme="majorHAnsi"/>
                <w:sz w:val="20"/>
                <w:szCs w:val="20"/>
              </w:rPr>
            </w:pPr>
            <w:r w:rsidRPr="006A4C3E">
              <w:rPr>
                <w:rFonts w:ascii="Cambria" w:eastAsia="Calibri" w:hAnsi="Cambria" w:cstheme="majorHAnsi"/>
                <w:sz w:val="20"/>
                <w:szCs w:val="20"/>
              </w:rPr>
              <w:t>Broj kulturnih udruga koje ostvaruju financijsku podršku</w:t>
            </w:r>
          </w:p>
        </w:tc>
        <w:tc>
          <w:tcPr>
            <w:tcW w:w="0" w:type="auto"/>
            <w:gridSpan w:val="2"/>
            <w:tcBorders>
              <w:top w:val="single" w:sz="4" w:space="0" w:color="B8CCE4"/>
              <w:bottom w:val="single" w:sz="4" w:space="0" w:color="B8CCE4"/>
            </w:tcBorders>
            <w:vAlign w:val="center"/>
          </w:tcPr>
          <w:p w14:paraId="01493A97" w14:textId="3A633E30" w:rsidR="009F594A"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3</w:t>
            </w:r>
          </w:p>
        </w:tc>
        <w:tc>
          <w:tcPr>
            <w:tcW w:w="0" w:type="auto"/>
            <w:gridSpan w:val="2"/>
            <w:tcBorders>
              <w:top w:val="single" w:sz="4" w:space="0" w:color="B8CCE4"/>
              <w:bottom w:val="single" w:sz="4" w:space="0" w:color="B8CCE4"/>
            </w:tcBorders>
            <w:vAlign w:val="center"/>
          </w:tcPr>
          <w:p w14:paraId="715956E5" w14:textId="719B2516" w:rsidR="009F594A" w:rsidRPr="006A4C3E" w:rsidRDefault="00CC6805"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3</w:t>
            </w:r>
          </w:p>
        </w:tc>
        <w:tc>
          <w:tcPr>
            <w:tcW w:w="0" w:type="auto"/>
            <w:tcBorders>
              <w:top w:val="single" w:sz="4" w:space="0" w:color="B8CCE4"/>
              <w:bottom w:val="single" w:sz="4" w:space="0" w:color="B8CCE4"/>
            </w:tcBorders>
            <w:vAlign w:val="center"/>
          </w:tcPr>
          <w:p w14:paraId="0B677732" w14:textId="2FE54177" w:rsidR="009F594A" w:rsidRPr="006A4C3E" w:rsidRDefault="00CC6805"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3</w:t>
            </w:r>
          </w:p>
        </w:tc>
        <w:tc>
          <w:tcPr>
            <w:tcW w:w="0" w:type="auto"/>
            <w:gridSpan w:val="2"/>
            <w:tcBorders>
              <w:top w:val="single" w:sz="4" w:space="0" w:color="B8CCE4"/>
              <w:bottom w:val="single" w:sz="4" w:space="0" w:color="B8CCE4"/>
            </w:tcBorders>
            <w:vAlign w:val="center"/>
          </w:tcPr>
          <w:p w14:paraId="1B547CAD" w14:textId="3490237F" w:rsidR="009F594A"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4</w:t>
            </w:r>
          </w:p>
        </w:tc>
        <w:tc>
          <w:tcPr>
            <w:tcW w:w="0" w:type="auto"/>
            <w:tcBorders>
              <w:top w:val="single" w:sz="4" w:space="0" w:color="B8CCE4"/>
              <w:bottom w:val="single" w:sz="4" w:space="0" w:color="B8CCE4"/>
            </w:tcBorders>
            <w:vAlign w:val="center"/>
          </w:tcPr>
          <w:p w14:paraId="133FC594" w14:textId="18AE7C35" w:rsidR="009F594A"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4</w:t>
            </w:r>
          </w:p>
        </w:tc>
      </w:tr>
      <w:tr w:rsidR="00CF02A9" w:rsidRPr="0048233E" w14:paraId="4AA76E4F" w14:textId="77777777" w:rsidTr="004508FD">
        <w:trPr>
          <w:trHeight w:val="284"/>
          <w:jc w:val="center"/>
        </w:trPr>
        <w:tc>
          <w:tcPr>
            <w:tcW w:w="0" w:type="auto"/>
            <w:vAlign w:val="center"/>
          </w:tcPr>
          <w:p w14:paraId="50AA8632" w14:textId="7FB2144E" w:rsidR="009F594A" w:rsidRPr="006A4C3E" w:rsidRDefault="00D9668F" w:rsidP="004508FD">
            <w:pPr>
              <w:spacing w:line="276" w:lineRule="auto"/>
              <w:rPr>
                <w:rFonts w:ascii="Cambria" w:eastAsia="Calibri" w:hAnsi="Cambria" w:cstheme="majorHAnsi"/>
                <w:sz w:val="20"/>
                <w:szCs w:val="20"/>
              </w:rPr>
            </w:pPr>
            <w:r w:rsidRPr="006A4C3E">
              <w:rPr>
                <w:rFonts w:ascii="Cambria" w:eastAsia="Calibri" w:hAnsi="Cambria" w:cstheme="majorHAnsi"/>
                <w:sz w:val="20"/>
                <w:szCs w:val="20"/>
              </w:rPr>
              <w:t>Broj kulturnih manifestacija u godini</w:t>
            </w:r>
          </w:p>
        </w:tc>
        <w:tc>
          <w:tcPr>
            <w:tcW w:w="0" w:type="auto"/>
            <w:gridSpan w:val="2"/>
            <w:tcBorders>
              <w:top w:val="single" w:sz="4" w:space="0" w:color="B8CCE4"/>
              <w:bottom w:val="single" w:sz="4" w:space="0" w:color="B8CCE4"/>
            </w:tcBorders>
            <w:vAlign w:val="center"/>
          </w:tcPr>
          <w:p w14:paraId="38EB058E" w14:textId="78DFB226" w:rsidR="009F594A"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3</w:t>
            </w:r>
          </w:p>
        </w:tc>
        <w:tc>
          <w:tcPr>
            <w:tcW w:w="0" w:type="auto"/>
            <w:gridSpan w:val="2"/>
            <w:tcBorders>
              <w:top w:val="single" w:sz="4" w:space="0" w:color="B8CCE4"/>
              <w:bottom w:val="single" w:sz="4" w:space="0" w:color="B8CCE4"/>
            </w:tcBorders>
            <w:vAlign w:val="center"/>
          </w:tcPr>
          <w:p w14:paraId="2B40E6D0" w14:textId="5E06C1E4" w:rsidR="009F594A" w:rsidRPr="006A4C3E" w:rsidRDefault="00CC6805"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3</w:t>
            </w:r>
          </w:p>
        </w:tc>
        <w:tc>
          <w:tcPr>
            <w:tcW w:w="0" w:type="auto"/>
            <w:tcBorders>
              <w:top w:val="single" w:sz="4" w:space="0" w:color="B8CCE4"/>
              <w:bottom w:val="single" w:sz="4" w:space="0" w:color="B8CCE4"/>
            </w:tcBorders>
            <w:vAlign w:val="center"/>
          </w:tcPr>
          <w:p w14:paraId="73E38550" w14:textId="46D3B551" w:rsidR="009F594A" w:rsidRPr="006A4C3E" w:rsidRDefault="00CC6805"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3</w:t>
            </w:r>
          </w:p>
        </w:tc>
        <w:tc>
          <w:tcPr>
            <w:tcW w:w="0" w:type="auto"/>
            <w:gridSpan w:val="2"/>
            <w:tcBorders>
              <w:top w:val="single" w:sz="4" w:space="0" w:color="B8CCE4"/>
              <w:bottom w:val="single" w:sz="4" w:space="0" w:color="B8CCE4"/>
            </w:tcBorders>
            <w:vAlign w:val="center"/>
          </w:tcPr>
          <w:p w14:paraId="7A7E4066" w14:textId="216B9AFA" w:rsidR="009F594A"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4</w:t>
            </w:r>
          </w:p>
        </w:tc>
        <w:tc>
          <w:tcPr>
            <w:tcW w:w="0" w:type="auto"/>
            <w:tcBorders>
              <w:top w:val="single" w:sz="4" w:space="0" w:color="B8CCE4"/>
              <w:bottom w:val="single" w:sz="4" w:space="0" w:color="B8CCE4"/>
            </w:tcBorders>
            <w:vAlign w:val="center"/>
          </w:tcPr>
          <w:p w14:paraId="58799073" w14:textId="38253A45" w:rsidR="009F594A"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4</w:t>
            </w:r>
          </w:p>
        </w:tc>
      </w:tr>
      <w:tr w:rsidR="009F594A" w:rsidRPr="0048233E" w14:paraId="081369FA"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9"/>
            <w:shd w:val="clear" w:color="auto" w:fill="B8CCE4" w:themeFill="accent1" w:themeFillTint="66"/>
          </w:tcPr>
          <w:p w14:paraId="1F151D58" w14:textId="77777777" w:rsidR="009F594A" w:rsidRPr="0048233E" w:rsidRDefault="009F594A" w:rsidP="004508FD">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Povezanost mjere s proračunom</w:t>
            </w:r>
          </w:p>
        </w:tc>
      </w:tr>
      <w:tr w:rsidR="009F594A" w:rsidRPr="0048233E" w14:paraId="78671322"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4"/>
            <w:shd w:val="clear" w:color="auto" w:fill="B8CCE4" w:themeFill="accent1" w:themeFillTint="66"/>
          </w:tcPr>
          <w:p w14:paraId="6BD5475A" w14:textId="40FFD5E8" w:rsidR="009F594A" w:rsidRPr="0048233E" w:rsidRDefault="009F594A" w:rsidP="004508FD">
            <w:pPr>
              <w:tabs>
                <w:tab w:val="left" w:pos="2088"/>
              </w:tabs>
              <w:spacing w:line="276" w:lineRule="auto"/>
              <w:rPr>
                <w:rFonts w:ascii="Cambria" w:hAnsi="Cambria" w:cs="Arial"/>
                <w:b/>
                <w:bCs/>
                <w:i/>
                <w:color w:val="244061" w:themeColor="accent1" w:themeShade="80"/>
              </w:rPr>
            </w:pPr>
            <w:r w:rsidRPr="0048233E">
              <w:rPr>
                <w:rFonts w:ascii="Cambria" w:hAnsi="Cambria" w:cs="Arial"/>
                <w:b/>
                <w:bCs/>
                <w:i/>
                <w:color w:val="244061" w:themeColor="accent1" w:themeShade="80"/>
              </w:rPr>
              <w:t xml:space="preserve">Oznaka mjere </w:t>
            </w:r>
            <w:r w:rsidR="005F17E1" w:rsidRPr="0048233E">
              <w:rPr>
                <w:rStyle w:val="Referencafusnote"/>
                <w:rFonts w:ascii="Cambria" w:hAnsi="Cambria"/>
                <w:b/>
                <w:bCs/>
                <w:i/>
                <w:color w:val="244061" w:themeColor="accent1" w:themeShade="80"/>
              </w:rPr>
              <w:footnoteReference w:id="1"/>
            </w:r>
          </w:p>
        </w:tc>
        <w:tc>
          <w:tcPr>
            <w:tcW w:w="0" w:type="auto"/>
            <w:gridSpan w:val="5"/>
          </w:tcPr>
          <w:p w14:paraId="701F35FD" w14:textId="77777777" w:rsidR="009F594A" w:rsidRPr="0048233E" w:rsidRDefault="009F594A" w:rsidP="004508FD">
            <w:pPr>
              <w:tabs>
                <w:tab w:val="left" w:pos="2088"/>
              </w:tabs>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O</w:t>
            </w:r>
          </w:p>
        </w:tc>
      </w:tr>
      <w:tr w:rsidR="00C275A9" w:rsidRPr="0048233E" w14:paraId="418CB08A"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2555F2AB" w14:textId="77777777" w:rsidR="009F594A" w:rsidRPr="0048233E" w:rsidRDefault="009F594A" w:rsidP="004508FD">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Program/aktivnost/projekti</w:t>
            </w:r>
          </w:p>
        </w:tc>
        <w:tc>
          <w:tcPr>
            <w:tcW w:w="0" w:type="auto"/>
            <w:gridSpan w:val="7"/>
            <w:shd w:val="clear" w:color="auto" w:fill="DBE5F1" w:themeFill="accent1" w:themeFillTint="33"/>
          </w:tcPr>
          <w:p w14:paraId="6D4B5293" w14:textId="77777777" w:rsidR="009F594A" w:rsidRPr="0048233E" w:rsidRDefault="009F594A" w:rsidP="004508FD">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Razdoblje provedbe</w:t>
            </w:r>
          </w:p>
        </w:tc>
        <w:tc>
          <w:tcPr>
            <w:tcW w:w="0" w:type="auto"/>
            <w:vMerge w:val="restart"/>
            <w:shd w:val="clear" w:color="auto" w:fill="DBE5F1" w:themeFill="accent1" w:themeFillTint="33"/>
          </w:tcPr>
          <w:p w14:paraId="7DABC40A" w14:textId="77777777" w:rsidR="009F594A" w:rsidRPr="0048233E" w:rsidRDefault="009F594A" w:rsidP="004508FD">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Izvor financiranja</w:t>
            </w:r>
          </w:p>
        </w:tc>
      </w:tr>
      <w:tr w:rsidR="005D0A05" w:rsidRPr="0048233E" w14:paraId="69C29BE7"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4D5D702E" w14:textId="3BB1674E" w:rsidR="009F594A" w:rsidRPr="0048233E" w:rsidRDefault="008D44AF" w:rsidP="004508FD">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Program 1006 Program javnih potreba u kulturi</w:t>
            </w:r>
          </w:p>
        </w:tc>
        <w:tc>
          <w:tcPr>
            <w:tcW w:w="0" w:type="auto"/>
            <w:gridSpan w:val="2"/>
            <w:shd w:val="clear" w:color="auto" w:fill="DBE5F1" w:themeFill="accent1" w:themeFillTint="33"/>
          </w:tcPr>
          <w:p w14:paraId="14A56A95" w14:textId="77777777" w:rsidR="009F594A" w:rsidRPr="0048233E" w:rsidRDefault="009F594A" w:rsidP="004508FD">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2025.</w:t>
            </w:r>
          </w:p>
        </w:tc>
        <w:tc>
          <w:tcPr>
            <w:tcW w:w="0" w:type="auto"/>
            <w:gridSpan w:val="2"/>
            <w:shd w:val="clear" w:color="auto" w:fill="DBE5F1" w:themeFill="accent1" w:themeFillTint="33"/>
          </w:tcPr>
          <w:p w14:paraId="28F68FC0" w14:textId="77777777" w:rsidR="009F594A" w:rsidRPr="0048233E" w:rsidRDefault="009F594A" w:rsidP="004508FD">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2026.</w:t>
            </w:r>
          </w:p>
        </w:tc>
        <w:tc>
          <w:tcPr>
            <w:tcW w:w="0" w:type="auto"/>
            <w:shd w:val="clear" w:color="auto" w:fill="DBE5F1" w:themeFill="accent1" w:themeFillTint="33"/>
          </w:tcPr>
          <w:p w14:paraId="15F58661" w14:textId="77777777" w:rsidR="009F594A" w:rsidRPr="0048233E" w:rsidRDefault="009F594A" w:rsidP="004508FD">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2027.</w:t>
            </w:r>
          </w:p>
        </w:tc>
        <w:tc>
          <w:tcPr>
            <w:tcW w:w="0" w:type="auto"/>
            <w:shd w:val="clear" w:color="auto" w:fill="DBE5F1" w:themeFill="accent1" w:themeFillTint="33"/>
          </w:tcPr>
          <w:p w14:paraId="0730F19C" w14:textId="77777777" w:rsidR="009F594A" w:rsidRPr="00971978" w:rsidRDefault="009F594A" w:rsidP="004508FD">
            <w:pPr>
              <w:spacing w:line="276" w:lineRule="auto"/>
              <w:jc w:val="center"/>
              <w:rPr>
                <w:rFonts w:ascii="Cambria" w:hAnsi="Cambria" w:cs="Arial"/>
                <w:b/>
                <w:bCs/>
                <w:i/>
                <w:color w:val="1F497D" w:themeColor="text2"/>
                <w:sz w:val="22"/>
                <w:szCs w:val="22"/>
              </w:rPr>
            </w:pPr>
            <w:r w:rsidRPr="00971978">
              <w:rPr>
                <w:rFonts w:ascii="Cambria" w:hAnsi="Cambria" w:cs="Arial"/>
                <w:b/>
                <w:bCs/>
                <w:i/>
                <w:color w:val="1F497D" w:themeColor="text2"/>
                <w:sz w:val="22"/>
                <w:szCs w:val="22"/>
              </w:rPr>
              <w:t>2028.</w:t>
            </w:r>
          </w:p>
        </w:tc>
        <w:tc>
          <w:tcPr>
            <w:tcW w:w="0" w:type="auto"/>
            <w:shd w:val="clear" w:color="auto" w:fill="DBE5F1" w:themeFill="accent1" w:themeFillTint="33"/>
          </w:tcPr>
          <w:p w14:paraId="7BB1B440" w14:textId="77777777" w:rsidR="009F594A" w:rsidRPr="00971978" w:rsidRDefault="009F594A" w:rsidP="004508FD">
            <w:pPr>
              <w:spacing w:line="276" w:lineRule="auto"/>
              <w:jc w:val="center"/>
              <w:rPr>
                <w:rFonts w:ascii="Cambria" w:hAnsi="Cambria" w:cs="Arial"/>
                <w:b/>
                <w:bCs/>
                <w:i/>
                <w:color w:val="1F497D" w:themeColor="text2"/>
                <w:sz w:val="22"/>
                <w:szCs w:val="22"/>
              </w:rPr>
            </w:pPr>
            <w:r w:rsidRPr="00971978">
              <w:rPr>
                <w:rFonts w:ascii="Cambria" w:hAnsi="Cambria" w:cs="Arial"/>
                <w:b/>
                <w:bCs/>
                <w:i/>
                <w:color w:val="1F497D" w:themeColor="text2"/>
                <w:sz w:val="22"/>
                <w:szCs w:val="22"/>
              </w:rPr>
              <w:t>2029.</w:t>
            </w:r>
          </w:p>
        </w:tc>
        <w:tc>
          <w:tcPr>
            <w:tcW w:w="0" w:type="auto"/>
            <w:vMerge/>
            <w:shd w:val="clear" w:color="auto" w:fill="DBE5F1" w:themeFill="accent1" w:themeFillTint="33"/>
          </w:tcPr>
          <w:p w14:paraId="6B5CFF7F" w14:textId="77777777" w:rsidR="009F594A" w:rsidRPr="0048233E" w:rsidRDefault="009F594A" w:rsidP="004508FD">
            <w:pPr>
              <w:spacing w:line="276" w:lineRule="auto"/>
              <w:jc w:val="center"/>
              <w:rPr>
                <w:rFonts w:ascii="Cambria" w:hAnsi="Cambria" w:cs="Arial"/>
                <w:b/>
                <w:bCs/>
                <w:i/>
                <w:color w:val="1F497D" w:themeColor="text2"/>
                <w:sz w:val="22"/>
                <w:szCs w:val="22"/>
              </w:rPr>
            </w:pPr>
          </w:p>
        </w:tc>
      </w:tr>
      <w:tr w:rsidR="00204C1F" w:rsidRPr="0048233E" w14:paraId="7C97B0B5" w14:textId="77777777" w:rsidTr="006A4C3E">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69E3D4FE" w14:textId="11424ED8" w:rsidR="00204C1F" w:rsidRPr="006A4C3E" w:rsidRDefault="00204C1F" w:rsidP="004508FD">
            <w:pPr>
              <w:spacing w:line="276" w:lineRule="auto"/>
              <w:rPr>
                <w:rFonts w:ascii="Cambria" w:hAnsi="Cambria" w:cs="Arial"/>
                <w:i/>
                <w:sz w:val="20"/>
                <w:szCs w:val="20"/>
              </w:rPr>
            </w:pPr>
            <w:r w:rsidRPr="006A4C3E">
              <w:rPr>
                <w:rFonts w:ascii="Cambria" w:hAnsi="Cambria" w:cs="Arial"/>
                <w:i/>
                <w:sz w:val="20"/>
                <w:szCs w:val="20"/>
              </w:rPr>
              <w:t>K100603, Kupovina zemljišta</w:t>
            </w:r>
          </w:p>
        </w:tc>
        <w:tc>
          <w:tcPr>
            <w:tcW w:w="0" w:type="auto"/>
            <w:gridSpan w:val="2"/>
            <w:vAlign w:val="center"/>
          </w:tcPr>
          <w:p w14:paraId="646EF993" w14:textId="2B4F3810" w:rsidR="00204C1F" w:rsidRPr="006A4C3E" w:rsidRDefault="00204C1F" w:rsidP="004508FD">
            <w:pPr>
              <w:spacing w:line="276" w:lineRule="auto"/>
              <w:jc w:val="center"/>
              <w:rPr>
                <w:rFonts w:ascii="Cambria" w:hAnsi="Cambria" w:cs="Arial"/>
                <w:iCs/>
                <w:sz w:val="20"/>
                <w:szCs w:val="20"/>
              </w:rPr>
            </w:pPr>
            <w:r w:rsidRPr="006A4C3E">
              <w:rPr>
                <w:rFonts w:ascii="Cambria" w:hAnsi="Cambria" w:cs="Arial"/>
                <w:iCs/>
                <w:sz w:val="20"/>
                <w:szCs w:val="20"/>
              </w:rPr>
              <w:t>40.000,00</w:t>
            </w:r>
          </w:p>
        </w:tc>
        <w:tc>
          <w:tcPr>
            <w:tcW w:w="0" w:type="auto"/>
            <w:gridSpan w:val="2"/>
            <w:vAlign w:val="center"/>
          </w:tcPr>
          <w:p w14:paraId="10696C6C" w14:textId="6DD118A7" w:rsidR="00204C1F" w:rsidRPr="006A4C3E" w:rsidRDefault="00204C1F" w:rsidP="004508FD">
            <w:pPr>
              <w:spacing w:line="276" w:lineRule="auto"/>
              <w:jc w:val="center"/>
              <w:rPr>
                <w:rFonts w:ascii="Cambria" w:hAnsi="Cambria" w:cs="Arial"/>
                <w:iCs/>
                <w:sz w:val="20"/>
                <w:szCs w:val="20"/>
              </w:rPr>
            </w:pPr>
            <w:r w:rsidRPr="006A4C3E">
              <w:rPr>
                <w:rFonts w:ascii="Cambria" w:hAnsi="Cambria" w:cs="Arial"/>
                <w:iCs/>
                <w:sz w:val="20"/>
                <w:szCs w:val="20"/>
              </w:rPr>
              <w:t>140.000,0</w:t>
            </w:r>
          </w:p>
        </w:tc>
        <w:tc>
          <w:tcPr>
            <w:tcW w:w="0" w:type="auto"/>
            <w:vAlign w:val="center"/>
          </w:tcPr>
          <w:p w14:paraId="377133EA" w14:textId="51C21795" w:rsidR="00204C1F" w:rsidRPr="006A4C3E" w:rsidRDefault="00204C1F" w:rsidP="004508FD">
            <w:pPr>
              <w:spacing w:line="276" w:lineRule="auto"/>
              <w:jc w:val="center"/>
              <w:rPr>
                <w:rFonts w:ascii="Cambria" w:hAnsi="Cambria" w:cs="Arial"/>
                <w:iCs/>
                <w:sz w:val="20"/>
                <w:szCs w:val="20"/>
              </w:rPr>
            </w:pPr>
            <w:r w:rsidRPr="006A4C3E">
              <w:rPr>
                <w:rFonts w:ascii="Cambria" w:hAnsi="Cambria" w:cs="Arial"/>
                <w:iCs/>
                <w:sz w:val="20"/>
                <w:szCs w:val="20"/>
              </w:rPr>
              <w:t>187.000,00</w:t>
            </w:r>
          </w:p>
        </w:tc>
        <w:tc>
          <w:tcPr>
            <w:tcW w:w="0" w:type="auto"/>
            <w:vAlign w:val="center"/>
          </w:tcPr>
          <w:p w14:paraId="0CE17931" w14:textId="27AE49DA" w:rsidR="00204C1F" w:rsidRPr="006A4C3E" w:rsidRDefault="00204C1F" w:rsidP="004508FD">
            <w:pPr>
              <w:spacing w:line="276" w:lineRule="auto"/>
              <w:jc w:val="center"/>
              <w:rPr>
                <w:rFonts w:ascii="Cambria" w:hAnsi="Cambria" w:cs="Arial"/>
                <w:iCs/>
                <w:sz w:val="20"/>
                <w:szCs w:val="20"/>
              </w:rPr>
            </w:pPr>
            <w:r w:rsidRPr="006A4C3E">
              <w:rPr>
                <w:rFonts w:ascii="Cambria" w:hAnsi="Cambria" w:cs="Arial"/>
                <w:iCs/>
                <w:sz w:val="20"/>
                <w:szCs w:val="20"/>
              </w:rPr>
              <w:t>50.000,00</w:t>
            </w:r>
          </w:p>
        </w:tc>
        <w:tc>
          <w:tcPr>
            <w:tcW w:w="0" w:type="auto"/>
            <w:vAlign w:val="center"/>
          </w:tcPr>
          <w:p w14:paraId="40F316D5" w14:textId="57BCC518" w:rsidR="00204C1F" w:rsidRPr="006A4C3E" w:rsidRDefault="00204C1F" w:rsidP="004508FD">
            <w:pPr>
              <w:spacing w:line="276" w:lineRule="auto"/>
              <w:jc w:val="center"/>
              <w:rPr>
                <w:rFonts w:ascii="Cambria" w:hAnsi="Cambria" w:cs="Arial"/>
                <w:iCs/>
                <w:sz w:val="20"/>
                <w:szCs w:val="20"/>
              </w:rPr>
            </w:pPr>
            <w:r w:rsidRPr="006A4C3E">
              <w:rPr>
                <w:rFonts w:ascii="Cambria" w:hAnsi="Cambria" w:cs="Arial"/>
                <w:iCs/>
                <w:sz w:val="20"/>
                <w:szCs w:val="20"/>
              </w:rPr>
              <w:t>50.000,00</w:t>
            </w:r>
          </w:p>
        </w:tc>
        <w:tc>
          <w:tcPr>
            <w:tcW w:w="0" w:type="auto"/>
            <w:vAlign w:val="center"/>
          </w:tcPr>
          <w:p w14:paraId="48BFAE8A" w14:textId="58CA839A" w:rsidR="00204C1F" w:rsidRPr="006A4C3E" w:rsidRDefault="00204C1F" w:rsidP="004508FD">
            <w:pPr>
              <w:spacing w:line="276" w:lineRule="auto"/>
              <w:jc w:val="center"/>
              <w:rPr>
                <w:rFonts w:ascii="Cambria" w:hAnsi="Cambria" w:cs="Arial"/>
                <w:iCs/>
                <w:sz w:val="20"/>
                <w:szCs w:val="20"/>
              </w:rPr>
            </w:pPr>
            <w:r w:rsidRPr="006A4C3E">
              <w:rPr>
                <w:rFonts w:ascii="Cambria" w:hAnsi="Cambria" w:cs="Arial"/>
                <w:iCs/>
                <w:sz w:val="20"/>
                <w:szCs w:val="20"/>
              </w:rPr>
              <w:t>Opći prihodi i primici</w:t>
            </w:r>
          </w:p>
        </w:tc>
      </w:tr>
      <w:tr w:rsidR="00204C1F" w:rsidRPr="0048233E" w14:paraId="273113D5" w14:textId="77777777" w:rsidTr="006A4C3E">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62630205" w14:textId="15760A33" w:rsidR="00204C1F" w:rsidRPr="006A4C3E" w:rsidRDefault="00204C1F" w:rsidP="004508FD">
            <w:pPr>
              <w:spacing w:line="276" w:lineRule="auto"/>
              <w:rPr>
                <w:rFonts w:ascii="Cambria" w:hAnsi="Cambria" w:cs="Arial"/>
                <w:i/>
                <w:sz w:val="20"/>
                <w:szCs w:val="20"/>
              </w:rPr>
            </w:pPr>
            <w:r w:rsidRPr="006A4C3E">
              <w:rPr>
                <w:rFonts w:ascii="Cambria" w:hAnsi="Cambria" w:cs="Arial"/>
                <w:i/>
                <w:sz w:val="20"/>
                <w:szCs w:val="20"/>
              </w:rPr>
              <w:t>A100601, KUD Seljačka Sloga Gradište i ostale udruge u kulturi</w:t>
            </w:r>
          </w:p>
        </w:tc>
        <w:tc>
          <w:tcPr>
            <w:tcW w:w="0" w:type="auto"/>
            <w:gridSpan w:val="2"/>
            <w:vAlign w:val="center"/>
          </w:tcPr>
          <w:p w14:paraId="0B5153CF" w14:textId="5A30C974" w:rsidR="00204C1F" w:rsidRPr="006A4C3E" w:rsidRDefault="00204C1F" w:rsidP="004508FD">
            <w:pPr>
              <w:spacing w:line="276" w:lineRule="auto"/>
              <w:jc w:val="center"/>
              <w:rPr>
                <w:rFonts w:ascii="Cambria" w:hAnsi="Cambria" w:cs="Arial"/>
                <w:iCs/>
                <w:sz w:val="20"/>
                <w:szCs w:val="20"/>
              </w:rPr>
            </w:pPr>
            <w:r w:rsidRPr="006A4C3E">
              <w:rPr>
                <w:rFonts w:ascii="Cambria" w:hAnsi="Cambria" w:cs="Arial"/>
                <w:iCs/>
                <w:sz w:val="20"/>
                <w:szCs w:val="20"/>
              </w:rPr>
              <w:t>13.500,00</w:t>
            </w:r>
          </w:p>
        </w:tc>
        <w:tc>
          <w:tcPr>
            <w:tcW w:w="0" w:type="auto"/>
            <w:gridSpan w:val="2"/>
            <w:vAlign w:val="center"/>
          </w:tcPr>
          <w:p w14:paraId="4A08E572" w14:textId="78F7076C" w:rsidR="00204C1F" w:rsidRPr="006A4C3E" w:rsidRDefault="00204C1F" w:rsidP="004508FD">
            <w:pPr>
              <w:spacing w:line="276" w:lineRule="auto"/>
              <w:jc w:val="center"/>
              <w:rPr>
                <w:rFonts w:ascii="Cambria" w:hAnsi="Cambria" w:cs="Arial"/>
                <w:iCs/>
                <w:sz w:val="20"/>
                <w:szCs w:val="20"/>
              </w:rPr>
            </w:pPr>
            <w:r w:rsidRPr="006A4C3E">
              <w:rPr>
                <w:rFonts w:ascii="Cambria" w:hAnsi="Cambria" w:cs="Arial"/>
                <w:iCs/>
                <w:sz w:val="20"/>
                <w:szCs w:val="20"/>
              </w:rPr>
              <w:t>13.500,00</w:t>
            </w:r>
          </w:p>
        </w:tc>
        <w:tc>
          <w:tcPr>
            <w:tcW w:w="0" w:type="auto"/>
            <w:vAlign w:val="center"/>
          </w:tcPr>
          <w:p w14:paraId="52571790" w14:textId="14090F73" w:rsidR="00204C1F" w:rsidRPr="006A4C3E" w:rsidRDefault="00204C1F" w:rsidP="004508FD">
            <w:pPr>
              <w:spacing w:line="276" w:lineRule="auto"/>
              <w:jc w:val="center"/>
              <w:rPr>
                <w:rFonts w:ascii="Cambria" w:hAnsi="Cambria" w:cs="Arial"/>
                <w:iCs/>
                <w:sz w:val="20"/>
                <w:szCs w:val="20"/>
              </w:rPr>
            </w:pPr>
            <w:r w:rsidRPr="006A4C3E">
              <w:rPr>
                <w:rFonts w:ascii="Cambria" w:hAnsi="Cambria" w:cs="Arial"/>
                <w:iCs/>
                <w:sz w:val="20"/>
                <w:szCs w:val="20"/>
              </w:rPr>
              <w:t>13.500,00</w:t>
            </w:r>
          </w:p>
        </w:tc>
        <w:tc>
          <w:tcPr>
            <w:tcW w:w="0" w:type="auto"/>
            <w:vAlign w:val="center"/>
          </w:tcPr>
          <w:p w14:paraId="722FBE49" w14:textId="2E8DA956" w:rsidR="00204C1F" w:rsidRPr="006A4C3E" w:rsidRDefault="00204C1F" w:rsidP="004508FD">
            <w:pPr>
              <w:spacing w:line="276" w:lineRule="auto"/>
              <w:jc w:val="center"/>
              <w:rPr>
                <w:rFonts w:ascii="Cambria" w:hAnsi="Cambria" w:cs="Arial"/>
                <w:iCs/>
                <w:sz w:val="20"/>
                <w:szCs w:val="20"/>
              </w:rPr>
            </w:pPr>
            <w:r w:rsidRPr="006A4C3E">
              <w:rPr>
                <w:rFonts w:ascii="Cambria" w:hAnsi="Cambria" w:cs="Arial"/>
                <w:iCs/>
                <w:sz w:val="20"/>
                <w:szCs w:val="20"/>
              </w:rPr>
              <w:t>15.000,00</w:t>
            </w:r>
          </w:p>
        </w:tc>
        <w:tc>
          <w:tcPr>
            <w:tcW w:w="0" w:type="auto"/>
            <w:vAlign w:val="center"/>
          </w:tcPr>
          <w:p w14:paraId="2CA3E198" w14:textId="14941502" w:rsidR="00204C1F" w:rsidRPr="006A4C3E" w:rsidRDefault="00204C1F" w:rsidP="004508FD">
            <w:pPr>
              <w:spacing w:line="276" w:lineRule="auto"/>
              <w:jc w:val="center"/>
              <w:rPr>
                <w:rFonts w:ascii="Cambria" w:hAnsi="Cambria" w:cs="Arial"/>
                <w:iCs/>
                <w:sz w:val="20"/>
                <w:szCs w:val="20"/>
              </w:rPr>
            </w:pPr>
            <w:r w:rsidRPr="006A4C3E">
              <w:rPr>
                <w:rFonts w:ascii="Cambria" w:hAnsi="Cambria" w:cs="Arial"/>
                <w:iCs/>
                <w:sz w:val="20"/>
                <w:szCs w:val="20"/>
              </w:rPr>
              <w:t>15.000,00</w:t>
            </w:r>
          </w:p>
        </w:tc>
        <w:tc>
          <w:tcPr>
            <w:tcW w:w="0" w:type="auto"/>
            <w:vAlign w:val="center"/>
          </w:tcPr>
          <w:p w14:paraId="26124D6D" w14:textId="176C9567" w:rsidR="00204C1F" w:rsidRPr="006A4C3E" w:rsidRDefault="002A4585" w:rsidP="004508FD">
            <w:pPr>
              <w:spacing w:line="276" w:lineRule="auto"/>
              <w:jc w:val="center"/>
              <w:rPr>
                <w:rFonts w:ascii="Cambria" w:hAnsi="Cambria" w:cs="Arial"/>
                <w:iCs/>
                <w:sz w:val="20"/>
                <w:szCs w:val="20"/>
              </w:rPr>
            </w:pPr>
            <w:r w:rsidRPr="006A4C3E">
              <w:rPr>
                <w:rFonts w:ascii="Cambria" w:hAnsi="Cambria" w:cs="Arial"/>
                <w:iCs/>
                <w:sz w:val="20"/>
                <w:szCs w:val="20"/>
              </w:rPr>
              <w:t>Opći prihodi i primici</w:t>
            </w:r>
          </w:p>
        </w:tc>
      </w:tr>
      <w:tr w:rsidR="005D0A05" w:rsidRPr="0048233E" w14:paraId="0138D88A" w14:textId="77777777" w:rsidTr="006A4C3E">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20D2A5ED" w14:textId="4DFA3477" w:rsidR="009F594A" w:rsidRPr="006A4C3E" w:rsidRDefault="002B7D80" w:rsidP="004508FD">
            <w:pPr>
              <w:spacing w:line="276" w:lineRule="auto"/>
              <w:rPr>
                <w:rFonts w:ascii="Cambria" w:hAnsi="Cambria" w:cs="Arial"/>
                <w:i/>
                <w:sz w:val="20"/>
                <w:szCs w:val="20"/>
              </w:rPr>
            </w:pPr>
            <w:r w:rsidRPr="006A4C3E">
              <w:rPr>
                <w:rFonts w:ascii="Cambria" w:hAnsi="Cambria" w:cs="Arial"/>
                <w:i/>
                <w:sz w:val="20"/>
                <w:szCs w:val="20"/>
              </w:rPr>
              <w:t>K100606, KULTI</w:t>
            </w:r>
          </w:p>
        </w:tc>
        <w:tc>
          <w:tcPr>
            <w:tcW w:w="0" w:type="auto"/>
            <w:gridSpan w:val="2"/>
            <w:vAlign w:val="center"/>
          </w:tcPr>
          <w:p w14:paraId="4C343CE1" w14:textId="5A389B1F" w:rsidR="009F594A" w:rsidRPr="006A4C3E" w:rsidRDefault="002B7D80" w:rsidP="004508FD">
            <w:pPr>
              <w:spacing w:line="276" w:lineRule="auto"/>
              <w:jc w:val="center"/>
              <w:rPr>
                <w:rFonts w:ascii="Cambria" w:hAnsi="Cambria" w:cs="Arial"/>
                <w:iCs/>
                <w:sz w:val="20"/>
                <w:szCs w:val="20"/>
              </w:rPr>
            </w:pPr>
            <w:r w:rsidRPr="006A4C3E">
              <w:rPr>
                <w:rFonts w:ascii="Cambria" w:hAnsi="Cambria" w:cs="Arial"/>
                <w:iCs/>
                <w:sz w:val="20"/>
                <w:szCs w:val="20"/>
              </w:rPr>
              <w:t>67.000,00</w:t>
            </w:r>
          </w:p>
        </w:tc>
        <w:tc>
          <w:tcPr>
            <w:tcW w:w="0" w:type="auto"/>
            <w:gridSpan w:val="2"/>
            <w:vAlign w:val="center"/>
          </w:tcPr>
          <w:p w14:paraId="0B105E08" w14:textId="7E934C77" w:rsidR="009F594A" w:rsidRPr="006A4C3E" w:rsidRDefault="002B7D80" w:rsidP="004508FD">
            <w:pPr>
              <w:spacing w:line="276" w:lineRule="auto"/>
              <w:jc w:val="center"/>
              <w:rPr>
                <w:rFonts w:ascii="Cambria" w:hAnsi="Cambria" w:cs="Arial"/>
                <w:iCs/>
                <w:sz w:val="20"/>
                <w:szCs w:val="20"/>
              </w:rPr>
            </w:pPr>
            <w:r w:rsidRPr="006A4C3E">
              <w:rPr>
                <w:rFonts w:ascii="Cambria" w:hAnsi="Cambria" w:cs="Arial"/>
                <w:iCs/>
                <w:sz w:val="20"/>
                <w:szCs w:val="20"/>
              </w:rPr>
              <w:t>0,00</w:t>
            </w:r>
          </w:p>
        </w:tc>
        <w:tc>
          <w:tcPr>
            <w:tcW w:w="0" w:type="auto"/>
            <w:vAlign w:val="center"/>
          </w:tcPr>
          <w:p w14:paraId="0DF407AA" w14:textId="1F39354E" w:rsidR="009F594A" w:rsidRPr="006A4C3E" w:rsidRDefault="002B7D80" w:rsidP="004508FD">
            <w:pPr>
              <w:spacing w:line="276" w:lineRule="auto"/>
              <w:jc w:val="center"/>
              <w:rPr>
                <w:rFonts w:ascii="Cambria" w:hAnsi="Cambria" w:cs="Arial"/>
                <w:iCs/>
                <w:sz w:val="20"/>
                <w:szCs w:val="20"/>
              </w:rPr>
            </w:pPr>
            <w:r w:rsidRPr="006A4C3E">
              <w:rPr>
                <w:rFonts w:ascii="Cambria" w:hAnsi="Cambria" w:cs="Arial"/>
                <w:iCs/>
                <w:sz w:val="20"/>
                <w:szCs w:val="20"/>
              </w:rPr>
              <w:t>0,00</w:t>
            </w:r>
          </w:p>
        </w:tc>
        <w:tc>
          <w:tcPr>
            <w:tcW w:w="0" w:type="auto"/>
            <w:vAlign w:val="center"/>
          </w:tcPr>
          <w:p w14:paraId="65D6C56B" w14:textId="71658AAE" w:rsidR="009F594A" w:rsidRPr="006A4C3E" w:rsidRDefault="00CC6805" w:rsidP="004508FD">
            <w:pPr>
              <w:spacing w:line="276" w:lineRule="auto"/>
              <w:jc w:val="center"/>
              <w:rPr>
                <w:rFonts w:ascii="Cambria" w:hAnsi="Cambria" w:cs="Arial"/>
                <w:iCs/>
                <w:sz w:val="20"/>
                <w:szCs w:val="20"/>
              </w:rPr>
            </w:pPr>
            <w:r w:rsidRPr="006A4C3E">
              <w:rPr>
                <w:rFonts w:ascii="Cambria" w:hAnsi="Cambria" w:cs="Arial"/>
                <w:iCs/>
                <w:sz w:val="20"/>
                <w:szCs w:val="20"/>
              </w:rPr>
              <w:t>0</w:t>
            </w:r>
            <w:r w:rsidR="00C846F7" w:rsidRPr="006A4C3E">
              <w:rPr>
                <w:rFonts w:ascii="Cambria" w:hAnsi="Cambria" w:cs="Arial"/>
                <w:iCs/>
                <w:sz w:val="20"/>
                <w:szCs w:val="20"/>
              </w:rPr>
              <w:t>,00</w:t>
            </w:r>
          </w:p>
        </w:tc>
        <w:tc>
          <w:tcPr>
            <w:tcW w:w="0" w:type="auto"/>
            <w:vAlign w:val="center"/>
          </w:tcPr>
          <w:p w14:paraId="7B6090B4" w14:textId="07AE49AB" w:rsidR="009F594A" w:rsidRPr="006A4C3E" w:rsidRDefault="00CC6805" w:rsidP="004508FD">
            <w:pPr>
              <w:spacing w:line="276" w:lineRule="auto"/>
              <w:jc w:val="center"/>
              <w:rPr>
                <w:rFonts w:ascii="Cambria" w:hAnsi="Cambria" w:cs="Arial"/>
                <w:iCs/>
                <w:sz w:val="20"/>
                <w:szCs w:val="20"/>
              </w:rPr>
            </w:pPr>
            <w:r w:rsidRPr="006A4C3E">
              <w:rPr>
                <w:rFonts w:ascii="Cambria" w:hAnsi="Cambria" w:cs="Arial"/>
                <w:iCs/>
                <w:sz w:val="20"/>
                <w:szCs w:val="20"/>
              </w:rPr>
              <w:t>0</w:t>
            </w:r>
            <w:r w:rsidR="00C846F7" w:rsidRPr="006A4C3E">
              <w:rPr>
                <w:rFonts w:ascii="Cambria" w:hAnsi="Cambria" w:cs="Arial"/>
                <w:iCs/>
                <w:sz w:val="20"/>
                <w:szCs w:val="20"/>
              </w:rPr>
              <w:t>,00</w:t>
            </w:r>
          </w:p>
        </w:tc>
        <w:tc>
          <w:tcPr>
            <w:tcW w:w="0" w:type="auto"/>
            <w:vAlign w:val="center"/>
          </w:tcPr>
          <w:p w14:paraId="429C4CBD" w14:textId="4A43631C" w:rsidR="009F594A" w:rsidRPr="006A4C3E" w:rsidRDefault="00315D30" w:rsidP="004508FD">
            <w:pPr>
              <w:spacing w:line="276" w:lineRule="auto"/>
              <w:jc w:val="center"/>
              <w:rPr>
                <w:rFonts w:ascii="Cambria" w:hAnsi="Cambria" w:cs="Arial"/>
                <w:iCs/>
                <w:sz w:val="20"/>
                <w:szCs w:val="20"/>
              </w:rPr>
            </w:pPr>
            <w:r w:rsidRPr="006A4C3E">
              <w:rPr>
                <w:rFonts w:ascii="Cambria" w:hAnsi="Cambria" w:cs="Arial"/>
                <w:iCs/>
                <w:sz w:val="20"/>
                <w:szCs w:val="20"/>
              </w:rPr>
              <w:t>Pomoći</w:t>
            </w:r>
          </w:p>
        </w:tc>
      </w:tr>
      <w:tr w:rsidR="009F594A" w:rsidRPr="0048233E" w14:paraId="3C383D1B" w14:textId="77777777" w:rsidTr="002F69F6">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7CD7CC7E" w14:textId="77777777" w:rsidR="009F594A" w:rsidRPr="0048233E" w:rsidRDefault="009F594A" w:rsidP="004508FD">
            <w:pPr>
              <w:spacing w:line="276" w:lineRule="auto"/>
              <w:rPr>
                <w:rFonts w:ascii="Cambria" w:hAnsi="Cambria" w:cs="Arial"/>
                <w:b/>
                <w:bCs/>
                <w:i/>
                <w:sz w:val="22"/>
                <w:szCs w:val="22"/>
              </w:rPr>
            </w:pPr>
            <w:r w:rsidRPr="002F69F6">
              <w:rPr>
                <w:rFonts w:ascii="Cambria" w:hAnsi="Cambria" w:cs="Arial"/>
                <w:b/>
                <w:bCs/>
                <w:i/>
                <w:color w:val="1F497D" w:themeColor="text2"/>
                <w:sz w:val="22"/>
                <w:szCs w:val="22"/>
              </w:rPr>
              <w:t>Ukupni procijenjeni trošak mjere</w:t>
            </w:r>
          </w:p>
        </w:tc>
        <w:tc>
          <w:tcPr>
            <w:tcW w:w="0" w:type="auto"/>
            <w:gridSpan w:val="8"/>
            <w:shd w:val="clear" w:color="auto" w:fill="DBE5F1" w:themeFill="accent1" w:themeFillTint="33"/>
            <w:vAlign w:val="center"/>
          </w:tcPr>
          <w:p w14:paraId="7DCCFDF9" w14:textId="49B70DA2" w:rsidR="009F594A" w:rsidRPr="0048233E" w:rsidRDefault="002F69F6" w:rsidP="004508FD">
            <w:pPr>
              <w:spacing w:line="276" w:lineRule="auto"/>
              <w:rPr>
                <w:rFonts w:ascii="Cambria" w:hAnsi="Cambria" w:cs="Arial"/>
                <w:i/>
                <w:sz w:val="22"/>
                <w:szCs w:val="22"/>
              </w:rPr>
            </w:pPr>
            <w:r>
              <w:rPr>
                <w:rFonts w:ascii="Cambria" w:hAnsi="Cambria" w:cs="Arial"/>
                <w:i/>
                <w:sz w:val="22"/>
                <w:szCs w:val="22"/>
              </w:rPr>
              <w:t>604.500,00 €</w:t>
            </w:r>
          </w:p>
        </w:tc>
      </w:tr>
    </w:tbl>
    <w:p w14:paraId="2F2FAA2D" w14:textId="1F78943E" w:rsidR="00204716" w:rsidRPr="00AB3516" w:rsidRDefault="00204716" w:rsidP="00AA2D1B">
      <w:pPr>
        <w:spacing w:before="240" w:after="240" w:line="276" w:lineRule="auto"/>
        <w:jc w:val="both"/>
        <w:rPr>
          <w:rFonts w:ascii="Cambria" w:hAnsi="Cambria"/>
          <w:b/>
          <w:bCs/>
          <w:i/>
          <w:iCs/>
          <w:color w:val="1F497D" w:themeColor="text2"/>
          <w:sz w:val="28"/>
          <w:szCs w:val="28"/>
        </w:rPr>
      </w:pPr>
      <w:r w:rsidRPr="00AB3516">
        <w:rPr>
          <w:rFonts w:ascii="Cambria" w:hAnsi="Cambria"/>
          <w:b/>
          <w:bCs/>
          <w:i/>
          <w:iCs/>
          <w:color w:val="1F497D" w:themeColor="text2"/>
          <w:sz w:val="28"/>
          <w:szCs w:val="28"/>
        </w:rPr>
        <w:t xml:space="preserve">Mjera 2. </w:t>
      </w:r>
      <w:r w:rsidR="00270D9F" w:rsidRPr="00AB3516">
        <w:rPr>
          <w:rFonts w:ascii="Cambria" w:hAnsi="Cambria"/>
          <w:b/>
          <w:bCs/>
          <w:i/>
          <w:iCs/>
          <w:color w:val="1F497D" w:themeColor="text2"/>
          <w:sz w:val="28"/>
          <w:szCs w:val="28"/>
        </w:rPr>
        <w:t>Unaprjeđenje predškolskog, osnovnoškolskog i srednjoškolskog sustava odgoja i obrazovanja</w:t>
      </w:r>
    </w:p>
    <w:p w14:paraId="52A04BBA" w14:textId="12481BAE" w:rsidR="00204716" w:rsidRPr="0048233E" w:rsidRDefault="00204716" w:rsidP="00726EEA">
      <w:pPr>
        <w:spacing w:after="240" w:line="276" w:lineRule="auto"/>
        <w:ind w:firstLine="360"/>
        <w:jc w:val="both"/>
        <w:rPr>
          <w:rFonts w:ascii="Cambria" w:hAnsi="Cambria"/>
        </w:rPr>
      </w:pPr>
      <w:r w:rsidRPr="0048233E">
        <w:rPr>
          <w:rFonts w:ascii="Cambria" w:hAnsi="Cambria"/>
        </w:rPr>
        <w:t xml:space="preserve">Svrha mjere </w:t>
      </w:r>
      <w:r w:rsidR="00B63E57" w:rsidRPr="0048233E">
        <w:rPr>
          <w:rFonts w:ascii="Cambria" w:hAnsi="Cambria"/>
        </w:rPr>
        <w:t>je stvaranje kvalitetnog, jednakog i dostupnog obrazovnog sustava koji omogućava djeci i mladima razvoj njihovih potencijala, potiče njihovu kreativnost, kritičko razmišljanje i socijalne vještine, te doprinosi njihovoj socijalnoj i profesionalnoj integraciji.</w:t>
      </w:r>
    </w:p>
    <w:p w14:paraId="6ACC300B" w14:textId="7A62D2D3" w:rsidR="00204716" w:rsidRPr="0048233E" w:rsidRDefault="00204716" w:rsidP="00A04AEC">
      <w:pPr>
        <w:spacing w:line="276" w:lineRule="auto"/>
        <w:ind w:firstLine="360"/>
        <w:jc w:val="both"/>
        <w:rPr>
          <w:rFonts w:ascii="Cambria" w:hAnsi="Cambria"/>
        </w:rPr>
      </w:pPr>
      <w:r w:rsidRPr="0048233E">
        <w:rPr>
          <w:rFonts w:ascii="Cambria" w:hAnsi="Cambria"/>
        </w:rPr>
        <w:t xml:space="preserve">Mjera će se provoditi kroz Program </w:t>
      </w:r>
      <w:r w:rsidR="00B63E57" w:rsidRPr="0048233E">
        <w:rPr>
          <w:rFonts w:ascii="Cambria" w:hAnsi="Cambria"/>
        </w:rPr>
        <w:t>javnih potreba u obrazovanju</w:t>
      </w:r>
      <w:r w:rsidRPr="0048233E">
        <w:rPr>
          <w:rFonts w:ascii="Cambria" w:hAnsi="Cambria"/>
        </w:rPr>
        <w:t>.</w:t>
      </w:r>
    </w:p>
    <w:p w14:paraId="625146F5" w14:textId="5CE33984" w:rsidR="00A04AEC" w:rsidRDefault="00A04AEC" w:rsidP="00A04AEC">
      <w:pPr>
        <w:spacing w:before="200" w:after="200" w:line="276" w:lineRule="auto"/>
        <w:ind w:firstLine="709"/>
        <w:jc w:val="both"/>
        <w:rPr>
          <w:rFonts w:ascii="Cambria" w:eastAsia="Calibri" w:hAnsi="Cambria" w:cs="TimesNewRoman"/>
          <w:lang w:eastAsia="hr-HR"/>
        </w:rPr>
      </w:pPr>
      <w:r w:rsidRPr="0048233E">
        <w:rPr>
          <w:rFonts w:ascii="Cambria" w:eastAsia="Calibri" w:hAnsi="Cambria" w:cs="TimesNewRoman"/>
          <w:lang w:eastAsia="hr-HR"/>
        </w:rPr>
        <w:t xml:space="preserve">Mjera doprinosi provedbi Posebnog cilja </w:t>
      </w:r>
      <w:r w:rsidR="00B63E57" w:rsidRPr="0048233E">
        <w:rPr>
          <w:rFonts w:ascii="Cambria" w:eastAsia="Calibri" w:hAnsi="Cambria" w:cs="TimesNewRoman"/>
          <w:lang w:eastAsia="hr-HR"/>
        </w:rPr>
        <w:t xml:space="preserve">2.2. Unaprjeđenje sustava odgoja i obrazovanja </w:t>
      </w:r>
      <w:r w:rsidRPr="0048233E">
        <w:rPr>
          <w:rFonts w:ascii="Cambria" w:eastAsia="Calibri" w:hAnsi="Cambria" w:cs="TimesNewRoman"/>
          <w:lang w:eastAsia="hr-HR"/>
        </w:rPr>
        <w:t xml:space="preserve">definiranom u Planu razvoja </w:t>
      </w:r>
      <w:r w:rsidR="00B63E57" w:rsidRPr="0048233E">
        <w:rPr>
          <w:rFonts w:ascii="Cambria" w:eastAsia="Calibri" w:hAnsi="Cambria" w:cs="TimesNewRoman"/>
          <w:lang w:eastAsia="hr-HR"/>
        </w:rPr>
        <w:t>Vukovarsko-srijemske</w:t>
      </w:r>
      <w:r w:rsidRPr="0048233E">
        <w:rPr>
          <w:rFonts w:ascii="Cambria" w:eastAsia="Calibri" w:hAnsi="Cambria" w:cs="TimesNewRoman"/>
          <w:lang w:eastAsia="hr-HR"/>
        </w:rPr>
        <w:t xml:space="preserve"> županije za razdoblje 202</w:t>
      </w:r>
      <w:r w:rsidR="00B63E57" w:rsidRPr="0048233E">
        <w:rPr>
          <w:rFonts w:ascii="Cambria" w:eastAsia="Calibri" w:hAnsi="Cambria" w:cs="TimesNewRoman"/>
          <w:lang w:eastAsia="hr-HR"/>
        </w:rPr>
        <w:t>1</w:t>
      </w:r>
      <w:r w:rsidRPr="0048233E">
        <w:rPr>
          <w:rFonts w:ascii="Cambria" w:eastAsia="Calibri" w:hAnsi="Cambria" w:cs="TimesNewRoman"/>
          <w:lang w:eastAsia="hr-HR"/>
        </w:rPr>
        <w:t xml:space="preserve">.-2027., Strateškom cilju SC </w:t>
      </w:r>
      <w:r w:rsidR="00B63E57" w:rsidRPr="0048233E">
        <w:rPr>
          <w:rFonts w:ascii="Cambria" w:eastAsia="Calibri" w:hAnsi="Cambria" w:cs="TimesNewRoman"/>
          <w:lang w:eastAsia="hr-HR"/>
        </w:rPr>
        <w:t>2</w:t>
      </w:r>
      <w:r w:rsidRPr="0048233E">
        <w:rPr>
          <w:rFonts w:ascii="Cambria" w:eastAsia="Calibri" w:hAnsi="Cambria" w:cs="TimesNewRoman"/>
          <w:lang w:eastAsia="hr-HR"/>
        </w:rPr>
        <w:t xml:space="preserve">. </w:t>
      </w:r>
      <w:r w:rsidR="00B63E57" w:rsidRPr="0048233E">
        <w:rPr>
          <w:rFonts w:ascii="Cambria" w:eastAsia="Calibri" w:hAnsi="Cambria" w:cs="TimesNewRoman"/>
          <w:lang w:eastAsia="hr-HR"/>
        </w:rPr>
        <w:t>Obrazovani i zaposleni ljudi</w:t>
      </w:r>
      <w:r w:rsidRPr="0048233E">
        <w:rPr>
          <w:rFonts w:ascii="Cambria" w:eastAsia="Calibri" w:hAnsi="Cambria" w:cs="TimesNewRoman"/>
          <w:lang w:eastAsia="hr-HR"/>
        </w:rPr>
        <w:t xml:space="preserve"> NRS 2030., te Cilju </w:t>
      </w:r>
      <w:r w:rsidR="00B63E57" w:rsidRPr="0048233E">
        <w:rPr>
          <w:rFonts w:ascii="Cambria" w:eastAsia="Calibri" w:hAnsi="Cambria" w:cs="TimesNewRoman"/>
          <w:lang w:eastAsia="hr-HR"/>
        </w:rPr>
        <w:t>4</w:t>
      </w:r>
      <w:r w:rsidRPr="0048233E">
        <w:rPr>
          <w:rFonts w:ascii="Cambria" w:eastAsia="Calibri" w:hAnsi="Cambria" w:cs="TimesNewRoman"/>
          <w:lang w:eastAsia="hr-HR"/>
        </w:rPr>
        <w:t>.</w:t>
      </w:r>
      <w:r w:rsidR="00835A32">
        <w:rPr>
          <w:rFonts w:ascii="Cambria" w:eastAsia="Calibri" w:hAnsi="Cambria" w:cs="TimesNewRoman"/>
          <w:lang w:eastAsia="hr-HR"/>
        </w:rPr>
        <w:t xml:space="preserve"> i </w:t>
      </w:r>
      <w:r w:rsidR="00B63E57" w:rsidRPr="0048233E">
        <w:rPr>
          <w:rFonts w:ascii="Cambria" w:eastAsia="Calibri" w:hAnsi="Cambria" w:cs="TimesNewRoman"/>
          <w:lang w:eastAsia="hr-HR"/>
        </w:rPr>
        <w:t>5</w:t>
      </w:r>
      <w:r w:rsidRPr="0048233E">
        <w:rPr>
          <w:rFonts w:ascii="Cambria" w:eastAsia="Calibri" w:hAnsi="Cambria" w:cs="TimesNewRoman"/>
          <w:lang w:eastAsia="hr-HR"/>
        </w:rPr>
        <w:t xml:space="preserve">. održivog razvoja UN AGENDA 2030. </w:t>
      </w:r>
    </w:p>
    <w:p w14:paraId="4E370B97" w14:textId="30C47AF8" w:rsidR="00EF1D78" w:rsidRDefault="00EF1D78" w:rsidP="00EF1D78">
      <w:pPr>
        <w:spacing w:before="240" w:line="276" w:lineRule="auto"/>
        <w:ind w:firstLine="708"/>
        <w:jc w:val="both"/>
        <w:rPr>
          <w:rFonts w:ascii="Cambria" w:eastAsia="Calibri" w:hAnsi="Cambria" w:cs="TimesNewRoman"/>
          <w:lang w:eastAsia="hr-HR"/>
        </w:rPr>
      </w:pPr>
      <w:r w:rsidRPr="00EF1D78">
        <w:rPr>
          <w:rFonts w:ascii="Cambria" w:eastAsia="Calibri" w:hAnsi="Cambria" w:cs="TimesNewRoman"/>
          <w:lang w:eastAsia="hr-HR"/>
        </w:rPr>
        <w:t>Doprinos ostvarenju mjere ostvarit će se kroz aktivnosti sufinanciranja opreme za školu i djelatnosti dječjeg vrtića, kao i kroz osiguravanje boljih uvjeta za odgoj i obrazovanje djece te podršku obrazovnim i izvannastavnim programima, čime se doprinosi kvalitetnijem obrazovnom standardu i razvoju mladih.</w:t>
      </w:r>
    </w:p>
    <w:p w14:paraId="69B74D3D" w14:textId="63497836" w:rsidR="000822D7" w:rsidRPr="0048233E" w:rsidRDefault="000822D7" w:rsidP="000822D7">
      <w:pPr>
        <w:spacing w:before="240" w:line="276" w:lineRule="auto"/>
        <w:jc w:val="center"/>
        <w:rPr>
          <w:rFonts w:asciiTheme="majorHAnsi" w:hAnsiTheme="majorHAnsi" w:cs="Arial"/>
          <w:i/>
          <w:iCs/>
        </w:rPr>
      </w:pPr>
      <w:bookmarkStart w:id="40" w:name="_Toc208477194"/>
      <w:r w:rsidRPr="0048233E">
        <w:rPr>
          <w:rFonts w:asciiTheme="majorHAnsi" w:hAnsiTheme="majorHAnsi" w:cs="Arial"/>
          <w:i/>
          <w:iCs/>
        </w:rPr>
        <w:t xml:space="preserve">Tablica </w:t>
      </w:r>
      <w:r w:rsidRPr="0048233E">
        <w:rPr>
          <w:rFonts w:asciiTheme="majorHAnsi" w:hAnsiTheme="majorHAnsi" w:cs="Arial"/>
          <w:i/>
          <w:iCs/>
        </w:rPr>
        <w:fldChar w:fldCharType="begin"/>
      </w:r>
      <w:r w:rsidRPr="0048233E">
        <w:rPr>
          <w:rFonts w:asciiTheme="majorHAnsi" w:hAnsiTheme="majorHAnsi" w:cs="Arial"/>
          <w:i/>
          <w:iCs/>
        </w:rPr>
        <w:instrText xml:space="preserve"> SEQ Tablica \* ARABIC </w:instrText>
      </w:r>
      <w:r w:rsidRPr="0048233E">
        <w:rPr>
          <w:rFonts w:asciiTheme="majorHAnsi" w:hAnsiTheme="majorHAnsi" w:cs="Arial"/>
          <w:i/>
          <w:iCs/>
        </w:rPr>
        <w:fldChar w:fldCharType="separate"/>
      </w:r>
      <w:r w:rsidR="009E6C9B">
        <w:rPr>
          <w:rFonts w:asciiTheme="majorHAnsi" w:hAnsiTheme="majorHAnsi" w:cs="Arial"/>
          <w:i/>
          <w:iCs/>
          <w:noProof/>
        </w:rPr>
        <w:t>3</w:t>
      </w:r>
      <w:r w:rsidRPr="0048233E">
        <w:rPr>
          <w:rFonts w:asciiTheme="majorHAnsi" w:hAnsiTheme="majorHAnsi" w:cs="Arial"/>
          <w:i/>
          <w:iCs/>
        </w:rPr>
        <w:fldChar w:fldCharType="end"/>
      </w:r>
      <w:r w:rsidRPr="0048233E">
        <w:rPr>
          <w:rFonts w:asciiTheme="majorHAnsi" w:hAnsiTheme="majorHAnsi" w:cs="Arial"/>
          <w:i/>
          <w:iCs/>
        </w:rPr>
        <w:t>. Mjera 2.</w:t>
      </w:r>
      <w:r w:rsidRPr="0048233E">
        <w:rPr>
          <w:rFonts w:ascii="Cambria" w:hAnsi="Cambria"/>
          <w:i/>
          <w:iCs/>
        </w:rPr>
        <w:t xml:space="preserve"> </w:t>
      </w:r>
      <w:r w:rsidR="007A21BD" w:rsidRPr="007A21BD">
        <w:rPr>
          <w:rFonts w:ascii="Cambria" w:hAnsi="Cambria"/>
          <w:i/>
          <w:iCs/>
        </w:rPr>
        <w:t>Unaprjeđenje predškolskog, osnovnoškolskog i srednjoškolskog sustava odgoja i obrazovanja</w:t>
      </w:r>
      <w:bookmarkEnd w:id="40"/>
    </w:p>
    <w:tbl>
      <w:tblPr>
        <w:tblStyle w:val="Reetkatablice"/>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665"/>
        <w:gridCol w:w="28"/>
        <w:gridCol w:w="678"/>
        <w:gridCol w:w="678"/>
        <w:gridCol w:w="567"/>
        <w:gridCol w:w="520"/>
        <w:gridCol w:w="469"/>
        <w:gridCol w:w="617"/>
        <w:gridCol w:w="1059"/>
        <w:gridCol w:w="1059"/>
        <w:gridCol w:w="1289"/>
      </w:tblGrid>
      <w:tr w:rsidR="00D24B48" w:rsidRPr="0048233E" w14:paraId="333DEDD3" w14:textId="77777777" w:rsidTr="00173924">
        <w:trPr>
          <w:trHeight w:val="270"/>
          <w:jc w:val="center"/>
        </w:trPr>
        <w:tc>
          <w:tcPr>
            <w:tcW w:w="0" w:type="auto"/>
            <w:gridSpan w:val="3"/>
            <w:shd w:val="clear" w:color="auto" w:fill="DBE5F1" w:themeFill="accent1" w:themeFillTint="33"/>
            <w:vAlign w:val="center"/>
          </w:tcPr>
          <w:p w14:paraId="1719CD3D" w14:textId="43F9B7A2" w:rsidR="00D24B48" w:rsidRPr="0048233E" w:rsidRDefault="00D24B48" w:rsidP="004508FD">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Nositelj provedbe</w:t>
            </w:r>
          </w:p>
        </w:tc>
        <w:tc>
          <w:tcPr>
            <w:tcW w:w="7165" w:type="dxa"/>
            <w:gridSpan w:val="8"/>
            <w:vAlign w:val="center"/>
          </w:tcPr>
          <w:p w14:paraId="0AB3EAA8" w14:textId="493D9DF7" w:rsidR="00D24B48" w:rsidRPr="00F05AF9" w:rsidRDefault="00D24B48" w:rsidP="004508FD">
            <w:pPr>
              <w:spacing w:line="276" w:lineRule="auto"/>
              <w:jc w:val="center"/>
              <w:rPr>
                <w:rFonts w:ascii="Cambria" w:eastAsia="Calibri" w:hAnsi="Cambria" w:cs="TimesNewRoman"/>
                <w:iCs/>
                <w:color w:val="1F497D"/>
                <w:sz w:val="22"/>
                <w:szCs w:val="22"/>
              </w:rPr>
            </w:pPr>
            <w:r w:rsidRPr="00F05AF9">
              <w:rPr>
                <w:rFonts w:ascii="Cambria" w:eastAsia="Calibri" w:hAnsi="Cambria" w:cs="TimesNewRoman"/>
                <w:iCs/>
                <w:sz w:val="22"/>
                <w:szCs w:val="22"/>
              </w:rPr>
              <w:t>Jedinstveni upravni odjel</w:t>
            </w:r>
          </w:p>
        </w:tc>
      </w:tr>
      <w:tr w:rsidR="00A31904" w:rsidRPr="0048233E" w14:paraId="0206D435" w14:textId="77777777" w:rsidTr="00173924">
        <w:trPr>
          <w:trHeight w:val="460"/>
          <w:jc w:val="center"/>
        </w:trPr>
        <w:tc>
          <w:tcPr>
            <w:tcW w:w="2659" w:type="dxa"/>
            <w:gridSpan w:val="2"/>
            <w:shd w:val="clear" w:color="auto" w:fill="DBE5F1" w:themeFill="accent1" w:themeFillTint="33"/>
            <w:vAlign w:val="center"/>
          </w:tcPr>
          <w:p w14:paraId="45D15009" w14:textId="77777777" w:rsidR="00201C13" w:rsidRPr="0048233E" w:rsidRDefault="00201C13" w:rsidP="00727DED">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Ključne aktivnosti ostvarenja mjere</w:t>
            </w:r>
          </w:p>
          <w:p w14:paraId="40669E66" w14:textId="29B66B29" w:rsidR="00201C13" w:rsidRPr="0048233E" w:rsidRDefault="00201C13" w:rsidP="004508FD">
            <w:pPr>
              <w:rPr>
                <w:rFonts w:ascii="Cambria" w:eastAsia="Calibri" w:hAnsi="Cambria" w:cs="TimesNewRoman"/>
                <w:b/>
                <w:bCs/>
                <w:i/>
                <w:color w:val="244061" w:themeColor="accent1" w:themeShade="80"/>
                <w:sz w:val="22"/>
                <w:szCs w:val="22"/>
              </w:rPr>
            </w:pPr>
          </w:p>
        </w:tc>
        <w:tc>
          <w:tcPr>
            <w:tcW w:w="2533" w:type="dxa"/>
            <w:gridSpan w:val="5"/>
            <w:shd w:val="clear" w:color="auto" w:fill="DBE5F1" w:themeFill="accent1" w:themeFillTint="33"/>
            <w:vAlign w:val="center"/>
          </w:tcPr>
          <w:p w14:paraId="70DBB2BF" w14:textId="3765331D" w:rsidR="00201C13" w:rsidRPr="0048233E" w:rsidRDefault="00201C13" w:rsidP="00727DED">
            <w:pPr>
              <w:spacing w:line="276" w:lineRule="auto"/>
              <w:jc w:val="center"/>
              <w:rPr>
                <w:rFonts w:ascii="Cambria" w:eastAsia="Calibri" w:hAnsi="Cambria" w:cs="TimesNewRoman"/>
                <w:b/>
                <w:bCs/>
                <w:i/>
                <w:color w:val="244061" w:themeColor="accent1" w:themeShade="80"/>
                <w:sz w:val="22"/>
                <w:szCs w:val="22"/>
              </w:rPr>
            </w:pPr>
            <w:r w:rsidRPr="009B383F">
              <w:rPr>
                <w:rFonts w:ascii="Cambria" w:eastAsia="Calibri" w:hAnsi="Cambria" w:cs="TimesNewRoman"/>
                <w:b/>
                <w:bCs/>
                <w:i/>
                <w:color w:val="244061" w:themeColor="accent1" w:themeShade="80"/>
                <w:sz w:val="22"/>
                <w:szCs w:val="22"/>
              </w:rPr>
              <w:t>Planirani rok provedbe</w:t>
            </w:r>
          </w:p>
        </w:tc>
        <w:tc>
          <w:tcPr>
            <w:tcW w:w="4663" w:type="dxa"/>
            <w:gridSpan w:val="4"/>
            <w:shd w:val="clear" w:color="auto" w:fill="DBE5F1" w:themeFill="accent1" w:themeFillTint="33"/>
            <w:vAlign w:val="center"/>
          </w:tcPr>
          <w:p w14:paraId="348589DE" w14:textId="27237E62" w:rsidR="00201C13" w:rsidRPr="0048233E" w:rsidRDefault="00201C13" w:rsidP="004508FD">
            <w:pPr>
              <w:spacing w:line="276" w:lineRule="auto"/>
              <w:jc w:val="cente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Rok provedbe mjere</w:t>
            </w:r>
          </w:p>
        </w:tc>
      </w:tr>
      <w:tr w:rsidR="00A31904" w:rsidRPr="0048233E" w14:paraId="268C510A" w14:textId="77777777" w:rsidTr="00173924">
        <w:trPr>
          <w:trHeight w:val="460"/>
          <w:jc w:val="center"/>
        </w:trPr>
        <w:tc>
          <w:tcPr>
            <w:tcW w:w="2659" w:type="dxa"/>
            <w:gridSpan w:val="2"/>
            <w:vAlign w:val="center"/>
          </w:tcPr>
          <w:p w14:paraId="41661E61" w14:textId="4459A909" w:rsidR="00E96DA5" w:rsidRPr="006A4C3E" w:rsidRDefault="001F5B97" w:rsidP="00727DED">
            <w:pPr>
              <w:rPr>
                <w:rFonts w:ascii="Cambria" w:eastAsia="Calibri" w:hAnsi="Cambria" w:cs="TimesNewRoman"/>
                <w:iCs/>
                <w:sz w:val="20"/>
                <w:szCs w:val="20"/>
              </w:rPr>
            </w:pPr>
            <w:r w:rsidRPr="006A4C3E">
              <w:rPr>
                <w:rFonts w:ascii="Cambria" w:eastAsia="Calibri" w:hAnsi="Cambria" w:cs="TimesNewRoman"/>
                <w:iCs/>
                <w:sz w:val="20"/>
                <w:szCs w:val="20"/>
              </w:rPr>
              <w:t>Objava</w:t>
            </w:r>
            <w:r w:rsidR="002316B7" w:rsidRPr="006A4C3E">
              <w:rPr>
                <w:rFonts w:ascii="Cambria" w:eastAsia="Calibri" w:hAnsi="Cambria" w:cs="TimesNewRoman"/>
                <w:iCs/>
                <w:sz w:val="20"/>
                <w:szCs w:val="20"/>
              </w:rPr>
              <w:t xml:space="preserve"> natječaja za upis djece u dječji vrtić</w:t>
            </w:r>
          </w:p>
        </w:tc>
        <w:tc>
          <w:tcPr>
            <w:tcW w:w="2533" w:type="dxa"/>
            <w:gridSpan w:val="5"/>
            <w:vAlign w:val="center"/>
          </w:tcPr>
          <w:p w14:paraId="05A846E9" w14:textId="4D029EC2" w:rsidR="00E96DA5" w:rsidRPr="006A4C3E" w:rsidRDefault="0089127C" w:rsidP="00727DED">
            <w:pPr>
              <w:rPr>
                <w:rFonts w:ascii="Cambria" w:eastAsia="Calibri" w:hAnsi="Cambria" w:cs="TimesNewRoman"/>
                <w:i/>
                <w:sz w:val="20"/>
                <w:szCs w:val="20"/>
              </w:rPr>
            </w:pPr>
            <w:r w:rsidRPr="006A4C3E">
              <w:rPr>
                <w:rFonts w:ascii="Cambria" w:eastAsia="Calibri" w:hAnsi="Cambria" w:cs="TimesNewRoman"/>
                <w:i/>
                <w:sz w:val="20"/>
                <w:szCs w:val="20"/>
              </w:rPr>
              <w:t>Lipanj tekuće godine</w:t>
            </w:r>
          </w:p>
        </w:tc>
        <w:tc>
          <w:tcPr>
            <w:tcW w:w="4663" w:type="dxa"/>
            <w:gridSpan w:val="4"/>
            <w:vMerge w:val="restart"/>
            <w:vAlign w:val="center"/>
          </w:tcPr>
          <w:p w14:paraId="15BA48EC" w14:textId="43D47D3B" w:rsidR="00E96DA5" w:rsidRPr="00F05AF9" w:rsidRDefault="00E96DA5" w:rsidP="00727DED">
            <w:pPr>
              <w:rPr>
                <w:rFonts w:ascii="Cambria" w:eastAsia="Calibri" w:hAnsi="Cambria" w:cs="TimesNewRoman"/>
                <w:iCs/>
                <w:color w:val="244061" w:themeColor="accent1" w:themeShade="80"/>
                <w:sz w:val="22"/>
                <w:szCs w:val="22"/>
              </w:rPr>
            </w:pPr>
            <w:r w:rsidRPr="00F05AF9">
              <w:rPr>
                <w:rFonts w:ascii="Cambria" w:eastAsia="Calibri" w:hAnsi="Cambria" w:cs="TimesNewRoman"/>
                <w:iCs/>
                <w:sz w:val="20"/>
                <w:szCs w:val="20"/>
              </w:rPr>
              <w:t>Svibanj 2029.</w:t>
            </w:r>
          </w:p>
        </w:tc>
      </w:tr>
      <w:tr w:rsidR="00A31904" w:rsidRPr="0048233E" w14:paraId="58EBDF81" w14:textId="77777777" w:rsidTr="00173924">
        <w:trPr>
          <w:trHeight w:val="460"/>
          <w:jc w:val="center"/>
        </w:trPr>
        <w:tc>
          <w:tcPr>
            <w:tcW w:w="2659" w:type="dxa"/>
            <w:gridSpan w:val="2"/>
            <w:vAlign w:val="center"/>
          </w:tcPr>
          <w:p w14:paraId="7E0DE392" w14:textId="5E33CD4B" w:rsidR="00E96DA5" w:rsidRPr="006A4C3E" w:rsidRDefault="001F5B97" w:rsidP="00727DED">
            <w:pPr>
              <w:rPr>
                <w:rFonts w:ascii="Cambria" w:eastAsia="Calibri" w:hAnsi="Cambria" w:cs="TimesNewRoman"/>
                <w:iCs/>
                <w:sz w:val="20"/>
                <w:szCs w:val="20"/>
              </w:rPr>
            </w:pPr>
            <w:r w:rsidRPr="006A4C3E">
              <w:rPr>
                <w:rFonts w:ascii="Cambria" w:eastAsia="Calibri" w:hAnsi="Cambria" w:cs="TimesNewRoman"/>
                <w:iCs/>
                <w:sz w:val="20"/>
                <w:szCs w:val="20"/>
              </w:rPr>
              <w:t>Objava natječaja za dodjelu stipendija</w:t>
            </w:r>
          </w:p>
        </w:tc>
        <w:tc>
          <w:tcPr>
            <w:tcW w:w="2533" w:type="dxa"/>
            <w:gridSpan w:val="5"/>
            <w:vAlign w:val="center"/>
          </w:tcPr>
          <w:p w14:paraId="75E0613B" w14:textId="373DD614" w:rsidR="00E96DA5" w:rsidRPr="006A4C3E" w:rsidRDefault="0089127C" w:rsidP="00727DED">
            <w:pPr>
              <w:rPr>
                <w:rFonts w:ascii="Cambria" w:eastAsia="Calibri" w:hAnsi="Cambria" w:cs="TimesNewRoman"/>
                <w:i/>
                <w:sz w:val="20"/>
                <w:szCs w:val="20"/>
              </w:rPr>
            </w:pPr>
            <w:r w:rsidRPr="006A4C3E">
              <w:rPr>
                <w:rFonts w:ascii="Cambria" w:eastAsia="Calibri" w:hAnsi="Cambria" w:cs="TimesNewRoman"/>
                <w:i/>
                <w:sz w:val="20"/>
                <w:szCs w:val="20"/>
              </w:rPr>
              <w:t>Siječanj tekuće godine</w:t>
            </w:r>
          </w:p>
        </w:tc>
        <w:tc>
          <w:tcPr>
            <w:tcW w:w="4663" w:type="dxa"/>
            <w:gridSpan w:val="4"/>
            <w:vMerge/>
            <w:vAlign w:val="center"/>
          </w:tcPr>
          <w:p w14:paraId="700DB529" w14:textId="78FC31C2" w:rsidR="00E96DA5" w:rsidRPr="0048233E" w:rsidRDefault="00E96DA5" w:rsidP="00727DED">
            <w:pPr>
              <w:rPr>
                <w:rFonts w:ascii="Cambria" w:eastAsia="Calibri" w:hAnsi="Cambria" w:cs="TimesNewRoman"/>
                <w:b/>
                <w:bCs/>
                <w:i/>
                <w:color w:val="244061" w:themeColor="accent1" w:themeShade="80"/>
                <w:sz w:val="22"/>
                <w:szCs w:val="22"/>
              </w:rPr>
            </w:pPr>
          </w:p>
        </w:tc>
      </w:tr>
      <w:tr w:rsidR="00E96DA5" w:rsidRPr="0048233E" w14:paraId="1DCA9801" w14:textId="77777777" w:rsidTr="004508FD">
        <w:trPr>
          <w:trHeight w:val="711"/>
          <w:jc w:val="center"/>
        </w:trPr>
        <w:tc>
          <w:tcPr>
            <w:tcW w:w="0" w:type="auto"/>
            <w:vMerge w:val="restart"/>
            <w:shd w:val="clear" w:color="auto" w:fill="F2F2F2"/>
            <w:vAlign w:val="center"/>
          </w:tcPr>
          <w:p w14:paraId="4FFAB998" w14:textId="77777777" w:rsidR="00527C66" w:rsidRPr="0048233E" w:rsidRDefault="00527C66" w:rsidP="004508FD">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Pokazatelj rezultata mjere</w:t>
            </w:r>
          </w:p>
        </w:tc>
        <w:tc>
          <w:tcPr>
            <w:tcW w:w="0" w:type="auto"/>
            <w:gridSpan w:val="3"/>
            <w:tcBorders>
              <w:bottom w:val="single" w:sz="4" w:space="0" w:color="B8CCE4"/>
            </w:tcBorders>
            <w:shd w:val="clear" w:color="auto" w:fill="DBE5F1" w:themeFill="accent1" w:themeFillTint="33"/>
            <w:vAlign w:val="center"/>
          </w:tcPr>
          <w:p w14:paraId="60AEE4E4" w14:textId="77777777" w:rsidR="00527C66" w:rsidRPr="0048233E" w:rsidRDefault="00527C66" w:rsidP="004508FD">
            <w:pPr>
              <w:spacing w:line="276" w:lineRule="auto"/>
              <w:jc w:val="center"/>
              <w:rPr>
                <w:rFonts w:ascii="Cambria" w:eastAsia="Calibri" w:hAnsi="Cambria" w:cs="TimesNewRoman"/>
                <w:i/>
                <w:color w:val="244061" w:themeColor="accent1" w:themeShade="80"/>
                <w:sz w:val="22"/>
                <w:szCs w:val="22"/>
              </w:rPr>
            </w:pPr>
            <w:r w:rsidRPr="0048233E">
              <w:rPr>
                <w:rFonts w:ascii="Cambria" w:eastAsia="Calibri" w:hAnsi="Cambria" w:cs="TimesNewRoman"/>
                <w:b/>
                <w:bCs/>
                <w:color w:val="244061" w:themeColor="accent1" w:themeShade="80"/>
                <w:sz w:val="22"/>
                <w:szCs w:val="22"/>
              </w:rPr>
              <w:t>POLAZNA VRIJEDNOST</w:t>
            </w:r>
          </w:p>
        </w:tc>
        <w:tc>
          <w:tcPr>
            <w:tcW w:w="0" w:type="auto"/>
            <w:gridSpan w:val="7"/>
            <w:tcBorders>
              <w:bottom w:val="single" w:sz="4" w:space="0" w:color="B8CCE4"/>
            </w:tcBorders>
            <w:shd w:val="clear" w:color="auto" w:fill="DBE5F1" w:themeFill="accent1" w:themeFillTint="33"/>
            <w:vAlign w:val="center"/>
          </w:tcPr>
          <w:p w14:paraId="308FF584" w14:textId="77777777" w:rsidR="00527C66" w:rsidRPr="0048233E" w:rsidRDefault="00527C66" w:rsidP="004508FD">
            <w:pPr>
              <w:spacing w:line="276" w:lineRule="auto"/>
              <w:jc w:val="center"/>
              <w:rPr>
                <w:rFonts w:ascii="Cambria" w:eastAsia="Batang" w:hAnsi="Cambria"/>
                <w:b/>
                <w:color w:val="244061" w:themeColor="accent1" w:themeShade="80"/>
                <w:sz w:val="22"/>
                <w:szCs w:val="22"/>
              </w:rPr>
            </w:pPr>
            <w:r w:rsidRPr="0048233E">
              <w:rPr>
                <w:rFonts w:ascii="Cambria" w:eastAsia="Batang" w:hAnsi="Cambria"/>
                <w:b/>
                <w:color w:val="244061" w:themeColor="accent1" w:themeShade="80"/>
                <w:sz w:val="22"/>
                <w:szCs w:val="22"/>
              </w:rPr>
              <w:t>CILJANA VRIJEDNOST</w:t>
            </w:r>
          </w:p>
        </w:tc>
      </w:tr>
      <w:tr w:rsidR="00A31904" w:rsidRPr="0048233E" w14:paraId="7CB70F0F" w14:textId="77777777" w:rsidTr="00173924">
        <w:trPr>
          <w:trHeight w:val="58"/>
          <w:jc w:val="center"/>
        </w:trPr>
        <w:tc>
          <w:tcPr>
            <w:tcW w:w="0" w:type="auto"/>
            <w:vMerge/>
            <w:shd w:val="clear" w:color="auto" w:fill="F2F2F2"/>
            <w:vAlign w:val="center"/>
          </w:tcPr>
          <w:p w14:paraId="00362A0C" w14:textId="77777777" w:rsidR="00527C66" w:rsidRPr="0048233E" w:rsidRDefault="00527C66" w:rsidP="004508FD">
            <w:pPr>
              <w:spacing w:line="276" w:lineRule="auto"/>
              <w:jc w:val="center"/>
              <w:rPr>
                <w:rFonts w:ascii="Cambria" w:eastAsia="Calibri" w:hAnsi="Cambria" w:cs="TimesNewRoman"/>
                <w:color w:val="244061" w:themeColor="accent1" w:themeShade="80"/>
                <w:sz w:val="22"/>
                <w:szCs w:val="22"/>
              </w:rPr>
            </w:pPr>
          </w:p>
        </w:tc>
        <w:tc>
          <w:tcPr>
            <w:tcW w:w="0" w:type="auto"/>
            <w:gridSpan w:val="3"/>
            <w:tcBorders>
              <w:top w:val="single" w:sz="4" w:space="0" w:color="B8CCE4"/>
              <w:bottom w:val="single" w:sz="4" w:space="0" w:color="B8CCE4"/>
              <w:right w:val="single" w:sz="4" w:space="0" w:color="B8CCE4"/>
            </w:tcBorders>
            <w:shd w:val="clear" w:color="auto" w:fill="DBE5F1" w:themeFill="accent1" w:themeFillTint="33"/>
            <w:vAlign w:val="center"/>
          </w:tcPr>
          <w:p w14:paraId="38F7AD01" w14:textId="77777777" w:rsidR="00527C66" w:rsidRPr="009B383F" w:rsidRDefault="00527C66" w:rsidP="004508FD">
            <w:pPr>
              <w:spacing w:line="276" w:lineRule="auto"/>
              <w:jc w:val="center"/>
              <w:rPr>
                <w:rFonts w:ascii="Cambria" w:eastAsia="Calibri" w:hAnsi="Cambria" w:cs="TimesNewRoman"/>
                <w:b/>
                <w:color w:val="244061" w:themeColor="accent1" w:themeShade="80"/>
                <w:sz w:val="22"/>
                <w:szCs w:val="22"/>
              </w:rPr>
            </w:pPr>
            <w:r w:rsidRPr="009B383F">
              <w:rPr>
                <w:rFonts w:ascii="Cambria" w:eastAsia="Calibri" w:hAnsi="Cambria" w:cs="TimesNewRoman"/>
                <w:b/>
                <w:color w:val="244061" w:themeColor="accent1" w:themeShade="80"/>
                <w:sz w:val="22"/>
                <w:szCs w:val="22"/>
              </w:rPr>
              <w:t>2025.</w:t>
            </w:r>
          </w:p>
        </w:tc>
        <w:tc>
          <w:tcPr>
            <w:tcW w:w="0" w:type="auto"/>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10B4E45F" w14:textId="77777777" w:rsidR="00527C66" w:rsidRPr="009B383F" w:rsidRDefault="00527C66" w:rsidP="004508FD">
            <w:pPr>
              <w:spacing w:line="276" w:lineRule="auto"/>
              <w:jc w:val="center"/>
              <w:rPr>
                <w:rFonts w:ascii="Cambria" w:eastAsia="Calibri" w:hAnsi="Cambria" w:cs="TimesNewRoman"/>
                <w:b/>
                <w:color w:val="244061" w:themeColor="accent1" w:themeShade="80"/>
                <w:sz w:val="22"/>
                <w:szCs w:val="22"/>
              </w:rPr>
            </w:pPr>
            <w:r w:rsidRPr="009B383F">
              <w:rPr>
                <w:rFonts w:ascii="Cambria" w:eastAsia="Calibri" w:hAnsi="Cambria" w:cs="TimesNewRoman"/>
                <w:b/>
                <w:color w:val="244061" w:themeColor="accent1" w:themeShade="80"/>
                <w:sz w:val="22"/>
                <w:szCs w:val="22"/>
              </w:rPr>
              <w:t>2026.</w:t>
            </w:r>
          </w:p>
        </w:tc>
        <w:tc>
          <w:tcPr>
            <w:tcW w:w="1161" w:type="dxa"/>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06A9CCAF" w14:textId="77777777" w:rsidR="00527C66" w:rsidRPr="009B383F" w:rsidRDefault="00527C66" w:rsidP="004508FD">
            <w:pPr>
              <w:spacing w:line="276" w:lineRule="auto"/>
              <w:jc w:val="center"/>
              <w:rPr>
                <w:rFonts w:ascii="Cambria" w:eastAsia="Calibri" w:hAnsi="Cambria" w:cs="TimesNewRoman"/>
                <w:b/>
                <w:color w:val="244061" w:themeColor="accent1" w:themeShade="80"/>
                <w:sz w:val="22"/>
                <w:szCs w:val="22"/>
              </w:rPr>
            </w:pPr>
            <w:r w:rsidRPr="009B383F">
              <w:rPr>
                <w:rFonts w:ascii="Cambria" w:eastAsia="Calibri" w:hAnsi="Cambria" w:cs="TimesNewRoman"/>
                <w:b/>
                <w:color w:val="244061" w:themeColor="accent1" w:themeShade="80"/>
                <w:sz w:val="22"/>
                <w:szCs w:val="22"/>
              </w:rPr>
              <w:t>2027.</w:t>
            </w:r>
          </w:p>
        </w:tc>
        <w:tc>
          <w:tcPr>
            <w:tcW w:w="2260" w:type="dxa"/>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3B1E0395" w14:textId="77777777" w:rsidR="00527C66" w:rsidRPr="009B383F" w:rsidRDefault="00527C66" w:rsidP="004508FD">
            <w:pPr>
              <w:spacing w:line="276" w:lineRule="auto"/>
              <w:jc w:val="center"/>
              <w:rPr>
                <w:rFonts w:ascii="Cambria" w:eastAsia="Calibri" w:hAnsi="Cambria" w:cs="TimesNewRoman"/>
                <w:b/>
                <w:color w:val="244061" w:themeColor="accent1" w:themeShade="80"/>
                <w:sz w:val="22"/>
                <w:szCs w:val="22"/>
              </w:rPr>
            </w:pPr>
            <w:r w:rsidRPr="009B383F">
              <w:rPr>
                <w:rFonts w:ascii="Cambria" w:eastAsia="Calibri" w:hAnsi="Cambria" w:cs="TimesNewRoman"/>
                <w:b/>
                <w:color w:val="244061" w:themeColor="accent1" w:themeShade="80"/>
                <w:sz w:val="22"/>
                <w:szCs w:val="22"/>
              </w:rPr>
              <w:t>2028.</w:t>
            </w:r>
          </w:p>
        </w:tc>
        <w:tc>
          <w:tcPr>
            <w:tcW w:w="0" w:type="auto"/>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097C32D7" w14:textId="77777777" w:rsidR="00527C66" w:rsidRPr="009B383F" w:rsidRDefault="00527C66" w:rsidP="004508FD">
            <w:pPr>
              <w:spacing w:line="276" w:lineRule="auto"/>
              <w:jc w:val="center"/>
              <w:rPr>
                <w:rFonts w:ascii="Cambria" w:eastAsia="Calibri" w:hAnsi="Cambria" w:cs="TimesNewRoman"/>
                <w:b/>
                <w:color w:val="244061" w:themeColor="accent1" w:themeShade="80"/>
                <w:sz w:val="22"/>
                <w:szCs w:val="22"/>
              </w:rPr>
            </w:pPr>
            <w:r w:rsidRPr="009B383F">
              <w:rPr>
                <w:rFonts w:ascii="Cambria" w:eastAsia="Calibri" w:hAnsi="Cambria" w:cs="TimesNewRoman"/>
                <w:b/>
                <w:color w:val="244061" w:themeColor="accent1" w:themeShade="80"/>
                <w:sz w:val="22"/>
                <w:szCs w:val="22"/>
              </w:rPr>
              <w:t>2029.</w:t>
            </w:r>
          </w:p>
        </w:tc>
      </w:tr>
      <w:tr w:rsidR="00A31904" w:rsidRPr="0048233E" w14:paraId="770F7685" w14:textId="77777777" w:rsidTr="00173924">
        <w:trPr>
          <w:trHeight w:val="284"/>
          <w:jc w:val="center"/>
        </w:trPr>
        <w:tc>
          <w:tcPr>
            <w:tcW w:w="0" w:type="auto"/>
            <w:vAlign w:val="center"/>
          </w:tcPr>
          <w:p w14:paraId="15C9B20E" w14:textId="6937428A" w:rsidR="00527C66" w:rsidRPr="006A4C3E" w:rsidRDefault="00F76B2E" w:rsidP="004508FD">
            <w:pPr>
              <w:spacing w:line="276" w:lineRule="auto"/>
              <w:rPr>
                <w:rFonts w:ascii="Cambria" w:eastAsia="Calibri" w:hAnsi="Cambria" w:cstheme="majorHAnsi"/>
                <w:sz w:val="20"/>
                <w:szCs w:val="20"/>
              </w:rPr>
            </w:pPr>
            <w:r w:rsidRPr="006A4C3E">
              <w:rPr>
                <w:rFonts w:ascii="Cambria" w:eastAsia="Calibri" w:hAnsi="Cambria" w:cstheme="majorHAnsi"/>
                <w:sz w:val="20"/>
                <w:szCs w:val="20"/>
              </w:rPr>
              <w:t>Broj novoupisane djece u Dječjem vrtiću</w:t>
            </w:r>
          </w:p>
        </w:tc>
        <w:tc>
          <w:tcPr>
            <w:tcW w:w="0" w:type="auto"/>
            <w:gridSpan w:val="3"/>
            <w:tcBorders>
              <w:top w:val="single" w:sz="4" w:space="0" w:color="B8CCE4"/>
              <w:bottom w:val="single" w:sz="4" w:space="0" w:color="B8CCE4"/>
            </w:tcBorders>
            <w:vAlign w:val="center"/>
          </w:tcPr>
          <w:p w14:paraId="75C08372" w14:textId="7BAACC9A" w:rsidR="00527C66"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44</w:t>
            </w:r>
          </w:p>
        </w:tc>
        <w:tc>
          <w:tcPr>
            <w:tcW w:w="0" w:type="auto"/>
            <w:gridSpan w:val="2"/>
            <w:tcBorders>
              <w:top w:val="single" w:sz="4" w:space="0" w:color="B8CCE4"/>
              <w:bottom w:val="single" w:sz="4" w:space="0" w:color="B8CCE4"/>
            </w:tcBorders>
            <w:vAlign w:val="center"/>
          </w:tcPr>
          <w:p w14:paraId="757FADBD" w14:textId="35B9CC20" w:rsidR="00527C66"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45</w:t>
            </w:r>
          </w:p>
        </w:tc>
        <w:tc>
          <w:tcPr>
            <w:tcW w:w="1161" w:type="dxa"/>
            <w:gridSpan w:val="2"/>
            <w:tcBorders>
              <w:top w:val="single" w:sz="4" w:space="0" w:color="B8CCE4"/>
              <w:bottom w:val="single" w:sz="4" w:space="0" w:color="B8CCE4"/>
            </w:tcBorders>
            <w:vAlign w:val="center"/>
          </w:tcPr>
          <w:p w14:paraId="3E391948" w14:textId="1B18BFB6" w:rsidR="00527C66"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45</w:t>
            </w:r>
          </w:p>
        </w:tc>
        <w:tc>
          <w:tcPr>
            <w:tcW w:w="2260" w:type="dxa"/>
            <w:gridSpan w:val="2"/>
            <w:tcBorders>
              <w:top w:val="single" w:sz="4" w:space="0" w:color="B8CCE4"/>
              <w:bottom w:val="single" w:sz="4" w:space="0" w:color="B8CCE4"/>
            </w:tcBorders>
            <w:vAlign w:val="center"/>
          </w:tcPr>
          <w:p w14:paraId="2F8BAF1B" w14:textId="748B9F54" w:rsidR="00527C66"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45</w:t>
            </w:r>
          </w:p>
        </w:tc>
        <w:tc>
          <w:tcPr>
            <w:tcW w:w="0" w:type="auto"/>
            <w:tcBorders>
              <w:top w:val="single" w:sz="4" w:space="0" w:color="B8CCE4"/>
              <w:bottom w:val="single" w:sz="4" w:space="0" w:color="B8CCE4"/>
            </w:tcBorders>
            <w:vAlign w:val="center"/>
          </w:tcPr>
          <w:p w14:paraId="1CC97162" w14:textId="731A4349" w:rsidR="00527C66"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45</w:t>
            </w:r>
          </w:p>
        </w:tc>
      </w:tr>
      <w:tr w:rsidR="00273E90" w:rsidRPr="0048233E" w14:paraId="5C3F1FDD" w14:textId="77777777" w:rsidTr="00173924">
        <w:trPr>
          <w:trHeight w:val="284"/>
          <w:jc w:val="center"/>
        </w:trPr>
        <w:tc>
          <w:tcPr>
            <w:tcW w:w="0" w:type="auto"/>
            <w:vAlign w:val="center"/>
          </w:tcPr>
          <w:p w14:paraId="2FC9C3FB" w14:textId="159598A3" w:rsidR="00F76B2E" w:rsidRPr="006A4C3E" w:rsidRDefault="001F5B97" w:rsidP="004508FD">
            <w:pPr>
              <w:spacing w:line="276" w:lineRule="auto"/>
              <w:rPr>
                <w:rFonts w:ascii="Cambria" w:eastAsia="Calibri" w:hAnsi="Cambria" w:cstheme="majorHAnsi"/>
                <w:sz w:val="20"/>
                <w:szCs w:val="20"/>
              </w:rPr>
            </w:pPr>
            <w:r w:rsidRPr="006A4C3E">
              <w:rPr>
                <w:rFonts w:ascii="Cambria" w:eastAsia="Calibri" w:hAnsi="Cambria" w:cstheme="majorHAnsi"/>
                <w:sz w:val="20"/>
                <w:szCs w:val="20"/>
              </w:rPr>
              <w:t>Broj dodijeljenih stipendija</w:t>
            </w:r>
          </w:p>
        </w:tc>
        <w:tc>
          <w:tcPr>
            <w:tcW w:w="0" w:type="auto"/>
            <w:gridSpan w:val="3"/>
            <w:tcBorders>
              <w:top w:val="single" w:sz="4" w:space="0" w:color="B8CCE4"/>
              <w:bottom w:val="single" w:sz="4" w:space="0" w:color="B8CCE4"/>
            </w:tcBorders>
            <w:vAlign w:val="center"/>
          </w:tcPr>
          <w:p w14:paraId="6A7044E1" w14:textId="379554D0" w:rsidR="00F76B2E"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20</w:t>
            </w:r>
          </w:p>
        </w:tc>
        <w:tc>
          <w:tcPr>
            <w:tcW w:w="0" w:type="auto"/>
            <w:gridSpan w:val="2"/>
            <w:tcBorders>
              <w:top w:val="single" w:sz="4" w:space="0" w:color="B8CCE4"/>
              <w:bottom w:val="single" w:sz="4" w:space="0" w:color="B8CCE4"/>
            </w:tcBorders>
            <w:vAlign w:val="center"/>
          </w:tcPr>
          <w:p w14:paraId="700F5DA0" w14:textId="0FD38059" w:rsidR="00F76B2E"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22</w:t>
            </w:r>
          </w:p>
        </w:tc>
        <w:tc>
          <w:tcPr>
            <w:tcW w:w="1161" w:type="dxa"/>
            <w:gridSpan w:val="2"/>
            <w:tcBorders>
              <w:top w:val="single" w:sz="4" w:space="0" w:color="B8CCE4"/>
              <w:bottom w:val="single" w:sz="4" w:space="0" w:color="B8CCE4"/>
            </w:tcBorders>
            <w:vAlign w:val="center"/>
          </w:tcPr>
          <w:p w14:paraId="1887C6ED" w14:textId="625BA952" w:rsidR="00F76B2E"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24</w:t>
            </w:r>
          </w:p>
        </w:tc>
        <w:tc>
          <w:tcPr>
            <w:tcW w:w="2260" w:type="dxa"/>
            <w:gridSpan w:val="2"/>
            <w:tcBorders>
              <w:top w:val="single" w:sz="4" w:space="0" w:color="B8CCE4"/>
              <w:bottom w:val="single" w:sz="4" w:space="0" w:color="B8CCE4"/>
            </w:tcBorders>
            <w:vAlign w:val="center"/>
          </w:tcPr>
          <w:p w14:paraId="2BE7390E" w14:textId="6CC1754E" w:rsidR="00F76B2E"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26</w:t>
            </w:r>
          </w:p>
        </w:tc>
        <w:tc>
          <w:tcPr>
            <w:tcW w:w="0" w:type="auto"/>
            <w:tcBorders>
              <w:top w:val="single" w:sz="4" w:space="0" w:color="B8CCE4"/>
              <w:bottom w:val="single" w:sz="4" w:space="0" w:color="B8CCE4"/>
            </w:tcBorders>
            <w:vAlign w:val="center"/>
          </w:tcPr>
          <w:p w14:paraId="6084A873" w14:textId="2C206B87" w:rsidR="00F76B2E" w:rsidRPr="006A4C3E" w:rsidRDefault="0089127C" w:rsidP="004508FD">
            <w:pPr>
              <w:spacing w:line="276" w:lineRule="auto"/>
              <w:jc w:val="center"/>
              <w:rPr>
                <w:rFonts w:ascii="Cambria" w:eastAsia="Calibri" w:hAnsi="Cambria" w:cstheme="majorHAnsi"/>
                <w:sz w:val="20"/>
                <w:szCs w:val="20"/>
              </w:rPr>
            </w:pPr>
            <w:r w:rsidRPr="006A4C3E">
              <w:rPr>
                <w:rFonts w:ascii="Cambria" w:eastAsia="Calibri" w:hAnsi="Cambria" w:cstheme="majorHAnsi"/>
                <w:sz w:val="20"/>
                <w:szCs w:val="20"/>
              </w:rPr>
              <w:t>28</w:t>
            </w:r>
          </w:p>
        </w:tc>
      </w:tr>
      <w:tr w:rsidR="00527C66" w:rsidRPr="0048233E" w14:paraId="4545E32D"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11"/>
            <w:shd w:val="clear" w:color="auto" w:fill="B8CCE4" w:themeFill="accent1" w:themeFillTint="66"/>
          </w:tcPr>
          <w:p w14:paraId="2742B5D1" w14:textId="77777777" w:rsidR="00527C66" w:rsidRPr="0048233E" w:rsidRDefault="00527C66" w:rsidP="004508FD">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Povezanost mjere s proračunom</w:t>
            </w:r>
          </w:p>
        </w:tc>
      </w:tr>
      <w:tr w:rsidR="00527C66" w:rsidRPr="0048233E" w14:paraId="00E7E17A"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5"/>
            <w:shd w:val="clear" w:color="auto" w:fill="B8CCE4" w:themeFill="accent1" w:themeFillTint="66"/>
          </w:tcPr>
          <w:p w14:paraId="2528FD6E" w14:textId="28539DF8" w:rsidR="00527C66" w:rsidRPr="0048233E" w:rsidRDefault="00527C66" w:rsidP="004508FD">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 xml:space="preserve">Oznaka mjere </w:t>
            </w:r>
          </w:p>
        </w:tc>
        <w:tc>
          <w:tcPr>
            <w:tcW w:w="0" w:type="auto"/>
            <w:gridSpan w:val="6"/>
          </w:tcPr>
          <w:p w14:paraId="308F34C3" w14:textId="36F88EB4" w:rsidR="00527C66" w:rsidRPr="0048233E" w:rsidRDefault="001F7434" w:rsidP="004508FD">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O</w:t>
            </w:r>
          </w:p>
        </w:tc>
      </w:tr>
      <w:tr w:rsidR="00E96DA5" w:rsidRPr="0048233E" w14:paraId="5C9E6B8A"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5AC1C77B" w14:textId="77777777" w:rsidR="00527C66" w:rsidRPr="0048233E" w:rsidRDefault="00527C66" w:rsidP="004508FD">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Program/aktivnost/projekti</w:t>
            </w:r>
          </w:p>
        </w:tc>
        <w:tc>
          <w:tcPr>
            <w:tcW w:w="0" w:type="auto"/>
            <w:gridSpan w:val="9"/>
            <w:shd w:val="clear" w:color="auto" w:fill="DBE5F1" w:themeFill="accent1" w:themeFillTint="33"/>
          </w:tcPr>
          <w:p w14:paraId="570EA26F" w14:textId="77777777" w:rsidR="00527C66" w:rsidRPr="0048233E" w:rsidRDefault="00527C66" w:rsidP="004508FD">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Razdoblje provedbe</w:t>
            </w:r>
          </w:p>
        </w:tc>
        <w:tc>
          <w:tcPr>
            <w:tcW w:w="0" w:type="auto"/>
            <w:vMerge w:val="restart"/>
            <w:shd w:val="clear" w:color="auto" w:fill="DBE5F1" w:themeFill="accent1" w:themeFillTint="33"/>
          </w:tcPr>
          <w:p w14:paraId="677A5F14" w14:textId="77777777" w:rsidR="00527C66" w:rsidRPr="0048233E" w:rsidRDefault="00527C66" w:rsidP="004508FD">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Izvor financiranja</w:t>
            </w:r>
          </w:p>
        </w:tc>
      </w:tr>
      <w:tr w:rsidR="00A31904" w:rsidRPr="0048233E" w14:paraId="3DBF127F" w14:textId="77777777" w:rsidTr="00173924">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44906ED7" w14:textId="5B2D336E" w:rsidR="00527C66" w:rsidRPr="0048233E" w:rsidRDefault="00527C66" w:rsidP="004508FD">
            <w:pPr>
              <w:spacing w:line="276" w:lineRule="auto"/>
              <w:rPr>
                <w:rFonts w:ascii="Cambria" w:hAnsi="Cambria" w:cs="Arial"/>
                <w:b/>
                <w:bCs/>
                <w:i/>
                <w:color w:val="1F497D" w:themeColor="text2"/>
                <w:sz w:val="22"/>
                <w:szCs w:val="22"/>
              </w:rPr>
            </w:pPr>
            <w:r w:rsidRPr="0048233E">
              <w:rPr>
                <w:rFonts w:ascii="Cambria" w:hAnsi="Cambria" w:cs="Arial"/>
                <w:b/>
                <w:bCs/>
                <w:i/>
                <w:color w:val="244061" w:themeColor="accent1" w:themeShade="80"/>
                <w:sz w:val="22"/>
                <w:szCs w:val="22"/>
              </w:rPr>
              <w:t xml:space="preserve">Program </w:t>
            </w:r>
            <w:r w:rsidR="00A31904" w:rsidRPr="0048233E">
              <w:rPr>
                <w:rFonts w:ascii="Cambria" w:hAnsi="Cambria" w:cs="Arial"/>
                <w:b/>
                <w:bCs/>
                <w:i/>
                <w:color w:val="244061" w:themeColor="accent1" w:themeShade="80"/>
                <w:sz w:val="22"/>
                <w:szCs w:val="22"/>
              </w:rPr>
              <w:t>1010 Program javnih potreba u obrazovanju</w:t>
            </w:r>
          </w:p>
        </w:tc>
        <w:tc>
          <w:tcPr>
            <w:tcW w:w="0" w:type="auto"/>
            <w:gridSpan w:val="3"/>
            <w:shd w:val="clear" w:color="auto" w:fill="DBE5F1" w:themeFill="accent1" w:themeFillTint="33"/>
          </w:tcPr>
          <w:p w14:paraId="73F9028C" w14:textId="77777777" w:rsidR="00527C66" w:rsidRPr="0048233E" w:rsidRDefault="00527C66" w:rsidP="004508FD">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2025.</w:t>
            </w:r>
          </w:p>
        </w:tc>
        <w:tc>
          <w:tcPr>
            <w:tcW w:w="0" w:type="auto"/>
            <w:gridSpan w:val="2"/>
            <w:shd w:val="clear" w:color="auto" w:fill="DBE5F1" w:themeFill="accent1" w:themeFillTint="33"/>
          </w:tcPr>
          <w:p w14:paraId="32E3A9E6" w14:textId="77777777" w:rsidR="00527C66" w:rsidRPr="0048233E" w:rsidRDefault="00527C66" w:rsidP="004508FD">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2026.</w:t>
            </w:r>
          </w:p>
        </w:tc>
        <w:tc>
          <w:tcPr>
            <w:tcW w:w="1161" w:type="dxa"/>
            <w:gridSpan w:val="2"/>
            <w:shd w:val="clear" w:color="auto" w:fill="DBE5F1" w:themeFill="accent1" w:themeFillTint="33"/>
          </w:tcPr>
          <w:p w14:paraId="62F9ABE7" w14:textId="77777777" w:rsidR="00527C66" w:rsidRPr="0048233E" w:rsidRDefault="00527C66" w:rsidP="004508FD">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2027.</w:t>
            </w:r>
          </w:p>
        </w:tc>
        <w:tc>
          <w:tcPr>
            <w:tcW w:w="1130" w:type="dxa"/>
            <w:shd w:val="clear" w:color="auto" w:fill="DBE5F1" w:themeFill="accent1" w:themeFillTint="33"/>
          </w:tcPr>
          <w:p w14:paraId="1F44A479" w14:textId="77777777" w:rsidR="00527C66" w:rsidRPr="00606BE5" w:rsidRDefault="00527C66" w:rsidP="004508FD">
            <w:pPr>
              <w:spacing w:line="276" w:lineRule="auto"/>
              <w:jc w:val="center"/>
              <w:rPr>
                <w:rFonts w:ascii="Cambria" w:hAnsi="Cambria" w:cs="Arial"/>
                <w:b/>
                <w:bCs/>
                <w:i/>
                <w:color w:val="1F497D" w:themeColor="text2"/>
                <w:sz w:val="22"/>
                <w:szCs w:val="22"/>
              </w:rPr>
            </w:pPr>
            <w:r w:rsidRPr="00606BE5">
              <w:rPr>
                <w:rFonts w:ascii="Cambria" w:hAnsi="Cambria" w:cs="Arial"/>
                <w:b/>
                <w:bCs/>
                <w:i/>
                <w:color w:val="1F497D" w:themeColor="text2"/>
                <w:sz w:val="22"/>
                <w:szCs w:val="22"/>
              </w:rPr>
              <w:t>2028.</w:t>
            </w:r>
          </w:p>
        </w:tc>
        <w:tc>
          <w:tcPr>
            <w:tcW w:w="0" w:type="auto"/>
            <w:shd w:val="clear" w:color="auto" w:fill="DBE5F1" w:themeFill="accent1" w:themeFillTint="33"/>
          </w:tcPr>
          <w:p w14:paraId="27666A7C" w14:textId="77777777" w:rsidR="00527C66" w:rsidRPr="00606BE5" w:rsidRDefault="00527C66" w:rsidP="004508FD">
            <w:pPr>
              <w:spacing w:line="276" w:lineRule="auto"/>
              <w:jc w:val="center"/>
              <w:rPr>
                <w:rFonts w:ascii="Cambria" w:hAnsi="Cambria" w:cs="Arial"/>
                <w:b/>
                <w:bCs/>
                <w:i/>
                <w:color w:val="1F497D" w:themeColor="text2"/>
                <w:sz w:val="22"/>
                <w:szCs w:val="22"/>
              </w:rPr>
            </w:pPr>
            <w:r w:rsidRPr="00606BE5">
              <w:rPr>
                <w:rFonts w:ascii="Cambria" w:hAnsi="Cambria" w:cs="Arial"/>
                <w:b/>
                <w:bCs/>
                <w:i/>
                <w:color w:val="1F497D" w:themeColor="text2"/>
                <w:sz w:val="22"/>
                <w:szCs w:val="22"/>
              </w:rPr>
              <w:t>2029.</w:t>
            </w:r>
          </w:p>
        </w:tc>
        <w:tc>
          <w:tcPr>
            <w:tcW w:w="0" w:type="auto"/>
            <w:vMerge/>
            <w:shd w:val="clear" w:color="auto" w:fill="DBE5F1" w:themeFill="accent1" w:themeFillTint="33"/>
          </w:tcPr>
          <w:p w14:paraId="1F0FD730" w14:textId="77777777" w:rsidR="00527C66" w:rsidRPr="0048233E" w:rsidRDefault="00527C66" w:rsidP="004508FD">
            <w:pPr>
              <w:spacing w:line="276" w:lineRule="auto"/>
              <w:jc w:val="center"/>
              <w:rPr>
                <w:rFonts w:ascii="Cambria" w:hAnsi="Cambria" w:cs="Arial"/>
                <w:b/>
                <w:bCs/>
                <w:i/>
                <w:color w:val="1F497D" w:themeColor="text2"/>
                <w:sz w:val="22"/>
                <w:szCs w:val="22"/>
              </w:rPr>
            </w:pPr>
          </w:p>
        </w:tc>
      </w:tr>
      <w:tr w:rsidR="00173924" w:rsidRPr="0048233E" w14:paraId="536FC473" w14:textId="77777777" w:rsidTr="006A4C3E">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6635659B" w14:textId="0B3F3AA1" w:rsidR="00173924" w:rsidRPr="002A4585" w:rsidRDefault="00173924" w:rsidP="004508FD">
            <w:pPr>
              <w:spacing w:line="276" w:lineRule="auto"/>
              <w:rPr>
                <w:rFonts w:ascii="Cambria" w:hAnsi="Cambria" w:cs="Arial"/>
                <w:i/>
                <w:sz w:val="20"/>
                <w:szCs w:val="20"/>
              </w:rPr>
            </w:pPr>
            <w:r w:rsidRPr="002A4585">
              <w:rPr>
                <w:rFonts w:ascii="Cambria" w:hAnsi="Cambria" w:cs="Arial"/>
                <w:i/>
                <w:sz w:val="20"/>
                <w:szCs w:val="20"/>
              </w:rPr>
              <w:t>A101004, Sufinanciranje opreme za školu</w:t>
            </w:r>
          </w:p>
        </w:tc>
        <w:tc>
          <w:tcPr>
            <w:tcW w:w="0" w:type="auto"/>
            <w:gridSpan w:val="3"/>
            <w:vAlign w:val="center"/>
          </w:tcPr>
          <w:p w14:paraId="2987D27D" w14:textId="40EB5271" w:rsidR="00173924" w:rsidRPr="002A4585" w:rsidRDefault="00173924" w:rsidP="004508FD">
            <w:pPr>
              <w:spacing w:line="276" w:lineRule="auto"/>
              <w:jc w:val="center"/>
              <w:rPr>
                <w:rFonts w:ascii="Cambria" w:hAnsi="Cambria" w:cs="Arial"/>
                <w:iCs/>
                <w:sz w:val="20"/>
                <w:szCs w:val="20"/>
              </w:rPr>
            </w:pPr>
            <w:r w:rsidRPr="002A4585">
              <w:rPr>
                <w:rFonts w:ascii="Cambria" w:hAnsi="Cambria" w:cs="Arial"/>
                <w:iCs/>
                <w:sz w:val="20"/>
                <w:szCs w:val="20"/>
              </w:rPr>
              <w:t>3.000,00</w:t>
            </w:r>
          </w:p>
        </w:tc>
        <w:tc>
          <w:tcPr>
            <w:tcW w:w="0" w:type="auto"/>
            <w:gridSpan w:val="2"/>
            <w:vAlign w:val="center"/>
          </w:tcPr>
          <w:p w14:paraId="5AA2BD75" w14:textId="5B80131F" w:rsidR="00173924" w:rsidRPr="002A4585" w:rsidRDefault="00173924" w:rsidP="004508FD">
            <w:pPr>
              <w:spacing w:line="276" w:lineRule="auto"/>
              <w:jc w:val="center"/>
              <w:rPr>
                <w:rFonts w:ascii="Cambria" w:hAnsi="Cambria" w:cs="Arial"/>
                <w:iCs/>
                <w:sz w:val="20"/>
                <w:szCs w:val="20"/>
              </w:rPr>
            </w:pPr>
            <w:r w:rsidRPr="002A4585">
              <w:rPr>
                <w:rFonts w:ascii="Cambria" w:hAnsi="Cambria" w:cs="Arial"/>
                <w:iCs/>
                <w:sz w:val="20"/>
                <w:szCs w:val="20"/>
              </w:rPr>
              <w:t>0,00</w:t>
            </w:r>
          </w:p>
        </w:tc>
        <w:tc>
          <w:tcPr>
            <w:tcW w:w="1161" w:type="dxa"/>
            <w:gridSpan w:val="2"/>
            <w:vAlign w:val="center"/>
          </w:tcPr>
          <w:p w14:paraId="304B0640" w14:textId="51CCE4DF" w:rsidR="00173924" w:rsidRPr="002A4585" w:rsidRDefault="00173924" w:rsidP="004508FD">
            <w:pPr>
              <w:spacing w:line="276" w:lineRule="auto"/>
              <w:jc w:val="center"/>
              <w:rPr>
                <w:rFonts w:ascii="Cambria" w:hAnsi="Cambria" w:cs="Arial"/>
                <w:iCs/>
                <w:sz w:val="20"/>
                <w:szCs w:val="20"/>
              </w:rPr>
            </w:pPr>
            <w:r w:rsidRPr="002A4585">
              <w:rPr>
                <w:rFonts w:ascii="Cambria" w:hAnsi="Cambria" w:cs="Arial"/>
                <w:iCs/>
                <w:sz w:val="20"/>
                <w:szCs w:val="20"/>
              </w:rPr>
              <w:t>0,00</w:t>
            </w:r>
          </w:p>
        </w:tc>
        <w:tc>
          <w:tcPr>
            <w:tcW w:w="1130" w:type="dxa"/>
            <w:vAlign w:val="center"/>
          </w:tcPr>
          <w:p w14:paraId="493B896F" w14:textId="3E02FEBE" w:rsidR="00173924" w:rsidRPr="002A4585" w:rsidRDefault="00173924" w:rsidP="004508FD">
            <w:pPr>
              <w:spacing w:line="276" w:lineRule="auto"/>
              <w:jc w:val="center"/>
              <w:rPr>
                <w:rFonts w:ascii="Cambria" w:hAnsi="Cambria" w:cs="Arial"/>
                <w:iCs/>
                <w:sz w:val="20"/>
                <w:szCs w:val="20"/>
              </w:rPr>
            </w:pPr>
            <w:r w:rsidRPr="002A4585">
              <w:rPr>
                <w:rFonts w:ascii="Cambria" w:hAnsi="Cambria" w:cs="Arial"/>
                <w:iCs/>
                <w:sz w:val="20"/>
                <w:szCs w:val="20"/>
              </w:rPr>
              <w:t>0,00</w:t>
            </w:r>
          </w:p>
        </w:tc>
        <w:tc>
          <w:tcPr>
            <w:tcW w:w="0" w:type="auto"/>
            <w:vAlign w:val="center"/>
          </w:tcPr>
          <w:p w14:paraId="0C144C68" w14:textId="377E653F" w:rsidR="00173924" w:rsidRPr="002A4585" w:rsidRDefault="00173924" w:rsidP="004508FD">
            <w:pPr>
              <w:spacing w:line="276" w:lineRule="auto"/>
              <w:jc w:val="center"/>
              <w:rPr>
                <w:rFonts w:ascii="Cambria" w:hAnsi="Cambria" w:cs="Arial"/>
                <w:iCs/>
                <w:sz w:val="20"/>
                <w:szCs w:val="20"/>
              </w:rPr>
            </w:pPr>
            <w:r w:rsidRPr="002A4585">
              <w:rPr>
                <w:rFonts w:ascii="Cambria" w:hAnsi="Cambria" w:cs="Arial"/>
                <w:iCs/>
                <w:sz w:val="20"/>
                <w:szCs w:val="20"/>
              </w:rPr>
              <w:t>0,00</w:t>
            </w:r>
          </w:p>
        </w:tc>
        <w:tc>
          <w:tcPr>
            <w:tcW w:w="0" w:type="auto"/>
            <w:vAlign w:val="center"/>
          </w:tcPr>
          <w:p w14:paraId="01C3E689" w14:textId="6059008D" w:rsidR="00173924" w:rsidRPr="002A4585" w:rsidRDefault="00173924" w:rsidP="004508FD">
            <w:pPr>
              <w:spacing w:line="276" w:lineRule="auto"/>
              <w:jc w:val="center"/>
              <w:rPr>
                <w:rFonts w:ascii="Cambria" w:hAnsi="Cambria" w:cs="Arial"/>
                <w:iCs/>
                <w:sz w:val="20"/>
                <w:szCs w:val="20"/>
              </w:rPr>
            </w:pPr>
            <w:r w:rsidRPr="002A4585">
              <w:rPr>
                <w:rFonts w:ascii="Cambria" w:hAnsi="Cambria" w:cs="Arial"/>
                <w:iCs/>
                <w:sz w:val="20"/>
                <w:szCs w:val="20"/>
              </w:rPr>
              <w:t>Opći prihodi i primici</w:t>
            </w:r>
          </w:p>
        </w:tc>
      </w:tr>
      <w:tr w:rsidR="002A4585" w:rsidRPr="0048233E" w14:paraId="48172F44" w14:textId="77777777" w:rsidTr="006A4C3E">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61EEE544" w14:textId="0EC5E66A" w:rsidR="002A4585" w:rsidRPr="002A4585" w:rsidRDefault="002A4585" w:rsidP="002A4585">
            <w:pPr>
              <w:spacing w:line="276" w:lineRule="auto"/>
              <w:rPr>
                <w:rFonts w:ascii="Cambria" w:hAnsi="Cambria" w:cs="Arial"/>
                <w:i/>
                <w:sz w:val="20"/>
                <w:szCs w:val="20"/>
              </w:rPr>
            </w:pPr>
            <w:r w:rsidRPr="002A4585">
              <w:rPr>
                <w:rFonts w:ascii="Cambria" w:hAnsi="Cambria" w:cs="Arial"/>
                <w:i/>
                <w:sz w:val="20"/>
                <w:szCs w:val="20"/>
              </w:rPr>
              <w:t>A101007, Dječji vrtić Mali svijet Gradište</w:t>
            </w:r>
          </w:p>
        </w:tc>
        <w:tc>
          <w:tcPr>
            <w:tcW w:w="0" w:type="auto"/>
            <w:gridSpan w:val="3"/>
            <w:vAlign w:val="center"/>
          </w:tcPr>
          <w:p w14:paraId="5925342B" w14:textId="77777777"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156.000,</w:t>
            </w:r>
          </w:p>
          <w:p w14:paraId="24DE4655" w14:textId="034F304A"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00</w:t>
            </w:r>
          </w:p>
        </w:tc>
        <w:tc>
          <w:tcPr>
            <w:tcW w:w="0" w:type="auto"/>
            <w:gridSpan w:val="2"/>
            <w:vAlign w:val="center"/>
          </w:tcPr>
          <w:p w14:paraId="7E3D028B" w14:textId="0FFC321F"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156.000,00</w:t>
            </w:r>
          </w:p>
        </w:tc>
        <w:tc>
          <w:tcPr>
            <w:tcW w:w="1161" w:type="dxa"/>
            <w:gridSpan w:val="2"/>
            <w:vAlign w:val="center"/>
          </w:tcPr>
          <w:p w14:paraId="05977C45" w14:textId="591B7B52"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156.000,00</w:t>
            </w:r>
          </w:p>
        </w:tc>
        <w:tc>
          <w:tcPr>
            <w:tcW w:w="1130" w:type="dxa"/>
            <w:vAlign w:val="center"/>
          </w:tcPr>
          <w:p w14:paraId="1F871A97" w14:textId="041C1501"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160.000,00</w:t>
            </w:r>
          </w:p>
        </w:tc>
        <w:tc>
          <w:tcPr>
            <w:tcW w:w="0" w:type="auto"/>
            <w:vAlign w:val="center"/>
          </w:tcPr>
          <w:p w14:paraId="1D13DD30" w14:textId="43481F44"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160.000,00</w:t>
            </w:r>
          </w:p>
        </w:tc>
        <w:tc>
          <w:tcPr>
            <w:tcW w:w="0" w:type="auto"/>
            <w:vAlign w:val="center"/>
          </w:tcPr>
          <w:p w14:paraId="1E19351C" w14:textId="57C2026F"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Opći prihodi i primici</w:t>
            </w:r>
          </w:p>
        </w:tc>
      </w:tr>
      <w:tr w:rsidR="002A4585" w:rsidRPr="0048233E" w14:paraId="327185BB" w14:textId="77777777" w:rsidTr="006A4C3E">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76A789A1" w14:textId="579CF73E" w:rsidR="002A4585" w:rsidRPr="002A4585" w:rsidRDefault="002A4585" w:rsidP="002A4585">
            <w:pPr>
              <w:spacing w:line="276" w:lineRule="auto"/>
              <w:rPr>
                <w:rFonts w:ascii="Cambria" w:hAnsi="Cambria" w:cs="Arial"/>
                <w:i/>
                <w:sz w:val="20"/>
                <w:szCs w:val="20"/>
              </w:rPr>
            </w:pPr>
            <w:r w:rsidRPr="002A4585">
              <w:rPr>
                <w:rFonts w:ascii="Cambria" w:hAnsi="Cambria" w:cs="Arial"/>
                <w:i/>
                <w:sz w:val="20"/>
                <w:szCs w:val="20"/>
              </w:rPr>
              <w:t xml:space="preserve">A101001, Osiguranje djece O.Š. i </w:t>
            </w:r>
            <w:proofErr w:type="spellStart"/>
            <w:r w:rsidRPr="002A4585">
              <w:rPr>
                <w:rFonts w:ascii="Cambria" w:hAnsi="Cambria" w:cs="Arial"/>
                <w:i/>
                <w:sz w:val="20"/>
                <w:szCs w:val="20"/>
              </w:rPr>
              <w:t>fin.nabave</w:t>
            </w:r>
            <w:proofErr w:type="spellEnd"/>
            <w:r w:rsidRPr="002A4585">
              <w:rPr>
                <w:rFonts w:ascii="Cambria" w:hAnsi="Cambria" w:cs="Arial"/>
                <w:i/>
                <w:sz w:val="20"/>
                <w:szCs w:val="20"/>
              </w:rPr>
              <w:t xml:space="preserve"> knjiga</w:t>
            </w:r>
          </w:p>
        </w:tc>
        <w:tc>
          <w:tcPr>
            <w:tcW w:w="0" w:type="auto"/>
            <w:gridSpan w:val="3"/>
            <w:vAlign w:val="center"/>
          </w:tcPr>
          <w:p w14:paraId="1457E3E5" w14:textId="01860FED"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30.000,00</w:t>
            </w:r>
          </w:p>
        </w:tc>
        <w:tc>
          <w:tcPr>
            <w:tcW w:w="0" w:type="auto"/>
            <w:gridSpan w:val="2"/>
            <w:vAlign w:val="center"/>
          </w:tcPr>
          <w:p w14:paraId="0ACE8C28" w14:textId="3153C7F9"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30.000,00</w:t>
            </w:r>
          </w:p>
        </w:tc>
        <w:tc>
          <w:tcPr>
            <w:tcW w:w="1161" w:type="dxa"/>
            <w:gridSpan w:val="2"/>
            <w:vAlign w:val="center"/>
          </w:tcPr>
          <w:p w14:paraId="30E38458" w14:textId="01439624"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30.000,00</w:t>
            </w:r>
          </w:p>
        </w:tc>
        <w:tc>
          <w:tcPr>
            <w:tcW w:w="1130" w:type="dxa"/>
            <w:vAlign w:val="center"/>
          </w:tcPr>
          <w:p w14:paraId="2358E515" w14:textId="2C6656E0"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30.000,00</w:t>
            </w:r>
          </w:p>
        </w:tc>
        <w:tc>
          <w:tcPr>
            <w:tcW w:w="0" w:type="auto"/>
            <w:vAlign w:val="center"/>
          </w:tcPr>
          <w:p w14:paraId="24592A8D" w14:textId="6D1F9C2D"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30.000,00</w:t>
            </w:r>
          </w:p>
        </w:tc>
        <w:tc>
          <w:tcPr>
            <w:tcW w:w="0" w:type="auto"/>
            <w:vAlign w:val="center"/>
          </w:tcPr>
          <w:p w14:paraId="0BC2277C" w14:textId="48E442AD"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Opći prihodi i primici</w:t>
            </w:r>
          </w:p>
        </w:tc>
      </w:tr>
      <w:tr w:rsidR="002A4585" w:rsidRPr="0048233E" w14:paraId="4FF79B89" w14:textId="77777777" w:rsidTr="006A4C3E">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5BB852DF" w14:textId="712F4258" w:rsidR="002A4585" w:rsidRPr="002A4585" w:rsidRDefault="002A4585" w:rsidP="002A4585">
            <w:pPr>
              <w:spacing w:line="276" w:lineRule="auto"/>
              <w:rPr>
                <w:rFonts w:ascii="Cambria" w:hAnsi="Cambria" w:cs="Arial"/>
                <w:i/>
                <w:sz w:val="20"/>
                <w:szCs w:val="20"/>
              </w:rPr>
            </w:pPr>
            <w:r w:rsidRPr="002A4585">
              <w:rPr>
                <w:rFonts w:ascii="Cambria" w:hAnsi="Cambria" w:cs="Arial"/>
                <w:i/>
                <w:sz w:val="20"/>
                <w:szCs w:val="20"/>
              </w:rPr>
              <w:t>A101002, Sufinanciranje prijevoza učenika</w:t>
            </w:r>
          </w:p>
        </w:tc>
        <w:tc>
          <w:tcPr>
            <w:tcW w:w="0" w:type="auto"/>
            <w:gridSpan w:val="3"/>
            <w:vAlign w:val="center"/>
          </w:tcPr>
          <w:p w14:paraId="49500EDA" w14:textId="5871E00D"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6.000,00</w:t>
            </w:r>
          </w:p>
        </w:tc>
        <w:tc>
          <w:tcPr>
            <w:tcW w:w="0" w:type="auto"/>
            <w:gridSpan w:val="2"/>
            <w:vAlign w:val="center"/>
          </w:tcPr>
          <w:p w14:paraId="1F5692DF" w14:textId="4CC0A0E9"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6.000,00</w:t>
            </w:r>
          </w:p>
        </w:tc>
        <w:tc>
          <w:tcPr>
            <w:tcW w:w="1161" w:type="dxa"/>
            <w:gridSpan w:val="2"/>
            <w:vAlign w:val="center"/>
          </w:tcPr>
          <w:p w14:paraId="574D2809" w14:textId="5DB5D968"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6.000,00</w:t>
            </w:r>
          </w:p>
        </w:tc>
        <w:tc>
          <w:tcPr>
            <w:tcW w:w="1130" w:type="dxa"/>
            <w:vAlign w:val="center"/>
          </w:tcPr>
          <w:p w14:paraId="4605D5DC" w14:textId="0274FE79"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6.000,00</w:t>
            </w:r>
          </w:p>
        </w:tc>
        <w:tc>
          <w:tcPr>
            <w:tcW w:w="0" w:type="auto"/>
            <w:vAlign w:val="center"/>
          </w:tcPr>
          <w:p w14:paraId="68EA24AC" w14:textId="5D531344"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6.000,00</w:t>
            </w:r>
          </w:p>
        </w:tc>
        <w:tc>
          <w:tcPr>
            <w:tcW w:w="0" w:type="auto"/>
            <w:vAlign w:val="center"/>
          </w:tcPr>
          <w:p w14:paraId="798DCCD2" w14:textId="77DEC554"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Opći prihodi i primici</w:t>
            </w:r>
          </w:p>
        </w:tc>
      </w:tr>
      <w:tr w:rsidR="002A4585" w:rsidRPr="0048233E" w14:paraId="63C0844D" w14:textId="77777777" w:rsidTr="006A4C3E">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5580D08C" w14:textId="31358F13" w:rsidR="002A4585" w:rsidRPr="002A4585" w:rsidRDefault="002A4585" w:rsidP="002A4585">
            <w:pPr>
              <w:spacing w:line="276" w:lineRule="auto"/>
              <w:rPr>
                <w:rFonts w:ascii="Cambria" w:hAnsi="Cambria" w:cs="Arial"/>
                <w:i/>
                <w:sz w:val="20"/>
                <w:szCs w:val="20"/>
              </w:rPr>
            </w:pPr>
            <w:r w:rsidRPr="002A4585">
              <w:rPr>
                <w:rFonts w:ascii="Cambria" w:hAnsi="Cambria" w:cs="Arial"/>
                <w:i/>
                <w:sz w:val="20"/>
                <w:szCs w:val="20"/>
              </w:rPr>
              <w:t>A101003, Sufinanciranje škole plivanja</w:t>
            </w:r>
          </w:p>
        </w:tc>
        <w:tc>
          <w:tcPr>
            <w:tcW w:w="0" w:type="auto"/>
            <w:gridSpan w:val="3"/>
            <w:vAlign w:val="center"/>
          </w:tcPr>
          <w:p w14:paraId="49CD6021" w14:textId="274208E2"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4.000,00</w:t>
            </w:r>
          </w:p>
        </w:tc>
        <w:tc>
          <w:tcPr>
            <w:tcW w:w="0" w:type="auto"/>
            <w:gridSpan w:val="2"/>
            <w:vAlign w:val="center"/>
          </w:tcPr>
          <w:p w14:paraId="66EDA096" w14:textId="3FE9165C"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4.000,00</w:t>
            </w:r>
          </w:p>
        </w:tc>
        <w:tc>
          <w:tcPr>
            <w:tcW w:w="1161" w:type="dxa"/>
            <w:gridSpan w:val="2"/>
            <w:vAlign w:val="center"/>
          </w:tcPr>
          <w:p w14:paraId="45368916" w14:textId="6B3F5F87"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4.000,00</w:t>
            </w:r>
          </w:p>
        </w:tc>
        <w:tc>
          <w:tcPr>
            <w:tcW w:w="1130" w:type="dxa"/>
            <w:vAlign w:val="center"/>
          </w:tcPr>
          <w:p w14:paraId="5835EEBA" w14:textId="02ACCEF8"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4.000,00</w:t>
            </w:r>
          </w:p>
        </w:tc>
        <w:tc>
          <w:tcPr>
            <w:tcW w:w="0" w:type="auto"/>
            <w:vAlign w:val="center"/>
          </w:tcPr>
          <w:p w14:paraId="28143854" w14:textId="3A8CA688"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4.000,00</w:t>
            </w:r>
          </w:p>
        </w:tc>
        <w:tc>
          <w:tcPr>
            <w:tcW w:w="0" w:type="auto"/>
            <w:vAlign w:val="center"/>
          </w:tcPr>
          <w:p w14:paraId="2AC1B16E" w14:textId="38452998"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Opći prihodi i primici</w:t>
            </w:r>
          </w:p>
        </w:tc>
      </w:tr>
      <w:tr w:rsidR="002A4585" w:rsidRPr="0048233E" w14:paraId="081DEEA2" w14:textId="77777777" w:rsidTr="006A4C3E">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74C3A199" w14:textId="4926987A" w:rsidR="002A4585" w:rsidRPr="002A4585" w:rsidRDefault="002A4585" w:rsidP="002A4585">
            <w:pPr>
              <w:spacing w:line="276" w:lineRule="auto"/>
              <w:rPr>
                <w:rFonts w:ascii="Cambria" w:hAnsi="Cambria" w:cs="Arial"/>
                <w:i/>
                <w:sz w:val="20"/>
                <w:szCs w:val="20"/>
              </w:rPr>
            </w:pPr>
            <w:r w:rsidRPr="002A4585">
              <w:rPr>
                <w:rFonts w:ascii="Cambria" w:hAnsi="Cambria" w:cs="Arial"/>
                <w:i/>
                <w:sz w:val="20"/>
                <w:szCs w:val="20"/>
              </w:rPr>
              <w:t>A101005, Stipendije</w:t>
            </w:r>
          </w:p>
        </w:tc>
        <w:tc>
          <w:tcPr>
            <w:tcW w:w="0" w:type="auto"/>
            <w:gridSpan w:val="3"/>
            <w:vAlign w:val="center"/>
          </w:tcPr>
          <w:p w14:paraId="101B676A" w14:textId="0268F427"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29.000,00</w:t>
            </w:r>
          </w:p>
        </w:tc>
        <w:tc>
          <w:tcPr>
            <w:tcW w:w="0" w:type="auto"/>
            <w:gridSpan w:val="2"/>
            <w:vAlign w:val="center"/>
          </w:tcPr>
          <w:p w14:paraId="065B18AA" w14:textId="0AFAF3C9"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29.000,00</w:t>
            </w:r>
          </w:p>
        </w:tc>
        <w:tc>
          <w:tcPr>
            <w:tcW w:w="1161" w:type="dxa"/>
            <w:gridSpan w:val="2"/>
            <w:vAlign w:val="center"/>
          </w:tcPr>
          <w:p w14:paraId="6FCDEC59" w14:textId="59C5685B"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29.000,00</w:t>
            </w:r>
          </w:p>
        </w:tc>
        <w:tc>
          <w:tcPr>
            <w:tcW w:w="1130" w:type="dxa"/>
            <w:vAlign w:val="center"/>
          </w:tcPr>
          <w:p w14:paraId="49F1142F" w14:textId="0F0CC826"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30.000,00</w:t>
            </w:r>
          </w:p>
        </w:tc>
        <w:tc>
          <w:tcPr>
            <w:tcW w:w="0" w:type="auto"/>
            <w:vAlign w:val="center"/>
          </w:tcPr>
          <w:p w14:paraId="40A020AC" w14:textId="353FA89D"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30.000,00</w:t>
            </w:r>
          </w:p>
        </w:tc>
        <w:tc>
          <w:tcPr>
            <w:tcW w:w="0" w:type="auto"/>
            <w:vAlign w:val="center"/>
          </w:tcPr>
          <w:p w14:paraId="5A1238E7" w14:textId="50596C48"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Opći prihodi i primici</w:t>
            </w:r>
          </w:p>
        </w:tc>
      </w:tr>
      <w:tr w:rsidR="002A4585" w:rsidRPr="0048233E" w14:paraId="7BD510EB" w14:textId="77777777" w:rsidTr="006A4C3E">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4618C3AF" w14:textId="3F03F342" w:rsidR="002A4585" w:rsidRPr="002A4585" w:rsidRDefault="002A4585" w:rsidP="002A4585">
            <w:pPr>
              <w:spacing w:line="276" w:lineRule="auto"/>
              <w:rPr>
                <w:rFonts w:ascii="Cambria" w:hAnsi="Cambria" w:cs="Arial"/>
                <w:i/>
                <w:sz w:val="20"/>
                <w:szCs w:val="20"/>
              </w:rPr>
            </w:pPr>
            <w:r w:rsidRPr="002A4585">
              <w:rPr>
                <w:rFonts w:ascii="Cambria" w:hAnsi="Cambria" w:cs="Arial"/>
                <w:i/>
                <w:sz w:val="20"/>
                <w:szCs w:val="20"/>
              </w:rPr>
              <w:t>K101001, Nabava opreme za vrtić i udruge</w:t>
            </w:r>
          </w:p>
        </w:tc>
        <w:tc>
          <w:tcPr>
            <w:tcW w:w="0" w:type="auto"/>
            <w:gridSpan w:val="3"/>
            <w:vAlign w:val="center"/>
          </w:tcPr>
          <w:p w14:paraId="3F17FC19" w14:textId="08F7617F"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10.000,00</w:t>
            </w:r>
          </w:p>
        </w:tc>
        <w:tc>
          <w:tcPr>
            <w:tcW w:w="0" w:type="auto"/>
            <w:gridSpan w:val="2"/>
            <w:vAlign w:val="center"/>
          </w:tcPr>
          <w:p w14:paraId="162F17A9" w14:textId="297C3D26"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2.000,00</w:t>
            </w:r>
          </w:p>
        </w:tc>
        <w:tc>
          <w:tcPr>
            <w:tcW w:w="1161" w:type="dxa"/>
            <w:gridSpan w:val="2"/>
            <w:vAlign w:val="center"/>
          </w:tcPr>
          <w:p w14:paraId="27AB7A4C" w14:textId="3C7749EB"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2.000,00</w:t>
            </w:r>
          </w:p>
        </w:tc>
        <w:tc>
          <w:tcPr>
            <w:tcW w:w="1130" w:type="dxa"/>
            <w:vAlign w:val="center"/>
          </w:tcPr>
          <w:p w14:paraId="787F8F85" w14:textId="2908180E"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5.000,00</w:t>
            </w:r>
          </w:p>
        </w:tc>
        <w:tc>
          <w:tcPr>
            <w:tcW w:w="0" w:type="auto"/>
            <w:vAlign w:val="center"/>
          </w:tcPr>
          <w:p w14:paraId="50B1E052" w14:textId="6236F10C"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5.000,00</w:t>
            </w:r>
          </w:p>
        </w:tc>
        <w:tc>
          <w:tcPr>
            <w:tcW w:w="0" w:type="auto"/>
            <w:vAlign w:val="center"/>
          </w:tcPr>
          <w:p w14:paraId="52F77F22" w14:textId="119BEB9D" w:rsidR="002A4585" w:rsidRPr="002A4585" w:rsidRDefault="002A4585" w:rsidP="002A4585">
            <w:pPr>
              <w:spacing w:line="276" w:lineRule="auto"/>
              <w:jc w:val="center"/>
              <w:rPr>
                <w:rFonts w:ascii="Cambria" w:hAnsi="Cambria" w:cs="Arial"/>
                <w:iCs/>
                <w:sz w:val="20"/>
                <w:szCs w:val="20"/>
              </w:rPr>
            </w:pPr>
            <w:r w:rsidRPr="002A4585">
              <w:rPr>
                <w:rFonts w:ascii="Cambria" w:hAnsi="Cambria" w:cs="Arial"/>
                <w:iCs/>
                <w:sz w:val="20"/>
                <w:szCs w:val="20"/>
              </w:rPr>
              <w:t>Opći prihodi i primici</w:t>
            </w:r>
          </w:p>
        </w:tc>
      </w:tr>
      <w:tr w:rsidR="002316B7" w:rsidRPr="002316B7" w14:paraId="21115163" w14:textId="77777777" w:rsidTr="00606BE5">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46A17DC2" w14:textId="77777777" w:rsidR="00527C66" w:rsidRPr="0048233E" w:rsidRDefault="00527C66" w:rsidP="004508FD">
            <w:pPr>
              <w:spacing w:line="276" w:lineRule="auto"/>
              <w:rPr>
                <w:rFonts w:ascii="Cambria" w:hAnsi="Cambria" w:cs="Arial"/>
                <w:b/>
                <w:bCs/>
                <w:i/>
                <w:sz w:val="22"/>
                <w:szCs w:val="22"/>
              </w:rPr>
            </w:pPr>
            <w:r w:rsidRPr="0048233E">
              <w:rPr>
                <w:rFonts w:ascii="Cambria" w:hAnsi="Cambria" w:cs="Arial"/>
                <w:b/>
                <w:bCs/>
                <w:i/>
                <w:color w:val="1F497D" w:themeColor="text2"/>
                <w:sz w:val="22"/>
                <w:szCs w:val="22"/>
              </w:rPr>
              <w:t>Ukupni procijenjeni trošak mjere</w:t>
            </w:r>
          </w:p>
        </w:tc>
        <w:tc>
          <w:tcPr>
            <w:tcW w:w="0" w:type="auto"/>
            <w:gridSpan w:val="10"/>
            <w:shd w:val="clear" w:color="auto" w:fill="DBE5F1" w:themeFill="accent1" w:themeFillTint="33"/>
            <w:vAlign w:val="center"/>
          </w:tcPr>
          <w:p w14:paraId="3C624582" w14:textId="6F9CAF5A" w:rsidR="00527C66" w:rsidRPr="002316B7" w:rsidRDefault="00606BE5" w:rsidP="004508FD">
            <w:pPr>
              <w:spacing w:line="276" w:lineRule="auto"/>
              <w:rPr>
                <w:rFonts w:ascii="Cambria" w:hAnsi="Cambria" w:cs="Arial"/>
                <w:i/>
                <w:color w:val="EE0000"/>
                <w:sz w:val="22"/>
                <w:szCs w:val="22"/>
              </w:rPr>
            </w:pPr>
            <w:r w:rsidRPr="00606BE5">
              <w:rPr>
                <w:rFonts w:ascii="Cambria" w:hAnsi="Cambria" w:cs="Arial"/>
                <w:i/>
                <w:sz w:val="22"/>
                <w:szCs w:val="22"/>
              </w:rPr>
              <w:t>1.162.000,00 €</w:t>
            </w:r>
          </w:p>
        </w:tc>
      </w:tr>
    </w:tbl>
    <w:p w14:paraId="14BAD725" w14:textId="6B922981" w:rsidR="004E1457" w:rsidRDefault="004E1457" w:rsidP="00726EEA">
      <w:pPr>
        <w:spacing w:line="276" w:lineRule="auto"/>
        <w:jc w:val="both"/>
        <w:rPr>
          <w:rFonts w:ascii="Cambria" w:eastAsia="Calibri" w:hAnsi="Cambria" w:cs="TimesNewRoman"/>
          <w:lang w:eastAsia="hr-HR"/>
        </w:rPr>
      </w:pPr>
    </w:p>
    <w:p w14:paraId="0DBB755D" w14:textId="5405906D" w:rsidR="003F5688" w:rsidRDefault="003F5688" w:rsidP="004E1457">
      <w:pPr>
        <w:rPr>
          <w:rFonts w:ascii="Cambria" w:eastAsia="Calibri" w:hAnsi="Cambria" w:cs="TimesNewRoman"/>
          <w:lang w:eastAsia="hr-HR"/>
        </w:rPr>
      </w:pPr>
    </w:p>
    <w:p w14:paraId="12C7AE2B" w14:textId="77777777" w:rsidR="005931E4" w:rsidRDefault="005931E4" w:rsidP="004E1457">
      <w:pPr>
        <w:rPr>
          <w:rFonts w:ascii="Cambria" w:eastAsia="Calibri" w:hAnsi="Cambria" w:cs="TimesNewRoman"/>
          <w:lang w:eastAsia="hr-HR"/>
        </w:rPr>
      </w:pPr>
    </w:p>
    <w:p w14:paraId="47E29BAC" w14:textId="77777777" w:rsidR="005931E4" w:rsidRDefault="005931E4" w:rsidP="004E1457">
      <w:pPr>
        <w:rPr>
          <w:rFonts w:ascii="Cambria" w:eastAsia="Calibri" w:hAnsi="Cambria" w:cs="TimesNewRoman"/>
          <w:lang w:eastAsia="hr-HR"/>
        </w:rPr>
      </w:pPr>
    </w:p>
    <w:p w14:paraId="1EF1B2F3" w14:textId="77777777" w:rsidR="005931E4" w:rsidRPr="0048233E" w:rsidRDefault="005931E4" w:rsidP="004E1457">
      <w:pPr>
        <w:rPr>
          <w:rFonts w:ascii="Cambria" w:eastAsia="Calibri" w:hAnsi="Cambria" w:cs="TimesNewRoman"/>
          <w:lang w:eastAsia="hr-HR"/>
        </w:rPr>
      </w:pPr>
    </w:p>
    <w:p w14:paraId="2B1B4F04" w14:textId="7B587CA7" w:rsidR="00726EEA" w:rsidRPr="00AB3516" w:rsidRDefault="00726EEA" w:rsidP="00B57C46">
      <w:pPr>
        <w:spacing w:after="240" w:line="276" w:lineRule="auto"/>
        <w:jc w:val="both"/>
        <w:rPr>
          <w:rFonts w:ascii="Cambria" w:hAnsi="Cambria"/>
          <w:b/>
          <w:bCs/>
          <w:i/>
          <w:iCs/>
          <w:color w:val="1F497D" w:themeColor="text2"/>
          <w:sz w:val="28"/>
          <w:szCs w:val="28"/>
        </w:rPr>
      </w:pPr>
      <w:r w:rsidRPr="00AB3516">
        <w:rPr>
          <w:rFonts w:ascii="Cambria" w:hAnsi="Cambria"/>
          <w:b/>
          <w:bCs/>
          <w:i/>
          <w:iCs/>
          <w:color w:val="1F497D" w:themeColor="text2"/>
          <w:sz w:val="28"/>
          <w:szCs w:val="28"/>
        </w:rPr>
        <w:t xml:space="preserve">Mjera 3. </w:t>
      </w:r>
      <w:r w:rsidR="00375E8E" w:rsidRPr="00AB3516">
        <w:rPr>
          <w:rFonts w:ascii="Cambria" w:hAnsi="Cambria"/>
          <w:b/>
          <w:bCs/>
          <w:i/>
          <w:iCs/>
          <w:color w:val="1F497D" w:themeColor="text2"/>
          <w:sz w:val="28"/>
          <w:szCs w:val="28"/>
        </w:rPr>
        <w:t>Razvoj sportske infrastrukture i poticanje lokalnog sporta</w:t>
      </w:r>
    </w:p>
    <w:p w14:paraId="2052C6D4" w14:textId="0C5FDA2D" w:rsidR="00726EEA" w:rsidRPr="0048233E" w:rsidRDefault="00726EEA" w:rsidP="00B11C2B">
      <w:pPr>
        <w:spacing w:after="240" w:line="276" w:lineRule="auto"/>
        <w:ind w:firstLine="708"/>
        <w:jc w:val="both"/>
        <w:rPr>
          <w:rFonts w:ascii="Cambria" w:hAnsi="Cambria"/>
        </w:rPr>
      </w:pPr>
      <w:r w:rsidRPr="0048233E">
        <w:rPr>
          <w:rFonts w:ascii="Cambria" w:hAnsi="Cambria"/>
        </w:rPr>
        <w:t>Svrha mjere je</w:t>
      </w:r>
      <w:r w:rsidR="0094217A" w:rsidRPr="0048233E">
        <w:rPr>
          <w:rFonts w:ascii="Cambria" w:hAnsi="Cambria"/>
        </w:rPr>
        <w:t xml:space="preserve"> unapređenje dostupnosti i kvalitete sportske infrastrukture, kao i povećanje sudjelovanja zajednice u sportskim aktivnostima. Cilj je osigurati uvjete za razvoj sportskih programa, poticanje tjelesne aktivnosti među svim dobnim skupinama te stvaranje prostora za profesionalne i amaterske sportaše.</w:t>
      </w:r>
    </w:p>
    <w:p w14:paraId="2CFDBD60" w14:textId="3AA47A7D" w:rsidR="00BD7B7B" w:rsidRPr="0048233E" w:rsidRDefault="00726EEA" w:rsidP="0094217A">
      <w:pPr>
        <w:spacing w:after="240" w:line="276" w:lineRule="auto"/>
        <w:ind w:firstLine="708"/>
        <w:jc w:val="both"/>
        <w:rPr>
          <w:rFonts w:ascii="Cambria" w:hAnsi="Cambria"/>
        </w:rPr>
      </w:pPr>
      <w:r w:rsidRPr="0048233E">
        <w:rPr>
          <w:rFonts w:ascii="Cambria" w:hAnsi="Cambria"/>
        </w:rPr>
        <w:t>Mjera će se provoditi kroz</w:t>
      </w:r>
      <w:r w:rsidR="0094217A" w:rsidRPr="0048233E">
        <w:rPr>
          <w:rFonts w:ascii="Cambria" w:hAnsi="Cambria"/>
        </w:rPr>
        <w:t xml:space="preserve"> Program javnih potreba u sportu.</w:t>
      </w:r>
    </w:p>
    <w:p w14:paraId="1564AE5C" w14:textId="75B6F899" w:rsidR="00B57C46" w:rsidRDefault="00B57C46" w:rsidP="00B57C46">
      <w:pPr>
        <w:spacing w:before="200" w:after="200" w:line="276" w:lineRule="auto"/>
        <w:ind w:firstLine="709"/>
        <w:jc w:val="both"/>
        <w:rPr>
          <w:rFonts w:ascii="Cambria" w:eastAsia="Calibri" w:hAnsi="Cambria" w:cs="TimesNewRoman"/>
          <w:lang w:eastAsia="hr-HR"/>
        </w:rPr>
      </w:pPr>
      <w:r w:rsidRPr="0048233E">
        <w:rPr>
          <w:rFonts w:ascii="Cambria" w:eastAsia="Calibri" w:hAnsi="Cambria" w:cs="TimesNewRoman"/>
          <w:lang w:eastAsia="hr-HR"/>
        </w:rPr>
        <w:t xml:space="preserve">Mjera doprinosi provedbi Posebnog cilja </w:t>
      </w:r>
      <w:r w:rsidR="00D404C2" w:rsidRPr="0048233E">
        <w:rPr>
          <w:rFonts w:ascii="Cambria" w:eastAsia="Calibri" w:hAnsi="Cambria" w:cs="TimesNewRoman"/>
          <w:lang w:eastAsia="hr-HR"/>
        </w:rPr>
        <w:t>3.1. Unaprjeđenje sustava sporta i promocija aktivnog življenja</w:t>
      </w:r>
      <w:r w:rsidR="00885C82" w:rsidRPr="0048233E">
        <w:rPr>
          <w:rFonts w:ascii="Cambria" w:eastAsia="Calibri" w:hAnsi="Cambria" w:cs="TimesNewRoman"/>
          <w:lang w:eastAsia="hr-HR"/>
        </w:rPr>
        <w:t xml:space="preserve"> </w:t>
      </w:r>
      <w:r w:rsidRPr="0048233E">
        <w:rPr>
          <w:rFonts w:ascii="Cambria" w:eastAsia="Calibri" w:hAnsi="Cambria" w:cs="TimesNewRoman"/>
          <w:lang w:eastAsia="hr-HR"/>
        </w:rPr>
        <w:t xml:space="preserve">definiranom u Planu razvoja </w:t>
      </w:r>
      <w:r w:rsidR="00D404C2" w:rsidRPr="0048233E">
        <w:rPr>
          <w:rFonts w:ascii="Cambria" w:eastAsia="Calibri" w:hAnsi="Cambria" w:cs="TimesNewRoman"/>
          <w:lang w:eastAsia="hr-HR"/>
        </w:rPr>
        <w:t>Vukovarsko-srijemske</w:t>
      </w:r>
      <w:r w:rsidRPr="0048233E">
        <w:rPr>
          <w:rFonts w:ascii="Cambria" w:eastAsia="Calibri" w:hAnsi="Cambria" w:cs="TimesNewRoman"/>
          <w:lang w:eastAsia="hr-HR"/>
        </w:rPr>
        <w:t xml:space="preserve"> županije za razdoblje 202</w:t>
      </w:r>
      <w:r w:rsidR="00D404C2" w:rsidRPr="0048233E">
        <w:rPr>
          <w:rFonts w:ascii="Cambria" w:eastAsia="Calibri" w:hAnsi="Cambria" w:cs="TimesNewRoman"/>
          <w:lang w:eastAsia="hr-HR"/>
        </w:rPr>
        <w:t>1</w:t>
      </w:r>
      <w:r w:rsidRPr="0048233E">
        <w:rPr>
          <w:rFonts w:ascii="Cambria" w:eastAsia="Calibri" w:hAnsi="Cambria" w:cs="TimesNewRoman"/>
          <w:lang w:eastAsia="hr-HR"/>
        </w:rPr>
        <w:t xml:space="preserve">.-2027., Strateškom cilju SC </w:t>
      </w:r>
      <w:r w:rsidR="00D404C2" w:rsidRPr="0048233E">
        <w:rPr>
          <w:rFonts w:ascii="Cambria" w:eastAsia="Calibri" w:hAnsi="Cambria" w:cs="TimesNewRoman"/>
          <w:lang w:eastAsia="hr-HR"/>
        </w:rPr>
        <w:t>5</w:t>
      </w:r>
      <w:r w:rsidRPr="0048233E">
        <w:rPr>
          <w:rFonts w:ascii="Cambria" w:eastAsia="Calibri" w:hAnsi="Cambria" w:cs="TimesNewRoman"/>
          <w:lang w:eastAsia="hr-HR"/>
        </w:rPr>
        <w:t xml:space="preserve">. </w:t>
      </w:r>
      <w:r w:rsidR="00D404C2" w:rsidRPr="0048233E">
        <w:rPr>
          <w:rFonts w:ascii="Cambria" w:eastAsia="Calibri" w:hAnsi="Cambria" w:cs="TimesNewRoman"/>
          <w:lang w:eastAsia="hr-HR"/>
        </w:rPr>
        <w:t xml:space="preserve">Zdrav, aktivan i kvalitetan život </w:t>
      </w:r>
      <w:r w:rsidRPr="0048233E">
        <w:rPr>
          <w:rFonts w:ascii="Cambria" w:eastAsia="Calibri" w:hAnsi="Cambria" w:cs="TimesNewRoman"/>
          <w:lang w:eastAsia="hr-HR"/>
        </w:rPr>
        <w:t xml:space="preserve">NRS 2030., te Cilju </w:t>
      </w:r>
      <w:r w:rsidR="00D404C2" w:rsidRPr="0048233E">
        <w:rPr>
          <w:rFonts w:ascii="Cambria" w:eastAsia="Calibri" w:hAnsi="Cambria" w:cs="TimesNewRoman"/>
          <w:lang w:eastAsia="hr-HR"/>
        </w:rPr>
        <w:t>3</w:t>
      </w:r>
      <w:r w:rsidRPr="0048233E">
        <w:rPr>
          <w:rFonts w:ascii="Cambria" w:eastAsia="Calibri" w:hAnsi="Cambria" w:cs="TimesNewRoman"/>
          <w:lang w:eastAsia="hr-HR"/>
        </w:rPr>
        <w:t xml:space="preserve">. održivog razvoja UN AGENDA 2030. </w:t>
      </w:r>
    </w:p>
    <w:p w14:paraId="50F793F9" w14:textId="2A0ED908" w:rsidR="00DB345A" w:rsidRPr="0048233E" w:rsidRDefault="006200B1" w:rsidP="006200B1">
      <w:pPr>
        <w:spacing w:before="200" w:after="200" w:line="276" w:lineRule="auto"/>
        <w:ind w:firstLine="708"/>
        <w:jc w:val="both"/>
        <w:rPr>
          <w:rFonts w:ascii="Cambria" w:eastAsia="Calibri" w:hAnsi="Cambria" w:cs="TimesNewRoman"/>
          <w:lang w:eastAsia="hr-HR"/>
        </w:rPr>
      </w:pPr>
      <w:r w:rsidRPr="006200B1">
        <w:rPr>
          <w:rFonts w:ascii="Cambria" w:eastAsia="Calibri" w:hAnsi="Cambria" w:cs="TimesNewRoman"/>
          <w:lang w:eastAsia="hr-HR"/>
        </w:rPr>
        <w:t>Doprinos ostvarenju mjere ostvarit će se kroz aktivnosti dodjele potpora u sportu i opremanja igrališta za djecu, čime se potiče razvoj sportskih sadržaja, unapređuju uvjeti za bavljenje sportom i rekreacijom te stvara kvalitetniji prostor za aktivno i zdravo provođenje slobodnog vremena svih dobnih skupina</w:t>
      </w:r>
      <w:r>
        <w:rPr>
          <w:rFonts w:ascii="Cambria" w:eastAsia="Calibri" w:hAnsi="Cambria" w:cs="TimesNewRoman"/>
          <w:lang w:eastAsia="hr-HR"/>
        </w:rPr>
        <w:t>.</w:t>
      </w:r>
    </w:p>
    <w:p w14:paraId="02230ADF" w14:textId="5092EFE6" w:rsidR="00B57C46" w:rsidRPr="0048233E" w:rsidRDefault="008F7A48" w:rsidP="008F7A48">
      <w:pPr>
        <w:spacing w:before="240" w:line="276" w:lineRule="auto"/>
        <w:jc w:val="center"/>
        <w:rPr>
          <w:rFonts w:asciiTheme="majorHAnsi" w:hAnsiTheme="majorHAnsi" w:cs="Arial"/>
          <w:i/>
        </w:rPr>
      </w:pPr>
      <w:bookmarkStart w:id="41" w:name="_Toc208477195"/>
      <w:r w:rsidRPr="0048233E">
        <w:rPr>
          <w:rFonts w:asciiTheme="majorHAnsi" w:hAnsiTheme="majorHAnsi" w:cs="Arial"/>
          <w:i/>
        </w:rPr>
        <w:t xml:space="preserve">Tablica </w:t>
      </w:r>
      <w:r w:rsidRPr="0048233E">
        <w:rPr>
          <w:rFonts w:asciiTheme="majorHAnsi" w:hAnsiTheme="majorHAnsi" w:cs="Arial"/>
          <w:i/>
        </w:rPr>
        <w:fldChar w:fldCharType="begin"/>
      </w:r>
      <w:r w:rsidRPr="0048233E">
        <w:rPr>
          <w:rFonts w:asciiTheme="majorHAnsi" w:hAnsiTheme="majorHAnsi" w:cs="Arial"/>
          <w:i/>
        </w:rPr>
        <w:instrText xml:space="preserve"> SEQ Tablica \* ARABIC </w:instrText>
      </w:r>
      <w:r w:rsidRPr="0048233E">
        <w:rPr>
          <w:rFonts w:asciiTheme="majorHAnsi" w:hAnsiTheme="majorHAnsi" w:cs="Arial"/>
          <w:i/>
        </w:rPr>
        <w:fldChar w:fldCharType="separate"/>
      </w:r>
      <w:r w:rsidR="009E6C9B">
        <w:rPr>
          <w:rFonts w:asciiTheme="majorHAnsi" w:hAnsiTheme="majorHAnsi" w:cs="Arial"/>
          <w:i/>
          <w:noProof/>
        </w:rPr>
        <w:t>4</w:t>
      </w:r>
      <w:r w:rsidRPr="0048233E">
        <w:rPr>
          <w:rFonts w:asciiTheme="majorHAnsi" w:hAnsiTheme="majorHAnsi" w:cs="Arial"/>
          <w:i/>
        </w:rPr>
        <w:fldChar w:fldCharType="end"/>
      </w:r>
      <w:r w:rsidRPr="0048233E">
        <w:rPr>
          <w:rFonts w:asciiTheme="majorHAnsi" w:hAnsiTheme="majorHAnsi" w:cs="Arial"/>
          <w:i/>
        </w:rPr>
        <w:t>. Mjera 3.</w:t>
      </w:r>
      <w:r w:rsidRPr="0048233E">
        <w:rPr>
          <w:rFonts w:asciiTheme="majorHAnsi" w:hAnsiTheme="majorHAnsi"/>
        </w:rPr>
        <w:t xml:space="preserve"> </w:t>
      </w:r>
      <w:r w:rsidR="00D404C2" w:rsidRPr="0048233E">
        <w:rPr>
          <w:rFonts w:asciiTheme="majorHAnsi" w:hAnsiTheme="majorHAnsi" w:cs="Arial"/>
          <w:i/>
        </w:rPr>
        <w:t>Razvoj sportske infrastrukture i poticanje lokalnog sporta</w:t>
      </w:r>
      <w:bookmarkEnd w:id="41"/>
    </w:p>
    <w:tbl>
      <w:tblPr>
        <w:tblStyle w:val="Reetkatablice"/>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753"/>
        <w:gridCol w:w="1366"/>
        <w:gridCol w:w="506"/>
        <w:gridCol w:w="506"/>
        <w:gridCol w:w="990"/>
        <w:gridCol w:w="1090"/>
        <w:gridCol w:w="1090"/>
        <w:gridCol w:w="1328"/>
      </w:tblGrid>
      <w:tr w:rsidR="0099791A" w:rsidRPr="0048233E" w14:paraId="1FA7BBA6" w14:textId="77777777" w:rsidTr="0099791A">
        <w:trPr>
          <w:trHeight w:val="230"/>
          <w:jc w:val="center"/>
        </w:trPr>
        <w:tc>
          <w:tcPr>
            <w:tcW w:w="2891" w:type="dxa"/>
            <w:shd w:val="clear" w:color="auto" w:fill="DBE5F1" w:themeFill="accent1" w:themeFillTint="33"/>
            <w:vAlign w:val="center"/>
          </w:tcPr>
          <w:p w14:paraId="15E7B2ED" w14:textId="0B6985A1" w:rsidR="0099791A" w:rsidRPr="0048233E" w:rsidRDefault="0099791A" w:rsidP="008F7A48">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Nositelj provedbe</w:t>
            </w:r>
          </w:p>
        </w:tc>
        <w:tc>
          <w:tcPr>
            <w:tcW w:w="6964" w:type="dxa"/>
            <w:gridSpan w:val="7"/>
            <w:vAlign w:val="center"/>
          </w:tcPr>
          <w:p w14:paraId="5E4BDE9B" w14:textId="3CB57825" w:rsidR="0099791A" w:rsidRPr="0048233E" w:rsidRDefault="0099791A" w:rsidP="008F7A48">
            <w:pPr>
              <w:spacing w:line="276" w:lineRule="auto"/>
              <w:jc w:val="center"/>
              <w:rPr>
                <w:rFonts w:ascii="Cambria" w:eastAsia="Calibri" w:hAnsi="Cambria" w:cs="TimesNewRoman"/>
                <w:b/>
                <w:bCs/>
                <w:i/>
                <w:color w:val="1F497D"/>
                <w:sz w:val="22"/>
                <w:szCs w:val="22"/>
              </w:rPr>
            </w:pPr>
            <w:r w:rsidRPr="00F05AF9">
              <w:rPr>
                <w:rFonts w:ascii="Cambria" w:eastAsia="Calibri" w:hAnsi="Cambria" w:cs="TimesNewRoman"/>
                <w:iCs/>
                <w:sz w:val="20"/>
                <w:szCs w:val="20"/>
              </w:rPr>
              <w:t xml:space="preserve">Jedinstveni upravni odjel </w:t>
            </w:r>
          </w:p>
        </w:tc>
      </w:tr>
      <w:tr w:rsidR="00D63D3A" w:rsidRPr="0048233E" w14:paraId="023BEE12" w14:textId="77777777" w:rsidTr="0099791A">
        <w:trPr>
          <w:trHeight w:val="230"/>
          <w:jc w:val="center"/>
        </w:trPr>
        <w:tc>
          <w:tcPr>
            <w:tcW w:w="2891" w:type="dxa"/>
            <w:shd w:val="clear" w:color="auto" w:fill="DBE5F1" w:themeFill="accent1" w:themeFillTint="33"/>
            <w:vAlign w:val="center"/>
          </w:tcPr>
          <w:p w14:paraId="213074CC" w14:textId="77E22A41" w:rsidR="008F7A48" w:rsidRPr="0048233E" w:rsidRDefault="008F7A48" w:rsidP="008F7A48">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Ključne aktivnosti ostvarenja mjere</w:t>
            </w:r>
          </w:p>
        </w:tc>
        <w:tc>
          <w:tcPr>
            <w:tcW w:w="2553" w:type="dxa"/>
            <w:gridSpan w:val="3"/>
            <w:shd w:val="clear" w:color="auto" w:fill="DBE5F1" w:themeFill="accent1" w:themeFillTint="33"/>
            <w:vAlign w:val="center"/>
          </w:tcPr>
          <w:p w14:paraId="5AFD84B5" w14:textId="3A7BF879" w:rsidR="008F7A48" w:rsidRPr="00CE4284" w:rsidRDefault="008F7A48" w:rsidP="008F7A48">
            <w:pPr>
              <w:spacing w:line="276" w:lineRule="auto"/>
              <w:jc w:val="center"/>
              <w:rPr>
                <w:rFonts w:ascii="Cambria" w:eastAsia="Calibri" w:hAnsi="Cambria" w:cs="TimesNewRoman"/>
                <w:b/>
                <w:bCs/>
                <w:i/>
                <w:color w:val="244061" w:themeColor="accent1" w:themeShade="80"/>
                <w:sz w:val="22"/>
                <w:szCs w:val="22"/>
                <w:highlight w:val="yellow"/>
              </w:rPr>
            </w:pPr>
            <w:r w:rsidRPr="001C74D8">
              <w:rPr>
                <w:rFonts w:ascii="Cambria" w:eastAsia="Calibri" w:hAnsi="Cambria" w:cs="TimesNewRoman"/>
                <w:b/>
                <w:bCs/>
                <w:i/>
                <w:color w:val="244061" w:themeColor="accent1" w:themeShade="80"/>
                <w:sz w:val="22"/>
                <w:szCs w:val="22"/>
              </w:rPr>
              <w:t>Planirani rok provedbe</w:t>
            </w:r>
          </w:p>
        </w:tc>
        <w:tc>
          <w:tcPr>
            <w:tcW w:w="4411" w:type="dxa"/>
            <w:gridSpan w:val="4"/>
            <w:shd w:val="clear" w:color="auto" w:fill="DBE5F1" w:themeFill="accent1" w:themeFillTint="33"/>
            <w:vAlign w:val="center"/>
          </w:tcPr>
          <w:p w14:paraId="4AD90259" w14:textId="4C7DBC58" w:rsidR="008F7A48" w:rsidRPr="0048233E" w:rsidRDefault="008F7A48" w:rsidP="008F7A48">
            <w:pPr>
              <w:spacing w:line="276" w:lineRule="auto"/>
              <w:jc w:val="center"/>
              <w:rPr>
                <w:rFonts w:ascii="Cambria" w:eastAsia="Calibri" w:hAnsi="Cambria" w:cs="TimesNewRoman"/>
                <w:b/>
                <w:bCs/>
                <w:i/>
                <w:color w:val="1F497D"/>
                <w:sz w:val="22"/>
                <w:szCs w:val="22"/>
              </w:rPr>
            </w:pPr>
            <w:r w:rsidRPr="0048233E">
              <w:rPr>
                <w:rFonts w:ascii="Cambria" w:eastAsia="Calibri" w:hAnsi="Cambria" w:cs="TimesNewRoman"/>
                <w:b/>
                <w:bCs/>
                <w:i/>
                <w:color w:val="1F497D"/>
                <w:sz w:val="22"/>
                <w:szCs w:val="22"/>
              </w:rPr>
              <w:t>Rok provedbe mjere</w:t>
            </w:r>
          </w:p>
        </w:tc>
      </w:tr>
      <w:tr w:rsidR="009F0DD5" w:rsidRPr="0048233E" w14:paraId="7B8D9A3A" w14:textId="77777777" w:rsidTr="00E11C6E">
        <w:trPr>
          <w:trHeight w:val="385"/>
          <w:jc w:val="center"/>
        </w:trPr>
        <w:tc>
          <w:tcPr>
            <w:tcW w:w="2891" w:type="dxa"/>
            <w:vAlign w:val="center"/>
          </w:tcPr>
          <w:p w14:paraId="1B896961" w14:textId="14B7C201" w:rsidR="009F0DD5" w:rsidRPr="005931E4" w:rsidRDefault="00730B21" w:rsidP="009F0DD5">
            <w:pPr>
              <w:rPr>
                <w:rFonts w:ascii="Cambria" w:eastAsia="Calibri" w:hAnsi="Cambria" w:cs="TimesNewRoman"/>
                <w:iCs/>
                <w:color w:val="244061" w:themeColor="accent1" w:themeShade="80"/>
                <w:sz w:val="20"/>
                <w:szCs w:val="20"/>
              </w:rPr>
            </w:pPr>
            <w:r w:rsidRPr="005931E4">
              <w:rPr>
                <w:rFonts w:ascii="Cambria" w:eastAsia="Calibri" w:hAnsi="Cambria" w:cs="TimesNewRoman"/>
                <w:iCs/>
                <w:sz w:val="20"/>
                <w:szCs w:val="20"/>
              </w:rPr>
              <w:t>Podrška sportskim udrugama i institucijama</w:t>
            </w:r>
          </w:p>
        </w:tc>
        <w:tc>
          <w:tcPr>
            <w:tcW w:w="2553" w:type="dxa"/>
            <w:gridSpan w:val="3"/>
            <w:vAlign w:val="center"/>
          </w:tcPr>
          <w:p w14:paraId="019C5ECC" w14:textId="1C8A785C" w:rsidR="009F0DD5" w:rsidRPr="005931E4" w:rsidRDefault="00DD0B06" w:rsidP="009F0DD5">
            <w:pPr>
              <w:rPr>
                <w:rFonts w:ascii="Cambria" w:eastAsia="Calibri" w:hAnsi="Cambria" w:cs="TimesNewRoman"/>
                <w:i/>
                <w:sz w:val="20"/>
                <w:szCs w:val="20"/>
              </w:rPr>
            </w:pPr>
            <w:r w:rsidRPr="005931E4">
              <w:rPr>
                <w:rFonts w:ascii="Cambria" w:eastAsia="Calibri" w:hAnsi="Cambria" w:cs="TimesNewRoman"/>
                <w:i/>
                <w:sz w:val="20"/>
                <w:szCs w:val="20"/>
              </w:rPr>
              <w:t>2025</w:t>
            </w:r>
            <w:r w:rsidR="00E11C6E" w:rsidRPr="005931E4">
              <w:rPr>
                <w:rFonts w:ascii="Cambria" w:eastAsia="Calibri" w:hAnsi="Cambria" w:cs="TimesNewRoman"/>
                <w:i/>
                <w:sz w:val="20"/>
                <w:szCs w:val="20"/>
              </w:rPr>
              <w:t>.</w:t>
            </w:r>
            <w:r w:rsidRPr="005931E4">
              <w:rPr>
                <w:rFonts w:ascii="Cambria" w:eastAsia="Calibri" w:hAnsi="Cambria" w:cs="TimesNewRoman"/>
                <w:i/>
                <w:sz w:val="20"/>
                <w:szCs w:val="20"/>
              </w:rPr>
              <w:t>-2029</w:t>
            </w:r>
            <w:r w:rsidR="00E11C6E" w:rsidRPr="005931E4">
              <w:rPr>
                <w:rFonts w:ascii="Cambria" w:eastAsia="Calibri" w:hAnsi="Cambria" w:cs="TimesNewRoman"/>
                <w:i/>
                <w:sz w:val="20"/>
                <w:szCs w:val="20"/>
              </w:rPr>
              <w:t>.</w:t>
            </w:r>
          </w:p>
        </w:tc>
        <w:tc>
          <w:tcPr>
            <w:tcW w:w="4411" w:type="dxa"/>
            <w:gridSpan w:val="4"/>
            <w:vMerge w:val="restart"/>
            <w:vAlign w:val="center"/>
          </w:tcPr>
          <w:p w14:paraId="79B6F979" w14:textId="3573067C" w:rsidR="009F0DD5" w:rsidRPr="00F05AF9" w:rsidRDefault="009F0DD5" w:rsidP="009F0DD5">
            <w:pPr>
              <w:rPr>
                <w:rFonts w:ascii="Cambria" w:eastAsia="Calibri" w:hAnsi="Cambria" w:cs="TimesNewRoman"/>
                <w:iCs/>
                <w:color w:val="244061" w:themeColor="accent1" w:themeShade="80"/>
                <w:sz w:val="22"/>
                <w:szCs w:val="22"/>
              </w:rPr>
            </w:pPr>
            <w:r w:rsidRPr="00F05AF9">
              <w:rPr>
                <w:rFonts w:ascii="Cambria" w:eastAsia="Calibri" w:hAnsi="Cambria" w:cs="TimesNewRoman"/>
                <w:iCs/>
                <w:sz w:val="20"/>
                <w:szCs w:val="20"/>
              </w:rPr>
              <w:t>Svibanj 2029.</w:t>
            </w:r>
          </w:p>
        </w:tc>
      </w:tr>
      <w:tr w:rsidR="009F0DD5" w:rsidRPr="0048233E" w14:paraId="1E7776A9" w14:textId="77777777" w:rsidTr="0099791A">
        <w:trPr>
          <w:trHeight w:val="230"/>
          <w:jc w:val="center"/>
        </w:trPr>
        <w:tc>
          <w:tcPr>
            <w:tcW w:w="2891" w:type="dxa"/>
            <w:vAlign w:val="center"/>
          </w:tcPr>
          <w:p w14:paraId="30BB6354" w14:textId="78C30895" w:rsidR="009F0DD5" w:rsidRPr="005931E4" w:rsidRDefault="00730EFC" w:rsidP="009F0DD5">
            <w:pPr>
              <w:rPr>
                <w:rFonts w:ascii="Cambria" w:eastAsia="Calibri" w:hAnsi="Cambria" w:cs="TimesNewRoman"/>
                <w:iCs/>
                <w:color w:val="244061" w:themeColor="accent1" w:themeShade="80"/>
                <w:sz w:val="20"/>
                <w:szCs w:val="20"/>
              </w:rPr>
            </w:pPr>
            <w:r w:rsidRPr="005931E4">
              <w:rPr>
                <w:rFonts w:ascii="Cambria" w:eastAsia="Calibri" w:hAnsi="Cambria" w:cs="TimesNewRoman"/>
                <w:iCs/>
                <w:sz w:val="20"/>
                <w:szCs w:val="20"/>
              </w:rPr>
              <w:t>Organizacija sportskih manifestacija</w:t>
            </w:r>
          </w:p>
        </w:tc>
        <w:tc>
          <w:tcPr>
            <w:tcW w:w="2553" w:type="dxa"/>
            <w:gridSpan w:val="3"/>
            <w:vAlign w:val="center"/>
          </w:tcPr>
          <w:p w14:paraId="1FDE5214" w14:textId="0F97756F" w:rsidR="009F0DD5" w:rsidRPr="005931E4" w:rsidRDefault="00DD0B06" w:rsidP="009F0DD5">
            <w:pPr>
              <w:rPr>
                <w:rFonts w:ascii="Cambria" w:eastAsia="Calibri" w:hAnsi="Cambria" w:cs="TimesNewRoman"/>
                <w:i/>
                <w:sz w:val="20"/>
                <w:szCs w:val="20"/>
              </w:rPr>
            </w:pPr>
            <w:r w:rsidRPr="005931E4">
              <w:rPr>
                <w:rFonts w:ascii="Cambria" w:eastAsia="Calibri" w:hAnsi="Cambria" w:cs="TimesNewRoman"/>
                <w:i/>
                <w:sz w:val="20"/>
                <w:szCs w:val="20"/>
              </w:rPr>
              <w:t>2025</w:t>
            </w:r>
            <w:r w:rsidR="00E11C6E" w:rsidRPr="005931E4">
              <w:rPr>
                <w:rFonts w:ascii="Cambria" w:eastAsia="Calibri" w:hAnsi="Cambria" w:cs="TimesNewRoman"/>
                <w:i/>
                <w:sz w:val="20"/>
                <w:szCs w:val="20"/>
              </w:rPr>
              <w:t>.</w:t>
            </w:r>
            <w:r w:rsidRPr="005931E4">
              <w:rPr>
                <w:rFonts w:ascii="Cambria" w:eastAsia="Calibri" w:hAnsi="Cambria" w:cs="TimesNewRoman"/>
                <w:i/>
                <w:sz w:val="20"/>
                <w:szCs w:val="20"/>
              </w:rPr>
              <w:t>-2029</w:t>
            </w:r>
            <w:r w:rsidR="00E11C6E" w:rsidRPr="005931E4">
              <w:rPr>
                <w:rFonts w:ascii="Cambria" w:eastAsia="Calibri" w:hAnsi="Cambria" w:cs="TimesNewRoman"/>
                <w:i/>
                <w:sz w:val="20"/>
                <w:szCs w:val="20"/>
              </w:rPr>
              <w:t>.</w:t>
            </w:r>
          </w:p>
        </w:tc>
        <w:tc>
          <w:tcPr>
            <w:tcW w:w="4411" w:type="dxa"/>
            <w:gridSpan w:val="4"/>
            <w:vMerge/>
            <w:vAlign w:val="center"/>
          </w:tcPr>
          <w:p w14:paraId="0262AC45" w14:textId="7A97E865" w:rsidR="009F0DD5" w:rsidRPr="0048233E" w:rsidRDefault="009F0DD5" w:rsidP="009F0DD5">
            <w:pPr>
              <w:rPr>
                <w:rFonts w:ascii="Cambria" w:eastAsia="Calibri" w:hAnsi="Cambria" w:cs="TimesNewRoman"/>
                <w:b/>
                <w:bCs/>
                <w:i/>
                <w:color w:val="244061" w:themeColor="accent1" w:themeShade="80"/>
                <w:sz w:val="22"/>
                <w:szCs w:val="22"/>
              </w:rPr>
            </w:pPr>
          </w:p>
        </w:tc>
      </w:tr>
      <w:tr w:rsidR="00D63D3A" w:rsidRPr="0048233E" w14:paraId="20B78F61" w14:textId="77777777" w:rsidTr="004508FD">
        <w:trPr>
          <w:trHeight w:val="711"/>
          <w:jc w:val="center"/>
        </w:trPr>
        <w:tc>
          <w:tcPr>
            <w:tcW w:w="0" w:type="auto"/>
            <w:vMerge w:val="restart"/>
            <w:shd w:val="clear" w:color="auto" w:fill="F2F2F2"/>
            <w:vAlign w:val="center"/>
          </w:tcPr>
          <w:p w14:paraId="53F3588B" w14:textId="77777777" w:rsidR="009F0DD5" w:rsidRPr="0048233E" w:rsidRDefault="009F0DD5" w:rsidP="009F0DD5">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Pokazatelj rezultata mjere</w:t>
            </w:r>
          </w:p>
        </w:tc>
        <w:tc>
          <w:tcPr>
            <w:tcW w:w="0" w:type="auto"/>
            <w:tcBorders>
              <w:bottom w:val="single" w:sz="4" w:space="0" w:color="B8CCE4"/>
            </w:tcBorders>
            <w:shd w:val="clear" w:color="auto" w:fill="DBE5F1" w:themeFill="accent1" w:themeFillTint="33"/>
            <w:vAlign w:val="center"/>
          </w:tcPr>
          <w:p w14:paraId="3998BCF7" w14:textId="77777777" w:rsidR="009F0DD5" w:rsidRPr="0048233E" w:rsidRDefault="009F0DD5" w:rsidP="009F0DD5">
            <w:pPr>
              <w:spacing w:line="276" w:lineRule="auto"/>
              <w:jc w:val="center"/>
              <w:rPr>
                <w:rFonts w:ascii="Cambria" w:eastAsia="Calibri" w:hAnsi="Cambria" w:cs="TimesNewRoman"/>
                <w:i/>
                <w:color w:val="244061" w:themeColor="accent1" w:themeShade="80"/>
                <w:sz w:val="22"/>
                <w:szCs w:val="22"/>
              </w:rPr>
            </w:pPr>
            <w:r w:rsidRPr="0048233E">
              <w:rPr>
                <w:rFonts w:ascii="Cambria" w:eastAsia="Calibri" w:hAnsi="Cambria" w:cs="TimesNewRoman"/>
                <w:b/>
                <w:bCs/>
                <w:color w:val="244061" w:themeColor="accent1" w:themeShade="80"/>
                <w:sz w:val="22"/>
                <w:szCs w:val="22"/>
              </w:rPr>
              <w:t>POLAZNA VRIJEDNOST</w:t>
            </w:r>
          </w:p>
        </w:tc>
        <w:tc>
          <w:tcPr>
            <w:tcW w:w="0" w:type="auto"/>
            <w:gridSpan w:val="6"/>
            <w:tcBorders>
              <w:bottom w:val="single" w:sz="4" w:space="0" w:color="B8CCE4"/>
            </w:tcBorders>
            <w:shd w:val="clear" w:color="auto" w:fill="DBE5F1" w:themeFill="accent1" w:themeFillTint="33"/>
            <w:vAlign w:val="center"/>
          </w:tcPr>
          <w:p w14:paraId="33961BDC" w14:textId="77777777" w:rsidR="009F0DD5" w:rsidRPr="0048233E" w:rsidRDefault="009F0DD5" w:rsidP="009F0DD5">
            <w:pPr>
              <w:spacing w:line="276" w:lineRule="auto"/>
              <w:jc w:val="center"/>
              <w:rPr>
                <w:rFonts w:ascii="Cambria" w:eastAsia="Batang" w:hAnsi="Cambria"/>
                <w:b/>
                <w:color w:val="244061" w:themeColor="accent1" w:themeShade="80"/>
                <w:sz w:val="22"/>
                <w:szCs w:val="22"/>
              </w:rPr>
            </w:pPr>
            <w:r w:rsidRPr="0048233E">
              <w:rPr>
                <w:rFonts w:ascii="Cambria" w:eastAsia="Batang" w:hAnsi="Cambria"/>
                <w:b/>
                <w:color w:val="244061" w:themeColor="accent1" w:themeShade="80"/>
                <w:sz w:val="22"/>
                <w:szCs w:val="22"/>
              </w:rPr>
              <w:t>CILJANA VRIJEDNOST</w:t>
            </w:r>
          </w:p>
        </w:tc>
      </w:tr>
      <w:tr w:rsidR="00B00F11" w:rsidRPr="0048233E" w14:paraId="49ED93FC" w14:textId="77777777" w:rsidTr="0099791A">
        <w:trPr>
          <w:trHeight w:val="58"/>
          <w:jc w:val="center"/>
        </w:trPr>
        <w:tc>
          <w:tcPr>
            <w:tcW w:w="0" w:type="auto"/>
            <w:vMerge/>
            <w:shd w:val="clear" w:color="auto" w:fill="F2F2F2"/>
            <w:vAlign w:val="center"/>
          </w:tcPr>
          <w:p w14:paraId="3D044884" w14:textId="77777777" w:rsidR="009F0DD5" w:rsidRPr="0048233E" w:rsidRDefault="009F0DD5" w:rsidP="009F0DD5">
            <w:pPr>
              <w:spacing w:line="276" w:lineRule="auto"/>
              <w:jc w:val="center"/>
              <w:rPr>
                <w:rFonts w:ascii="Cambria" w:eastAsia="Calibri" w:hAnsi="Cambria" w:cs="TimesNewRoman"/>
                <w:color w:val="244061" w:themeColor="accent1" w:themeShade="80"/>
                <w:sz w:val="22"/>
                <w:szCs w:val="22"/>
              </w:rPr>
            </w:pPr>
          </w:p>
        </w:tc>
        <w:tc>
          <w:tcPr>
            <w:tcW w:w="0" w:type="auto"/>
            <w:tcBorders>
              <w:top w:val="single" w:sz="4" w:space="0" w:color="B8CCE4"/>
              <w:bottom w:val="single" w:sz="4" w:space="0" w:color="B8CCE4"/>
              <w:right w:val="single" w:sz="4" w:space="0" w:color="B8CCE4"/>
            </w:tcBorders>
            <w:shd w:val="clear" w:color="auto" w:fill="DBE5F1" w:themeFill="accent1" w:themeFillTint="33"/>
            <w:vAlign w:val="center"/>
          </w:tcPr>
          <w:p w14:paraId="685EC658" w14:textId="77777777" w:rsidR="009F0DD5" w:rsidRPr="001C74D8" w:rsidRDefault="009F0DD5" w:rsidP="009F0DD5">
            <w:pPr>
              <w:spacing w:line="276" w:lineRule="auto"/>
              <w:jc w:val="center"/>
              <w:rPr>
                <w:rFonts w:ascii="Cambria" w:eastAsia="Calibri" w:hAnsi="Cambria" w:cs="TimesNewRoman"/>
                <w:b/>
                <w:color w:val="244061" w:themeColor="accent1" w:themeShade="80"/>
                <w:sz w:val="22"/>
                <w:szCs w:val="22"/>
              </w:rPr>
            </w:pPr>
            <w:r w:rsidRPr="001C74D8">
              <w:rPr>
                <w:rFonts w:ascii="Cambria" w:eastAsia="Calibri" w:hAnsi="Cambria" w:cs="TimesNewRoman"/>
                <w:b/>
                <w:color w:val="244061" w:themeColor="accent1" w:themeShade="80"/>
                <w:sz w:val="22"/>
                <w:szCs w:val="22"/>
              </w:rPr>
              <w:t>2025.</w:t>
            </w:r>
          </w:p>
        </w:tc>
        <w:tc>
          <w:tcPr>
            <w:tcW w:w="0" w:type="auto"/>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16EC085F" w14:textId="77777777" w:rsidR="009F0DD5" w:rsidRPr="001C74D8" w:rsidRDefault="009F0DD5" w:rsidP="009F0DD5">
            <w:pPr>
              <w:spacing w:line="276" w:lineRule="auto"/>
              <w:jc w:val="center"/>
              <w:rPr>
                <w:rFonts w:ascii="Cambria" w:eastAsia="Calibri" w:hAnsi="Cambria" w:cs="TimesNewRoman"/>
                <w:b/>
                <w:color w:val="244061" w:themeColor="accent1" w:themeShade="80"/>
                <w:sz w:val="22"/>
                <w:szCs w:val="22"/>
              </w:rPr>
            </w:pPr>
            <w:r w:rsidRPr="001C74D8">
              <w:rPr>
                <w:rFonts w:ascii="Cambria" w:eastAsia="Calibri" w:hAnsi="Cambria" w:cs="TimesNewRoman"/>
                <w:b/>
                <w:color w:val="244061" w:themeColor="accent1" w:themeShade="80"/>
                <w:sz w:val="22"/>
                <w:szCs w:val="22"/>
              </w:rPr>
              <w:t>2026.</w:t>
            </w:r>
          </w:p>
        </w:tc>
        <w:tc>
          <w:tcPr>
            <w:tcW w:w="1113" w:type="dxa"/>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7809D549" w14:textId="77777777" w:rsidR="009F0DD5" w:rsidRPr="001C74D8" w:rsidRDefault="009F0DD5" w:rsidP="009F0DD5">
            <w:pPr>
              <w:spacing w:line="276" w:lineRule="auto"/>
              <w:jc w:val="center"/>
              <w:rPr>
                <w:rFonts w:ascii="Cambria" w:eastAsia="Calibri" w:hAnsi="Cambria" w:cs="TimesNewRoman"/>
                <w:b/>
                <w:color w:val="244061" w:themeColor="accent1" w:themeShade="80"/>
                <w:sz w:val="22"/>
                <w:szCs w:val="22"/>
              </w:rPr>
            </w:pPr>
            <w:r w:rsidRPr="001C74D8">
              <w:rPr>
                <w:rFonts w:ascii="Cambria" w:eastAsia="Calibri" w:hAnsi="Cambria" w:cs="TimesNewRoman"/>
                <w:b/>
                <w:color w:val="244061" w:themeColor="accent1" w:themeShade="80"/>
                <w:sz w:val="22"/>
                <w:szCs w:val="22"/>
              </w:rPr>
              <w:t>2027.</w:t>
            </w:r>
          </w:p>
        </w:tc>
        <w:tc>
          <w:tcPr>
            <w:tcW w:w="1910" w:type="dxa"/>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2C485B3D" w14:textId="77777777" w:rsidR="009F0DD5" w:rsidRPr="001C74D8" w:rsidRDefault="009F0DD5" w:rsidP="009F0DD5">
            <w:pPr>
              <w:spacing w:line="276" w:lineRule="auto"/>
              <w:jc w:val="center"/>
              <w:rPr>
                <w:rFonts w:ascii="Cambria" w:eastAsia="Calibri" w:hAnsi="Cambria" w:cs="TimesNewRoman"/>
                <w:b/>
                <w:color w:val="244061" w:themeColor="accent1" w:themeShade="80"/>
                <w:sz w:val="22"/>
                <w:szCs w:val="22"/>
              </w:rPr>
            </w:pPr>
            <w:r w:rsidRPr="001C74D8">
              <w:rPr>
                <w:rFonts w:ascii="Cambria" w:eastAsia="Calibri" w:hAnsi="Cambria" w:cs="TimesNewRoman"/>
                <w:b/>
                <w:color w:val="244061" w:themeColor="accent1" w:themeShade="80"/>
                <w:sz w:val="22"/>
                <w:szCs w:val="22"/>
              </w:rPr>
              <w:t>2028.</w:t>
            </w:r>
          </w:p>
        </w:tc>
        <w:tc>
          <w:tcPr>
            <w:tcW w:w="0" w:type="auto"/>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6EE1079A" w14:textId="77777777" w:rsidR="009F0DD5" w:rsidRPr="001C74D8" w:rsidRDefault="009F0DD5" w:rsidP="009F0DD5">
            <w:pPr>
              <w:spacing w:line="276" w:lineRule="auto"/>
              <w:jc w:val="center"/>
              <w:rPr>
                <w:rFonts w:ascii="Cambria" w:eastAsia="Calibri" w:hAnsi="Cambria" w:cs="TimesNewRoman"/>
                <w:b/>
                <w:color w:val="244061" w:themeColor="accent1" w:themeShade="80"/>
                <w:sz w:val="22"/>
                <w:szCs w:val="22"/>
              </w:rPr>
            </w:pPr>
            <w:r w:rsidRPr="001C74D8">
              <w:rPr>
                <w:rFonts w:ascii="Cambria" w:eastAsia="Calibri" w:hAnsi="Cambria" w:cs="TimesNewRoman"/>
                <w:b/>
                <w:color w:val="244061" w:themeColor="accent1" w:themeShade="80"/>
                <w:sz w:val="22"/>
                <w:szCs w:val="22"/>
              </w:rPr>
              <w:t>2029.</w:t>
            </w:r>
          </w:p>
        </w:tc>
      </w:tr>
      <w:tr w:rsidR="00730B21" w:rsidRPr="0048233E" w14:paraId="2D94D04A" w14:textId="77777777" w:rsidTr="0099791A">
        <w:trPr>
          <w:trHeight w:val="284"/>
          <w:jc w:val="center"/>
        </w:trPr>
        <w:tc>
          <w:tcPr>
            <w:tcW w:w="0" w:type="auto"/>
            <w:vAlign w:val="center"/>
          </w:tcPr>
          <w:p w14:paraId="3A52F9E6" w14:textId="7EFF46F3" w:rsidR="00730B21" w:rsidRPr="005931E4" w:rsidRDefault="00730B21" w:rsidP="00730B21">
            <w:pPr>
              <w:spacing w:line="276" w:lineRule="auto"/>
              <w:rPr>
                <w:rFonts w:ascii="Cambria" w:eastAsia="Calibri" w:hAnsi="Cambria" w:cstheme="majorHAnsi"/>
                <w:sz w:val="20"/>
                <w:szCs w:val="20"/>
              </w:rPr>
            </w:pPr>
            <w:r w:rsidRPr="005931E4">
              <w:rPr>
                <w:rFonts w:ascii="Cambria" w:eastAsia="Calibri" w:hAnsi="Cambria" w:cstheme="majorHAnsi"/>
                <w:sz w:val="20"/>
                <w:szCs w:val="20"/>
              </w:rPr>
              <w:t>Ukupan broj organiziranih sportskih događanja unutar programa tijekom godine</w:t>
            </w:r>
          </w:p>
        </w:tc>
        <w:tc>
          <w:tcPr>
            <w:tcW w:w="0" w:type="auto"/>
            <w:tcBorders>
              <w:top w:val="single" w:sz="4" w:space="0" w:color="B8CCE4"/>
              <w:bottom w:val="single" w:sz="4" w:space="0" w:color="B8CCE4"/>
            </w:tcBorders>
            <w:vAlign w:val="center"/>
          </w:tcPr>
          <w:p w14:paraId="1C49ADBF" w14:textId="49DD508F" w:rsidR="00730B21" w:rsidRPr="005931E4" w:rsidRDefault="00CC6805" w:rsidP="00730B21">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90</w:t>
            </w:r>
          </w:p>
        </w:tc>
        <w:tc>
          <w:tcPr>
            <w:tcW w:w="0" w:type="auto"/>
            <w:gridSpan w:val="2"/>
            <w:tcBorders>
              <w:top w:val="single" w:sz="4" w:space="0" w:color="B8CCE4"/>
              <w:bottom w:val="single" w:sz="4" w:space="0" w:color="B8CCE4"/>
            </w:tcBorders>
            <w:vAlign w:val="center"/>
          </w:tcPr>
          <w:p w14:paraId="519B2CE9" w14:textId="2041AEF4" w:rsidR="00730B21" w:rsidRPr="005931E4" w:rsidRDefault="00CC6805" w:rsidP="00730B21">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90</w:t>
            </w:r>
          </w:p>
        </w:tc>
        <w:tc>
          <w:tcPr>
            <w:tcW w:w="1113" w:type="dxa"/>
            <w:tcBorders>
              <w:top w:val="single" w:sz="4" w:space="0" w:color="B8CCE4"/>
              <w:bottom w:val="single" w:sz="4" w:space="0" w:color="B8CCE4"/>
            </w:tcBorders>
            <w:vAlign w:val="center"/>
          </w:tcPr>
          <w:p w14:paraId="4916CD25" w14:textId="71724769" w:rsidR="00730B21" w:rsidRPr="005931E4" w:rsidRDefault="00CC6805" w:rsidP="00730B21">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90</w:t>
            </w:r>
          </w:p>
        </w:tc>
        <w:tc>
          <w:tcPr>
            <w:tcW w:w="1910" w:type="dxa"/>
            <w:gridSpan w:val="2"/>
            <w:tcBorders>
              <w:top w:val="single" w:sz="4" w:space="0" w:color="B8CCE4"/>
              <w:bottom w:val="single" w:sz="4" w:space="0" w:color="B8CCE4"/>
            </w:tcBorders>
            <w:vAlign w:val="center"/>
          </w:tcPr>
          <w:p w14:paraId="0AC8F0DE" w14:textId="1F4FD8D8" w:rsidR="00730B21" w:rsidRPr="005931E4" w:rsidRDefault="00CC6805" w:rsidP="00730B21">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90</w:t>
            </w:r>
          </w:p>
        </w:tc>
        <w:tc>
          <w:tcPr>
            <w:tcW w:w="0" w:type="auto"/>
            <w:tcBorders>
              <w:top w:val="single" w:sz="4" w:space="0" w:color="B8CCE4"/>
              <w:bottom w:val="single" w:sz="4" w:space="0" w:color="B8CCE4"/>
            </w:tcBorders>
            <w:vAlign w:val="center"/>
          </w:tcPr>
          <w:p w14:paraId="59CD21C1" w14:textId="5E555705" w:rsidR="00730B21" w:rsidRPr="005931E4" w:rsidRDefault="00CC6805" w:rsidP="00730B21">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90</w:t>
            </w:r>
          </w:p>
        </w:tc>
      </w:tr>
      <w:tr w:rsidR="00730B21" w:rsidRPr="0048233E" w14:paraId="3E33B3BC" w14:textId="77777777" w:rsidTr="0099791A">
        <w:trPr>
          <w:trHeight w:val="284"/>
          <w:jc w:val="center"/>
        </w:trPr>
        <w:tc>
          <w:tcPr>
            <w:tcW w:w="0" w:type="auto"/>
            <w:vAlign w:val="center"/>
          </w:tcPr>
          <w:p w14:paraId="4107854B" w14:textId="389AC4B7" w:rsidR="00730B21" w:rsidRPr="005931E4" w:rsidRDefault="00730B21" w:rsidP="00730B21">
            <w:pPr>
              <w:spacing w:line="276" w:lineRule="auto"/>
              <w:rPr>
                <w:rFonts w:ascii="Cambria" w:eastAsia="Calibri" w:hAnsi="Cambria" w:cstheme="majorHAnsi"/>
                <w:sz w:val="20"/>
                <w:szCs w:val="20"/>
              </w:rPr>
            </w:pPr>
            <w:r w:rsidRPr="005931E4">
              <w:rPr>
                <w:rFonts w:ascii="Cambria" w:eastAsia="Calibri" w:hAnsi="Cambria" w:cstheme="majorHAnsi"/>
                <w:sz w:val="20"/>
                <w:szCs w:val="20"/>
              </w:rPr>
              <w:t>Broj sportskih udruga kojima se isplaćuju donacije</w:t>
            </w:r>
          </w:p>
        </w:tc>
        <w:tc>
          <w:tcPr>
            <w:tcW w:w="0" w:type="auto"/>
            <w:tcBorders>
              <w:top w:val="single" w:sz="4" w:space="0" w:color="B8CCE4"/>
              <w:bottom w:val="single" w:sz="4" w:space="0" w:color="B8CCE4"/>
            </w:tcBorders>
            <w:vAlign w:val="center"/>
          </w:tcPr>
          <w:p w14:paraId="589162FD" w14:textId="3B212073" w:rsidR="00730B21" w:rsidRPr="005931E4" w:rsidRDefault="00CC6805" w:rsidP="00730B21">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7</w:t>
            </w:r>
          </w:p>
        </w:tc>
        <w:tc>
          <w:tcPr>
            <w:tcW w:w="0" w:type="auto"/>
            <w:gridSpan w:val="2"/>
            <w:tcBorders>
              <w:top w:val="single" w:sz="4" w:space="0" w:color="B8CCE4"/>
              <w:bottom w:val="single" w:sz="4" w:space="0" w:color="B8CCE4"/>
            </w:tcBorders>
            <w:vAlign w:val="center"/>
          </w:tcPr>
          <w:p w14:paraId="5C8F6E75" w14:textId="00E6A729" w:rsidR="00730B21" w:rsidRPr="005931E4" w:rsidRDefault="00CC6805" w:rsidP="00730B21">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7</w:t>
            </w:r>
          </w:p>
        </w:tc>
        <w:tc>
          <w:tcPr>
            <w:tcW w:w="1113" w:type="dxa"/>
            <w:tcBorders>
              <w:top w:val="single" w:sz="4" w:space="0" w:color="B8CCE4"/>
              <w:bottom w:val="single" w:sz="4" w:space="0" w:color="B8CCE4"/>
            </w:tcBorders>
            <w:vAlign w:val="center"/>
          </w:tcPr>
          <w:p w14:paraId="058D6396" w14:textId="2BA77908" w:rsidR="00730B21" w:rsidRPr="005931E4" w:rsidRDefault="00CC6805" w:rsidP="00730B21">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8</w:t>
            </w:r>
          </w:p>
        </w:tc>
        <w:tc>
          <w:tcPr>
            <w:tcW w:w="1910" w:type="dxa"/>
            <w:gridSpan w:val="2"/>
            <w:tcBorders>
              <w:top w:val="single" w:sz="4" w:space="0" w:color="B8CCE4"/>
              <w:bottom w:val="single" w:sz="4" w:space="0" w:color="B8CCE4"/>
            </w:tcBorders>
            <w:vAlign w:val="center"/>
          </w:tcPr>
          <w:p w14:paraId="1C32263F" w14:textId="52DAF708" w:rsidR="00730B21" w:rsidRPr="005931E4" w:rsidRDefault="00CC6805" w:rsidP="00730B21">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8</w:t>
            </w:r>
          </w:p>
        </w:tc>
        <w:tc>
          <w:tcPr>
            <w:tcW w:w="0" w:type="auto"/>
            <w:tcBorders>
              <w:top w:val="single" w:sz="4" w:space="0" w:color="B8CCE4"/>
              <w:bottom w:val="single" w:sz="4" w:space="0" w:color="B8CCE4"/>
            </w:tcBorders>
            <w:vAlign w:val="center"/>
          </w:tcPr>
          <w:p w14:paraId="4AF1ED91" w14:textId="3543CC0E" w:rsidR="00730B21" w:rsidRPr="005931E4" w:rsidRDefault="00CC6805" w:rsidP="00730B21">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8</w:t>
            </w:r>
          </w:p>
        </w:tc>
      </w:tr>
      <w:tr w:rsidR="009F0DD5" w:rsidRPr="0048233E" w14:paraId="1DD29271"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8"/>
            <w:shd w:val="clear" w:color="auto" w:fill="B8CCE4" w:themeFill="accent1" w:themeFillTint="66"/>
          </w:tcPr>
          <w:p w14:paraId="608307E4" w14:textId="77777777" w:rsidR="009F0DD5" w:rsidRPr="0048233E" w:rsidRDefault="009F0DD5" w:rsidP="009F0DD5">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Povezanost mjere s proračunom</w:t>
            </w:r>
          </w:p>
        </w:tc>
      </w:tr>
      <w:tr w:rsidR="00B00F11" w:rsidRPr="0048233E" w14:paraId="53803971"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3"/>
            <w:shd w:val="clear" w:color="auto" w:fill="B8CCE4" w:themeFill="accent1" w:themeFillTint="66"/>
          </w:tcPr>
          <w:p w14:paraId="3248C002" w14:textId="77777777" w:rsidR="009F0DD5" w:rsidRPr="0048233E" w:rsidRDefault="009F0DD5" w:rsidP="009F0DD5">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Oznaka mjere (R/I/O)</w:t>
            </w:r>
          </w:p>
        </w:tc>
        <w:tc>
          <w:tcPr>
            <w:tcW w:w="0" w:type="auto"/>
            <w:gridSpan w:val="5"/>
          </w:tcPr>
          <w:p w14:paraId="2BFAE717" w14:textId="77777777" w:rsidR="009F0DD5" w:rsidRPr="0048233E" w:rsidRDefault="009F0DD5" w:rsidP="009F0DD5">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O</w:t>
            </w:r>
          </w:p>
        </w:tc>
      </w:tr>
      <w:tr w:rsidR="00D63D3A" w:rsidRPr="0048233E" w14:paraId="58529975"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792886F4" w14:textId="77777777" w:rsidR="009F0DD5" w:rsidRPr="0048233E" w:rsidRDefault="009F0DD5" w:rsidP="009F0DD5">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Program/aktivnost/projekti</w:t>
            </w:r>
          </w:p>
        </w:tc>
        <w:tc>
          <w:tcPr>
            <w:tcW w:w="0" w:type="auto"/>
            <w:gridSpan w:val="6"/>
            <w:shd w:val="clear" w:color="auto" w:fill="DBE5F1" w:themeFill="accent1" w:themeFillTint="33"/>
          </w:tcPr>
          <w:p w14:paraId="22CE35DB" w14:textId="77777777" w:rsidR="009F0DD5" w:rsidRPr="0048233E" w:rsidRDefault="009F0DD5" w:rsidP="009F0DD5">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Razdoblje provedbe</w:t>
            </w:r>
          </w:p>
        </w:tc>
        <w:tc>
          <w:tcPr>
            <w:tcW w:w="0" w:type="auto"/>
            <w:vMerge w:val="restart"/>
            <w:shd w:val="clear" w:color="auto" w:fill="DBE5F1" w:themeFill="accent1" w:themeFillTint="33"/>
          </w:tcPr>
          <w:p w14:paraId="5BF4C5BC" w14:textId="77777777" w:rsidR="009F0DD5" w:rsidRPr="0048233E" w:rsidRDefault="009F0DD5" w:rsidP="009F0DD5">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Izvor financiranja</w:t>
            </w:r>
          </w:p>
        </w:tc>
      </w:tr>
      <w:tr w:rsidR="00B00F11" w:rsidRPr="0048233E" w14:paraId="5DFCADD0" w14:textId="77777777" w:rsidTr="0099791A">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25A8E959" w14:textId="6441B892" w:rsidR="00C92537" w:rsidRPr="0048233E" w:rsidRDefault="00985404" w:rsidP="009F0DD5">
            <w:pPr>
              <w:spacing w:line="276" w:lineRule="auto"/>
              <w:rPr>
                <w:rFonts w:ascii="Cambria" w:hAnsi="Cambria" w:cs="Arial"/>
                <w:b/>
                <w:bCs/>
                <w:i/>
                <w:color w:val="1F497D" w:themeColor="text2"/>
                <w:sz w:val="22"/>
                <w:szCs w:val="22"/>
              </w:rPr>
            </w:pPr>
            <w:r w:rsidRPr="0048233E">
              <w:rPr>
                <w:rFonts w:ascii="Cambria" w:hAnsi="Cambria" w:cs="Arial"/>
                <w:b/>
                <w:bCs/>
                <w:i/>
                <w:color w:val="1F497D" w:themeColor="text2"/>
                <w:sz w:val="22"/>
                <w:szCs w:val="22"/>
              </w:rPr>
              <w:t>Program 1007 Program javnih potreba u sportu</w:t>
            </w:r>
          </w:p>
        </w:tc>
        <w:tc>
          <w:tcPr>
            <w:tcW w:w="0" w:type="auto"/>
            <w:shd w:val="clear" w:color="auto" w:fill="DBE5F1" w:themeFill="accent1" w:themeFillTint="33"/>
            <w:vAlign w:val="center"/>
          </w:tcPr>
          <w:p w14:paraId="5C0CB819" w14:textId="77777777" w:rsidR="009F0DD5" w:rsidRPr="0048233E" w:rsidRDefault="009F0DD5" w:rsidP="009F0DD5">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2025.</w:t>
            </w:r>
          </w:p>
        </w:tc>
        <w:tc>
          <w:tcPr>
            <w:tcW w:w="0" w:type="auto"/>
            <w:gridSpan w:val="2"/>
            <w:shd w:val="clear" w:color="auto" w:fill="DBE5F1" w:themeFill="accent1" w:themeFillTint="33"/>
            <w:vAlign w:val="center"/>
          </w:tcPr>
          <w:p w14:paraId="6EFF7CD5" w14:textId="77777777" w:rsidR="009F0DD5" w:rsidRPr="0048233E" w:rsidRDefault="009F0DD5" w:rsidP="009F0DD5">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2026.</w:t>
            </w:r>
          </w:p>
        </w:tc>
        <w:tc>
          <w:tcPr>
            <w:tcW w:w="1113" w:type="dxa"/>
            <w:shd w:val="clear" w:color="auto" w:fill="DBE5F1" w:themeFill="accent1" w:themeFillTint="33"/>
            <w:vAlign w:val="center"/>
          </w:tcPr>
          <w:p w14:paraId="5A64EAD8" w14:textId="77777777" w:rsidR="009F0DD5" w:rsidRPr="0048233E" w:rsidRDefault="009F0DD5" w:rsidP="009F0DD5">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2027.</w:t>
            </w:r>
          </w:p>
        </w:tc>
        <w:tc>
          <w:tcPr>
            <w:tcW w:w="955" w:type="dxa"/>
            <w:shd w:val="clear" w:color="auto" w:fill="DBE5F1" w:themeFill="accent1" w:themeFillTint="33"/>
            <w:vAlign w:val="center"/>
          </w:tcPr>
          <w:p w14:paraId="6C9236DC" w14:textId="77777777" w:rsidR="009F0DD5" w:rsidRPr="00F934A5" w:rsidRDefault="009F0DD5" w:rsidP="009F0DD5">
            <w:pPr>
              <w:spacing w:line="276" w:lineRule="auto"/>
              <w:jc w:val="center"/>
              <w:rPr>
                <w:rFonts w:ascii="Cambria" w:hAnsi="Cambria" w:cs="Arial"/>
                <w:b/>
                <w:bCs/>
                <w:i/>
                <w:color w:val="1F497D" w:themeColor="text2"/>
                <w:sz w:val="22"/>
                <w:szCs w:val="22"/>
              </w:rPr>
            </w:pPr>
            <w:r w:rsidRPr="00F934A5">
              <w:rPr>
                <w:rFonts w:ascii="Cambria" w:hAnsi="Cambria" w:cs="Arial"/>
                <w:b/>
                <w:bCs/>
                <w:i/>
                <w:color w:val="1F497D" w:themeColor="text2"/>
                <w:sz w:val="22"/>
                <w:szCs w:val="22"/>
              </w:rPr>
              <w:t>2028.</w:t>
            </w:r>
          </w:p>
        </w:tc>
        <w:tc>
          <w:tcPr>
            <w:tcW w:w="0" w:type="auto"/>
            <w:shd w:val="clear" w:color="auto" w:fill="DBE5F1" w:themeFill="accent1" w:themeFillTint="33"/>
            <w:vAlign w:val="center"/>
          </w:tcPr>
          <w:p w14:paraId="404F8052" w14:textId="77777777" w:rsidR="009F0DD5" w:rsidRPr="00F934A5" w:rsidRDefault="009F0DD5" w:rsidP="009F0DD5">
            <w:pPr>
              <w:spacing w:line="276" w:lineRule="auto"/>
              <w:jc w:val="center"/>
              <w:rPr>
                <w:rFonts w:ascii="Cambria" w:hAnsi="Cambria" w:cs="Arial"/>
                <w:b/>
                <w:bCs/>
                <w:i/>
                <w:color w:val="1F497D" w:themeColor="text2"/>
                <w:sz w:val="22"/>
                <w:szCs w:val="22"/>
              </w:rPr>
            </w:pPr>
            <w:r w:rsidRPr="00F934A5">
              <w:rPr>
                <w:rFonts w:ascii="Cambria" w:hAnsi="Cambria" w:cs="Arial"/>
                <w:b/>
                <w:bCs/>
                <w:i/>
                <w:color w:val="1F497D" w:themeColor="text2"/>
                <w:sz w:val="22"/>
                <w:szCs w:val="22"/>
              </w:rPr>
              <w:t>2029.</w:t>
            </w:r>
          </w:p>
        </w:tc>
        <w:tc>
          <w:tcPr>
            <w:tcW w:w="0" w:type="auto"/>
            <w:vMerge/>
            <w:shd w:val="clear" w:color="auto" w:fill="DBE5F1" w:themeFill="accent1" w:themeFillTint="33"/>
          </w:tcPr>
          <w:p w14:paraId="44FAA0EE" w14:textId="77777777" w:rsidR="009F0DD5" w:rsidRPr="0048233E" w:rsidRDefault="009F0DD5" w:rsidP="009F0DD5">
            <w:pPr>
              <w:spacing w:line="276" w:lineRule="auto"/>
              <w:jc w:val="center"/>
              <w:rPr>
                <w:rFonts w:ascii="Cambria" w:hAnsi="Cambria" w:cs="Arial"/>
                <w:b/>
                <w:bCs/>
                <w:i/>
                <w:color w:val="1F497D" w:themeColor="text2"/>
                <w:sz w:val="22"/>
                <w:szCs w:val="22"/>
              </w:rPr>
            </w:pPr>
          </w:p>
        </w:tc>
      </w:tr>
      <w:tr w:rsidR="00273E90" w:rsidRPr="0048233E" w14:paraId="430AE88B" w14:textId="77777777" w:rsidTr="0099791A">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tcPr>
          <w:p w14:paraId="41A4FF38" w14:textId="3B2F7A85" w:rsidR="00273E90" w:rsidRPr="005931E4" w:rsidRDefault="00273E90" w:rsidP="009F0DD5">
            <w:pPr>
              <w:spacing w:line="276" w:lineRule="auto"/>
              <w:rPr>
                <w:rFonts w:ascii="Cambria" w:hAnsi="Cambria" w:cs="Arial"/>
                <w:i/>
                <w:sz w:val="20"/>
                <w:szCs w:val="20"/>
              </w:rPr>
            </w:pPr>
            <w:bookmarkStart w:id="42" w:name="_Hlk204605081"/>
            <w:r w:rsidRPr="005931E4">
              <w:rPr>
                <w:rFonts w:ascii="Cambria" w:hAnsi="Cambria" w:cs="Arial"/>
                <w:i/>
                <w:sz w:val="20"/>
                <w:szCs w:val="20"/>
              </w:rPr>
              <w:t>A100701, Javne potrebe u sportu</w:t>
            </w:r>
          </w:p>
        </w:tc>
        <w:tc>
          <w:tcPr>
            <w:tcW w:w="0" w:type="auto"/>
          </w:tcPr>
          <w:p w14:paraId="71DFEE71" w14:textId="04F554AD" w:rsidR="00273E90" w:rsidRPr="005931E4" w:rsidRDefault="00273E90" w:rsidP="009F0DD5">
            <w:pPr>
              <w:spacing w:line="276" w:lineRule="auto"/>
              <w:jc w:val="center"/>
              <w:rPr>
                <w:rFonts w:ascii="Cambria" w:hAnsi="Cambria" w:cs="Arial"/>
                <w:iCs/>
                <w:sz w:val="20"/>
                <w:szCs w:val="20"/>
              </w:rPr>
            </w:pPr>
            <w:r w:rsidRPr="005931E4">
              <w:rPr>
                <w:rFonts w:ascii="Cambria" w:hAnsi="Cambria" w:cs="Arial"/>
                <w:iCs/>
                <w:sz w:val="20"/>
                <w:szCs w:val="20"/>
              </w:rPr>
              <w:t>92.000,00</w:t>
            </w:r>
          </w:p>
        </w:tc>
        <w:tc>
          <w:tcPr>
            <w:tcW w:w="0" w:type="auto"/>
            <w:gridSpan w:val="2"/>
          </w:tcPr>
          <w:p w14:paraId="36CB62DB" w14:textId="0C52496C" w:rsidR="00273E90" w:rsidRPr="005931E4" w:rsidRDefault="00273E90" w:rsidP="009F0DD5">
            <w:pPr>
              <w:spacing w:line="276" w:lineRule="auto"/>
              <w:jc w:val="center"/>
              <w:rPr>
                <w:rFonts w:ascii="Cambria" w:hAnsi="Cambria" w:cs="Arial"/>
                <w:iCs/>
                <w:sz w:val="20"/>
                <w:szCs w:val="20"/>
              </w:rPr>
            </w:pPr>
            <w:r w:rsidRPr="005931E4">
              <w:rPr>
                <w:rFonts w:ascii="Cambria" w:hAnsi="Cambria" w:cs="Arial"/>
                <w:iCs/>
                <w:sz w:val="20"/>
                <w:szCs w:val="20"/>
              </w:rPr>
              <w:t>92.000,00</w:t>
            </w:r>
          </w:p>
        </w:tc>
        <w:tc>
          <w:tcPr>
            <w:tcW w:w="1113" w:type="dxa"/>
          </w:tcPr>
          <w:p w14:paraId="339C4480" w14:textId="3AB28E04" w:rsidR="00273E90" w:rsidRPr="005931E4" w:rsidRDefault="00273E90" w:rsidP="009F0DD5">
            <w:pPr>
              <w:spacing w:line="276" w:lineRule="auto"/>
              <w:jc w:val="center"/>
              <w:rPr>
                <w:rFonts w:ascii="Cambria" w:hAnsi="Cambria" w:cs="Arial"/>
                <w:iCs/>
                <w:sz w:val="20"/>
                <w:szCs w:val="20"/>
              </w:rPr>
            </w:pPr>
            <w:r w:rsidRPr="005931E4">
              <w:rPr>
                <w:rFonts w:ascii="Cambria" w:hAnsi="Cambria" w:cs="Arial"/>
                <w:iCs/>
                <w:sz w:val="20"/>
                <w:szCs w:val="20"/>
              </w:rPr>
              <w:t>92.000,00</w:t>
            </w:r>
          </w:p>
        </w:tc>
        <w:tc>
          <w:tcPr>
            <w:tcW w:w="955" w:type="dxa"/>
          </w:tcPr>
          <w:p w14:paraId="0CFCAD48" w14:textId="2ACD3155" w:rsidR="00273E90" w:rsidRPr="005931E4" w:rsidRDefault="00B80A09" w:rsidP="009F0DD5">
            <w:pPr>
              <w:spacing w:line="276" w:lineRule="auto"/>
              <w:jc w:val="center"/>
              <w:rPr>
                <w:rFonts w:ascii="Cambria" w:hAnsi="Cambria" w:cs="Arial"/>
                <w:iCs/>
                <w:sz w:val="20"/>
                <w:szCs w:val="20"/>
              </w:rPr>
            </w:pPr>
            <w:r w:rsidRPr="005931E4">
              <w:rPr>
                <w:rFonts w:ascii="Cambria" w:hAnsi="Cambria" w:cs="Arial"/>
                <w:iCs/>
                <w:sz w:val="20"/>
                <w:szCs w:val="20"/>
              </w:rPr>
              <w:t>100.000</w:t>
            </w:r>
            <w:r w:rsidR="00C846F7" w:rsidRPr="005931E4">
              <w:rPr>
                <w:rFonts w:ascii="Cambria" w:hAnsi="Cambria" w:cs="Arial"/>
                <w:iCs/>
                <w:sz w:val="20"/>
                <w:szCs w:val="20"/>
              </w:rPr>
              <w:t>,00</w:t>
            </w:r>
          </w:p>
        </w:tc>
        <w:tc>
          <w:tcPr>
            <w:tcW w:w="0" w:type="auto"/>
          </w:tcPr>
          <w:p w14:paraId="54906145" w14:textId="3349F754" w:rsidR="00273E90" w:rsidRPr="005931E4" w:rsidRDefault="00B80A09" w:rsidP="009F0DD5">
            <w:pPr>
              <w:spacing w:line="276" w:lineRule="auto"/>
              <w:jc w:val="center"/>
              <w:rPr>
                <w:rFonts w:ascii="Cambria" w:hAnsi="Cambria" w:cs="Arial"/>
                <w:iCs/>
                <w:sz w:val="20"/>
                <w:szCs w:val="20"/>
              </w:rPr>
            </w:pPr>
            <w:r w:rsidRPr="005931E4">
              <w:rPr>
                <w:rFonts w:ascii="Cambria" w:hAnsi="Cambria" w:cs="Arial"/>
                <w:iCs/>
                <w:sz w:val="20"/>
                <w:szCs w:val="20"/>
              </w:rPr>
              <w:t>100.000</w:t>
            </w:r>
            <w:r w:rsidR="00C846F7" w:rsidRPr="005931E4">
              <w:rPr>
                <w:rFonts w:ascii="Cambria" w:hAnsi="Cambria" w:cs="Arial"/>
                <w:iCs/>
                <w:sz w:val="20"/>
                <w:szCs w:val="20"/>
              </w:rPr>
              <w:t>,00</w:t>
            </w:r>
          </w:p>
        </w:tc>
        <w:tc>
          <w:tcPr>
            <w:tcW w:w="0" w:type="auto"/>
            <w:vAlign w:val="center"/>
          </w:tcPr>
          <w:p w14:paraId="41F08429" w14:textId="76AEF976" w:rsidR="00273E90" w:rsidRPr="005931E4" w:rsidRDefault="00B76256" w:rsidP="009F0DD5">
            <w:pPr>
              <w:spacing w:line="276" w:lineRule="auto"/>
              <w:jc w:val="center"/>
              <w:rPr>
                <w:rFonts w:ascii="Cambria" w:hAnsi="Cambria" w:cs="Arial"/>
                <w:iCs/>
                <w:sz w:val="20"/>
                <w:szCs w:val="20"/>
              </w:rPr>
            </w:pPr>
            <w:r w:rsidRPr="005931E4">
              <w:rPr>
                <w:rFonts w:ascii="Cambria" w:hAnsi="Cambria" w:cs="Arial"/>
                <w:iCs/>
                <w:sz w:val="20"/>
                <w:szCs w:val="20"/>
              </w:rPr>
              <w:t>Opći prihodi i primici</w:t>
            </w:r>
          </w:p>
        </w:tc>
      </w:tr>
      <w:tr w:rsidR="00273E90" w:rsidRPr="0048233E" w14:paraId="0ABDF828" w14:textId="77777777" w:rsidTr="0099791A">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tcPr>
          <w:p w14:paraId="1487F98F" w14:textId="3CBCF4B1" w:rsidR="00273E90" w:rsidRPr="005931E4" w:rsidRDefault="00273E90" w:rsidP="009F0DD5">
            <w:pPr>
              <w:spacing w:line="276" w:lineRule="auto"/>
              <w:rPr>
                <w:rFonts w:ascii="Cambria" w:hAnsi="Cambria" w:cs="Arial"/>
                <w:i/>
                <w:sz w:val="20"/>
                <w:szCs w:val="20"/>
              </w:rPr>
            </w:pPr>
            <w:r w:rsidRPr="005931E4">
              <w:rPr>
                <w:rFonts w:ascii="Cambria" w:hAnsi="Cambria" w:cs="Arial"/>
                <w:i/>
                <w:sz w:val="20"/>
                <w:szCs w:val="20"/>
              </w:rPr>
              <w:t>K100702, Opremanje igrališta za djecu</w:t>
            </w:r>
          </w:p>
        </w:tc>
        <w:tc>
          <w:tcPr>
            <w:tcW w:w="0" w:type="auto"/>
          </w:tcPr>
          <w:p w14:paraId="3F7DAD5A" w14:textId="232F0971" w:rsidR="00273E90" w:rsidRPr="005931E4" w:rsidRDefault="00273E90" w:rsidP="009F0DD5">
            <w:pPr>
              <w:spacing w:line="276" w:lineRule="auto"/>
              <w:jc w:val="center"/>
              <w:rPr>
                <w:rFonts w:ascii="Cambria" w:hAnsi="Cambria" w:cs="Arial"/>
                <w:iCs/>
                <w:sz w:val="20"/>
                <w:szCs w:val="20"/>
              </w:rPr>
            </w:pPr>
            <w:r w:rsidRPr="005931E4">
              <w:rPr>
                <w:rFonts w:ascii="Cambria" w:hAnsi="Cambria" w:cs="Arial"/>
                <w:iCs/>
                <w:sz w:val="20"/>
                <w:szCs w:val="20"/>
              </w:rPr>
              <w:t>40.000,00</w:t>
            </w:r>
          </w:p>
        </w:tc>
        <w:tc>
          <w:tcPr>
            <w:tcW w:w="0" w:type="auto"/>
            <w:gridSpan w:val="2"/>
          </w:tcPr>
          <w:p w14:paraId="53703DB2" w14:textId="1E33F081" w:rsidR="00273E90" w:rsidRPr="005931E4" w:rsidRDefault="00273E90" w:rsidP="009F0DD5">
            <w:pPr>
              <w:spacing w:line="276" w:lineRule="auto"/>
              <w:jc w:val="center"/>
              <w:rPr>
                <w:rFonts w:ascii="Cambria" w:hAnsi="Cambria" w:cs="Arial"/>
                <w:iCs/>
                <w:sz w:val="20"/>
                <w:szCs w:val="20"/>
              </w:rPr>
            </w:pPr>
            <w:r w:rsidRPr="005931E4">
              <w:rPr>
                <w:rFonts w:ascii="Cambria" w:hAnsi="Cambria" w:cs="Arial"/>
                <w:iCs/>
                <w:sz w:val="20"/>
                <w:szCs w:val="20"/>
              </w:rPr>
              <w:t>0,00</w:t>
            </w:r>
          </w:p>
        </w:tc>
        <w:tc>
          <w:tcPr>
            <w:tcW w:w="1113" w:type="dxa"/>
          </w:tcPr>
          <w:p w14:paraId="13FBB400" w14:textId="2A7470FD" w:rsidR="00273E90" w:rsidRPr="005931E4" w:rsidRDefault="00273E90" w:rsidP="009F0DD5">
            <w:pPr>
              <w:spacing w:line="276" w:lineRule="auto"/>
              <w:jc w:val="center"/>
              <w:rPr>
                <w:rFonts w:ascii="Cambria" w:hAnsi="Cambria" w:cs="Arial"/>
                <w:iCs/>
                <w:sz w:val="20"/>
                <w:szCs w:val="20"/>
              </w:rPr>
            </w:pPr>
            <w:r w:rsidRPr="005931E4">
              <w:rPr>
                <w:rFonts w:ascii="Cambria" w:hAnsi="Cambria" w:cs="Arial"/>
                <w:iCs/>
                <w:sz w:val="20"/>
                <w:szCs w:val="20"/>
              </w:rPr>
              <w:t>0,00</w:t>
            </w:r>
          </w:p>
        </w:tc>
        <w:tc>
          <w:tcPr>
            <w:tcW w:w="955" w:type="dxa"/>
          </w:tcPr>
          <w:p w14:paraId="3A3531C7" w14:textId="370D0C31" w:rsidR="00273E90" w:rsidRPr="005931E4" w:rsidRDefault="00CC6805" w:rsidP="009F0DD5">
            <w:pPr>
              <w:spacing w:line="276" w:lineRule="auto"/>
              <w:jc w:val="center"/>
              <w:rPr>
                <w:rFonts w:ascii="Cambria" w:hAnsi="Cambria" w:cs="Arial"/>
                <w:iCs/>
                <w:sz w:val="20"/>
                <w:szCs w:val="20"/>
              </w:rPr>
            </w:pPr>
            <w:r w:rsidRPr="005931E4">
              <w:rPr>
                <w:rFonts w:ascii="Cambria" w:hAnsi="Cambria" w:cs="Arial"/>
                <w:iCs/>
                <w:sz w:val="20"/>
                <w:szCs w:val="20"/>
              </w:rPr>
              <w:t>5.000</w:t>
            </w:r>
            <w:r w:rsidR="00C846F7" w:rsidRPr="005931E4">
              <w:rPr>
                <w:rFonts w:ascii="Cambria" w:hAnsi="Cambria" w:cs="Arial"/>
                <w:iCs/>
                <w:sz w:val="20"/>
                <w:szCs w:val="20"/>
              </w:rPr>
              <w:t>,00</w:t>
            </w:r>
          </w:p>
        </w:tc>
        <w:tc>
          <w:tcPr>
            <w:tcW w:w="0" w:type="auto"/>
          </w:tcPr>
          <w:p w14:paraId="25C3679A" w14:textId="794AA6F6" w:rsidR="00273E90" w:rsidRPr="005931E4" w:rsidRDefault="00CC6805" w:rsidP="009F0DD5">
            <w:pPr>
              <w:spacing w:line="276" w:lineRule="auto"/>
              <w:jc w:val="center"/>
              <w:rPr>
                <w:rFonts w:ascii="Cambria" w:hAnsi="Cambria" w:cs="Arial"/>
                <w:iCs/>
                <w:sz w:val="20"/>
                <w:szCs w:val="20"/>
              </w:rPr>
            </w:pPr>
            <w:r w:rsidRPr="005931E4">
              <w:rPr>
                <w:rFonts w:ascii="Cambria" w:hAnsi="Cambria" w:cs="Arial"/>
                <w:iCs/>
                <w:sz w:val="20"/>
                <w:szCs w:val="20"/>
              </w:rPr>
              <w:t>5.000</w:t>
            </w:r>
            <w:r w:rsidR="00C846F7" w:rsidRPr="005931E4">
              <w:rPr>
                <w:rFonts w:ascii="Cambria" w:hAnsi="Cambria" w:cs="Arial"/>
                <w:iCs/>
                <w:sz w:val="20"/>
                <w:szCs w:val="20"/>
              </w:rPr>
              <w:t>,00</w:t>
            </w:r>
          </w:p>
        </w:tc>
        <w:tc>
          <w:tcPr>
            <w:tcW w:w="0" w:type="auto"/>
          </w:tcPr>
          <w:p w14:paraId="546A3D49" w14:textId="52A82A19" w:rsidR="00273E90" w:rsidRPr="005931E4" w:rsidRDefault="003361CB" w:rsidP="009F0DD5">
            <w:pPr>
              <w:spacing w:line="276" w:lineRule="auto"/>
              <w:jc w:val="center"/>
              <w:rPr>
                <w:rFonts w:ascii="Cambria" w:hAnsi="Cambria" w:cs="Arial"/>
                <w:iCs/>
                <w:sz w:val="20"/>
                <w:szCs w:val="20"/>
              </w:rPr>
            </w:pPr>
            <w:r w:rsidRPr="005931E4">
              <w:rPr>
                <w:rFonts w:ascii="Cambria" w:hAnsi="Cambria" w:cs="Arial"/>
                <w:iCs/>
                <w:sz w:val="20"/>
                <w:szCs w:val="20"/>
              </w:rPr>
              <w:t>Pomoći</w:t>
            </w:r>
          </w:p>
        </w:tc>
      </w:tr>
      <w:bookmarkEnd w:id="42"/>
      <w:tr w:rsidR="00273E90" w:rsidRPr="0048233E" w14:paraId="4B0BE458" w14:textId="77777777" w:rsidTr="0099791A">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tcPr>
          <w:p w14:paraId="34E5D9D1" w14:textId="639DB54B" w:rsidR="00273E90" w:rsidRPr="005931E4" w:rsidRDefault="00273E90" w:rsidP="009F0DD5">
            <w:pPr>
              <w:spacing w:line="276" w:lineRule="auto"/>
              <w:rPr>
                <w:rFonts w:ascii="Cambria" w:hAnsi="Cambria" w:cs="Arial"/>
                <w:i/>
                <w:sz w:val="20"/>
                <w:szCs w:val="20"/>
              </w:rPr>
            </w:pPr>
            <w:r w:rsidRPr="005931E4">
              <w:rPr>
                <w:rFonts w:ascii="Cambria" w:hAnsi="Cambria" w:cs="Arial"/>
                <w:i/>
                <w:sz w:val="20"/>
                <w:szCs w:val="20"/>
              </w:rPr>
              <w:t>K100703, Rukometno igralište</w:t>
            </w:r>
          </w:p>
        </w:tc>
        <w:tc>
          <w:tcPr>
            <w:tcW w:w="0" w:type="auto"/>
          </w:tcPr>
          <w:p w14:paraId="70E2051C" w14:textId="17194E33" w:rsidR="00273E90" w:rsidRPr="005931E4" w:rsidRDefault="00273E90" w:rsidP="009F0DD5">
            <w:pPr>
              <w:spacing w:line="276" w:lineRule="auto"/>
              <w:jc w:val="center"/>
              <w:rPr>
                <w:rFonts w:ascii="Cambria" w:hAnsi="Cambria" w:cs="Arial"/>
                <w:iCs/>
                <w:sz w:val="20"/>
                <w:szCs w:val="20"/>
              </w:rPr>
            </w:pPr>
            <w:r w:rsidRPr="005931E4">
              <w:rPr>
                <w:rFonts w:ascii="Cambria" w:hAnsi="Cambria" w:cs="Arial"/>
                <w:iCs/>
                <w:sz w:val="20"/>
                <w:szCs w:val="20"/>
              </w:rPr>
              <w:t>46.000,00</w:t>
            </w:r>
          </w:p>
        </w:tc>
        <w:tc>
          <w:tcPr>
            <w:tcW w:w="0" w:type="auto"/>
            <w:gridSpan w:val="2"/>
          </w:tcPr>
          <w:p w14:paraId="4EAF28F6" w14:textId="4B853B23" w:rsidR="00273E90" w:rsidRPr="005931E4" w:rsidRDefault="00CC6805" w:rsidP="009F0DD5">
            <w:pPr>
              <w:spacing w:line="276" w:lineRule="auto"/>
              <w:jc w:val="center"/>
              <w:rPr>
                <w:rFonts w:ascii="Cambria" w:hAnsi="Cambria" w:cs="Arial"/>
                <w:iCs/>
                <w:sz w:val="20"/>
                <w:szCs w:val="20"/>
              </w:rPr>
            </w:pPr>
            <w:r w:rsidRPr="005931E4">
              <w:rPr>
                <w:rFonts w:ascii="Cambria" w:hAnsi="Cambria" w:cs="Arial"/>
                <w:iCs/>
                <w:sz w:val="20"/>
                <w:szCs w:val="20"/>
              </w:rPr>
              <w:t>0</w:t>
            </w:r>
            <w:r w:rsidR="00C846F7" w:rsidRPr="005931E4">
              <w:rPr>
                <w:rFonts w:ascii="Cambria" w:hAnsi="Cambria" w:cs="Arial"/>
                <w:iCs/>
                <w:sz w:val="20"/>
                <w:szCs w:val="20"/>
              </w:rPr>
              <w:t>,00</w:t>
            </w:r>
          </w:p>
          <w:p w14:paraId="29EAE960" w14:textId="3FF4153E" w:rsidR="00C846F7" w:rsidRPr="005931E4" w:rsidRDefault="00C846F7" w:rsidP="009F0DD5">
            <w:pPr>
              <w:spacing w:line="276" w:lineRule="auto"/>
              <w:jc w:val="center"/>
              <w:rPr>
                <w:rFonts w:ascii="Cambria" w:hAnsi="Cambria" w:cs="Arial"/>
                <w:iCs/>
                <w:sz w:val="20"/>
                <w:szCs w:val="20"/>
              </w:rPr>
            </w:pPr>
          </w:p>
        </w:tc>
        <w:tc>
          <w:tcPr>
            <w:tcW w:w="1113" w:type="dxa"/>
          </w:tcPr>
          <w:p w14:paraId="3407D86D" w14:textId="383F4374" w:rsidR="00273E90" w:rsidRPr="005931E4" w:rsidRDefault="00CC6805" w:rsidP="009F0DD5">
            <w:pPr>
              <w:spacing w:line="276" w:lineRule="auto"/>
              <w:jc w:val="center"/>
              <w:rPr>
                <w:rFonts w:ascii="Cambria" w:hAnsi="Cambria" w:cs="Arial"/>
                <w:iCs/>
                <w:sz w:val="20"/>
                <w:szCs w:val="20"/>
              </w:rPr>
            </w:pPr>
            <w:r w:rsidRPr="005931E4">
              <w:rPr>
                <w:rFonts w:ascii="Cambria" w:hAnsi="Cambria" w:cs="Arial"/>
                <w:iCs/>
                <w:sz w:val="20"/>
                <w:szCs w:val="20"/>
              </w:rPr>
              <w:t>0</w:t>
            </w:r>
            <w:r w:rsidR="00C846F7" w:rsidRPr="005931E4">
              <w:rPr>
                <w:rFonts w:ascii="Cambria" w:hAnsi="Cambria" w:cs="Arial"/>
                <w:iCs/>
                <w:sz w:val="20"/>
                <w:szCs w:val="20"/>
              </w:rPr>
              <w:t>,00</w:t>
            </w:r>
          </w:p>
        </w:tc>
        <w:tc>
          <w:tcPr>
            <w:tcW w:w="955" w:type="dxa"/>
          </w:tcPr>
          <w:p w14:paraId="2C068B31" w14:textId="1BEAF071" w:rsidR="00273E90" w:rsidRPr="005931E4" w:rsidRDefault="00CC6805" w:rsidP="009F0DD5">
            <w:pPr>
              <w:spacing w:line="276" w:lineRule="auto"/>
              <w:jc w:val="center"/>
              <w:rPr>
                <w:rFonts w:ascii="Cambria" w:hAnsi="Cambria" w:cs="Arial"/>
                <w:iCs/>
                <w:sz w:val="20"/>
                <w:szCs w:val="20"/>
              </w:rPr>
            </w:pPr>
            <w:r w:rsidRPr="005931E4">
              <w:rPr>
                <w:rFonts w:ascii="Cambria" w:hAnsi="Cambria" w:cs="Arial"/>
                <w:iCs/>
                <w:sz w:val="20"/>
                <w:szCs w:val="20"/>
              </w:rPr>
              <w:t>0</w:t>
            </w:r>
            <w:r w:rsidR="00C846F7" w:rsidRPr="005931E4">
              <w:rPr>
                <w:rFonts w:ascii="Cambria" w:hAnsi="Cambria" w:cs="Arial"/>
                <w:iCs/>
                <w:sz w:val="20"/>
                <w:szCs w:val="20"/>
              </w:rPr>
              <w:t>,00</w:t>
            </w:r>
          </w:p>
        </w:tc>
        <w:tc>
          <w:tcPr>
            <w:tcW w:w="0" w:type="auto"/>
          </w:tcPr>
          <w:p w14:paraId="1216961E" w14:textId="75834204" w:rsidR="00273E90" w:rsidRPr="005931E4" w:rsidRDefault="00CC6805" w:rsidP="009F0DD5">
            <w:pPr>
              <w:spacing w:line="276" w:lineRule="auto"/>
              <w:jc w:val="center"/>
              <w:rPr>
                <w:rFonts w:ascii="Cambria" w:hAnsi="Cambria" w:cs="Arial"/>
                <w:iCs/>
                <w:sz w:val="20"/>
                <w:szCs w:val="20"/>
              </w:rPr>
            </w:pPr>
            <w:r w:rsidRPr="005931E4">
              <w:rPr>
                <w:rFonts w:ascii="Cambria" w:hAnsi="Cambria" w:cs="Arial"/>
                <w:iCs/>
                <w:sz w:val="20"/>
                <w:szCs w:val="20"/>
              </w:rPr>
              <w:t>0</w:t>
            </w:r>
            <w:r w:rsidR="00C846F7" w:rsidRPr="005931E4">
              <w:rPr>
                <w:rFonts w:ascii="Cambria" w:hAnsi="Cambria" w:cs="Arial"/>
                <w:iCs/>
                <w:sz w:val="20"/>
                <w:szCs w:val="20"/>
              </w:rPr>
              <w:t>,00</w:t>
            </w:r>
          </w:p>
        </w:tc>
        <w:tc>
          <w:tcPr>
            <w:tcW w:w="0" w:type="auto"/>
          </w:tcPr>
          <w:p w14:paraId="0789C309" w14:textId="641C0244" w:rsidR="00273E90" w:rsidRPr="005931E4" w:rsidRDefault="003361CB" w:rsidP="009F0DD5">
            <w:pPr>
              <w:spacing w:line="276" w:lineRule="auto"/>
              <w:jc w:val="center"/>
              <w:rPr>
                <w:rFonts w:ascii="Cambria" w:hAnsi="Cambria" w:cs="Arial"/>
                <w:iCs/>
                <w:sz w:val="20"/>
                <w:szCs w:val="20"/>
              </w:rPr>
            </w:pPr>
            <w:r w:rsidRPr="005931E4">
              <w:rPr>
                <w:rFonts w:ascii="Cambria" w:hAnsi="Cambria" w:cs="Arial"/>
                <w:iCs/>
                <w:sz w:val="20"/>
                <w:szCs w:val="20"/>
              </w:rPr>
              <w:t>Pomoći EU</w:t>
            </w:r>
          </w:p>
        </w:tc>
      </w:tr>
      <w:tr w:rsidR="00273E90" w:rsidRPr="0048233E" w14:paraId="39FC55EE" w14:textId="77777777" w:rsidTr="0099791A">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tcPr>
          <w:p w14:paraId="2243E707" w14:textId="23A802F1" w:rsidR="00273E90" w:rsidRPr="005931E4" w:rsidRDefault="00273E90" w:rsidP="009F0DD5">
            <w:pPr>
              <w:spacing w:line="276" w:lineRule="auto"/>
              <w:rPr>
                <w:rFonts w:ascii="Cambria" w:hAnsi="Cambria" w:cs="Arial"/>
                <w:i/>
                <w:sz w:val="20"/>
                <w:szCs w:val="20"/>
              </w:rPr>
            </w:pPr>
            <w:r w:rsidRPr="005931E4">
              <w:rPr>
                <w:rFonts w:ascii="Cambria" w:hAnsi="Cambria" w:cs="Arial"/>
                <w:i/>
                <w:sz w:val="20"/>
                <w:szCs w:val="20"/>
              </w:rPr>
              <w:t>K100705, Tribine rukometnog igrališta</w:t>
            </w:r>
          </w:p>
        </w:tc>
        <w:tc>
          <w:tcPr>
            <w:tcW w:w="0" w:type="auto"/>
          </w:tcPr>
          <w:p w14:paraId="2202AFF7" w14:textId="73C37E5B" w:rsidR="00273E90" w:rsidRPr="005931E4" w:rsidRDefault="00273E90" w:rsidP="009F0DD5">
            <w:pPr>
              <w:spacing w:line="276" w:lineRule="auto"/>
              <w:jc w:val="center"/>
              <w:rPr>
                <w:rFonts w:ascii="Cambria" w:hAnsi="Cambria" w:cs="Arial"/>
                <w:iCs/>
                <w:sz w:val="20"/>
                <w:szCs w:val="20"/>
              </w:rPr>
            </w:pPr>
            <w:r w:rsidRPr="005931E4">
              <w:rPr>
                <w:rFonts w:ascii="Cambria" w:hAnsi="Cambria" w:cs="Arial"/>
                <w:iCs/>
                <w:sz w:val="20"/>
                <w:szCs w:val="20"/>
              </w:rPr>
              <w:t>3.500,00</w:t>
            </w:r>
          </w:p>
        </w:tc>
        <w:tc>
          <w:tcPr>
            <w:tcW w:w="0" w:type="auto"/>
            <w:gridSpan w:val="2"/>
          </w:tcPr>
          <w:p w14:paraId="5C2567F4" w14:textId="0C1F9A1F" w:rsidR="00273E90" w:rsidRPr="005931E4" w:rsidRDefault="00273E90" w:rsidP="009F0DD5">
            <w:pPr>
              <w:spacing w:line="276" w:lineRule="auto"/>
              <w:jc w:val="center"/>
              <w:rPr>
                <w:rFonts w:ascii="Cambria" w:hAnsi="Cambria" w:cs="Arial"/>
                <w:iCs/>
                <w:sz w:val="20"/>
                <w:szCs w:val="20"/>
              </w:rPr>
            </w:pPr>
            <w:r w:rsidRPr="005931E4">
              <w:rPr>
                <w:rFonts w:ascii="Cambria" w:hAnsi="Cambria" w:cs="Arial"/>
                <w:iCs/>
                <w:sz w:val="20"/>
                <w:szCs w:val="20"/>
              </w:rPr>
              <w:t>0,00</w:t>
            </w:r>
          </w:p>
        </w:tc>
        <w:tc>
          <w:tcPr>
            <w:tcW w:w="1113" w:type="dxa"/>
          </w:tcPr>
          <w:p w14:paraId="2211D196" w14:textId="744D4C50" w:rsidR="00273E90" w:rsidRPr="005931E4" w:rsidRDefault="00273E90" w:rsidP="009F0DD5">
            <w:pPr>
              <w:spacing w:line="276" w:lineRule="auto"/>
              <w:jc w:val="center"/>
              <w:rPr>
                <w:rFonts w:ascii="Cambria" w:hAnsi="Cambria" w:cs="Arial"/>
                <w:iCs/>
                <w:sz w:val="20"/>
                <w:szCs w:val="20"/>
              </w:rPr>
            </w:pPr>
            <w:r w:rsidRPr="005931E4">
              <w:rPr>
                <w:rFonts w:ascii="Cambria" w:hAnsi="Cambria" w:cs="Arial"/>
                <w:iCs/>
                <w:sz w:val="20"/>
                <w:szCs w:val="20"/>
              </w:rPr>
              <w:t>0,00</w:t>
            </w:r>
          </w:p>
        </w:tc>
        <w:tc>
          <w:tcPr>
            <w:tcW w:w="955" w:type="dxa"/>
          </w:tcPr>
          <w:p w14:paraId="20A22815" w14:textId="0296D1C6" w:rsidR="00273E90" w:rsidRPr="005931E4" w:rsidRDefault="00CC6805" w:rsidP="009F0DD5">
            <w:pPr>
              <w:spacing w:line="276" w:lineRule="auto"/>
              <w:jc w:val="center"/>
              <w:rPr>
                <w:rFonts w:ascii="Cambria" w:hAnsi="Cambria" w:cs="Arial"/>
                <w:iCs/>
                <w:sz w:val="20"/>
                <w:szCs w:val="20"/>
              </w:rPr>
            </w:pPr>
            <w:r w:rsidRPr="005931E4">
              <w:rPr>
                <w:rFonts w:ascii="Cambria" w:hAnsi="Cambria" w:cs="Arial"/>
                <w:iCs/>
                <w:sz w:val="20"/>
                <w:szCs w:val="20"/>
              </w:rPr>
              <w:t>0</w:t>
            </w:r>
            <w:r w:rsidR="00C846F7" w:rsidRPr="005931E4">
              <w:rPr>
                <w:rFonts w:ascii="Cambria" w:hAnsi="Cambria" w:cs="Arial"/>
                <w:iCs/>
                <w:sz w:val="20"/>
                <w:szCs w:val="20"/>
              </w:rPr>
              <w:t>,00</w:t>
            </w:r>
          </w:p>
        </w:tc>
        <w:tc>
          <w:tcPr>
            <w:tcW w:w="0" w:type="auto"/>
          </w:tcPr>
          <w:p w14:paraId="07E87723" w14:textId="340F0390" w:rsidR="00273E90" w:rsidRPr="005931E4" w:rsidRDefault="00CC6805" w:rsidP="009F0DD5">
            <w:pPr>
              <w:spacing w:line="276" w:lineRule="auto"/>
              <w:jc w:val="center"/>
              <w:rPr>
                <w:rFonts w:ascii="Cambria" w:hAnsi="Cambria" w:cs="Arial"/>
                <w:iCs/>
                <w:sz w:val="20"/>
                <w:szCs w:val="20"/>
              </w:rPr>
            </w:pPr>
            <w:r w:rsidRPr="005931E4">
              <w:rPr>
                <w:rFonts w:ascii="Cambria" w:hAnsi="Cambria" w:cs="Arial"/>
                <w:iCs/>
                <w:sz w:val="20"/>
                <w:szCs w:val="20"/>
              </w:rPr>
              <w:t>0</w:t>
            </w:r>
            <w:r w:rsidR="00C846F7" w:rsidRPr="005931E4">
              <w:rPr>
                <w:rFonts w:ascii="Cambria" w:hAnsi="Cambria" w:cs="Arial"/>
                <w:iCs/>
                <w:sz w:val="20"/>
                <w:szCs w:val="20"/>
              </w:rPr>
              <w:t>,00</w:t>
            </w:r>
          </w:p>
        </w:tc>
        <w:tc>
          <w:tcPr>
            <w:tcW w:w="0" w:type="auto"/>
          </w:tcPr>
          <w:p w14:paraId="7C2F3475" w14:textId="77D372F1" w:rsidR="00273E90" w:rsidRPr="005931E4" w:rsidRDefault="003361CB" w:rsidP="009F0DD5">
            <w:pPr>
              <w:spacing w:line="276" w:lineRule="auto"/>
              <w:jc w:val="center"/>
              <w:rPr>
                <w:rFonts w:ascii="Cambria" w:hAnsi="Cambria" w:cs="Arial"/>
                <w:iCs/>
                <w:sz w:val="20"/>
                <w:szCs w:val="20"/>
              </w:rPr>
            </w:pPr>
            <w:r w:rsidRPr="005931E4">
              <w:rPr>
                <w:rFonts w:ascii="Cambria" w:hAnsi="Cambria" w:cs="Arial"/>
                <w:iCs/>
                <w:sz w:val="20"/>
                <w:szCs w:val="20"/>
              </w:rPr>
              <w:t xml:space="preserve">Prihodi za posebne </w:t>
            </w:r>
            <w:r w:rsidR="00B76256" w:rsidRPr="005931E4">
              <w:rPr>
                <w:rFonts w:ascii="Cambria" w:hAnsi="Cambria" w:cs="Arial"/>
                <w:iCs/>
                <w:sz w:val="20"/>
                <w:szCs w:val="20"/>
              </w:rPr>
              <w:t>n</w:t>
            </w:r>
            <w:r w:rsidRPr="005931E4">
              <w:rPr>
                <w:rFonts w:ascii="Cambria" w:hAnsi="Cambria" w:cs="Arial"/>
                <w:iCs/>
                <w:sz w:val="20"/>
                <w:szCs w:val="20"/>
              </w:rPr>
              <w:t>amjene</w:t>
            </w:r>
          </w:p>
        </w:tc>
      </w:tr>
      <w:tr w:rsidR="00B00F11" w:rsidRPr="0048233E" w14:paraId="56C60AC4" w14:textId="77777777" w:rsidTr="008F57A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30E8791F" w14:textId="77777777" w:rsidR="009F0DD5" w:rsidRPr="0048233E" w:rsidRDefault="009F0DD5" w:rsidP="009F0DD5">
            <w:pPr>
              <w:spacing w:line="276" w:lineRule="auto"/>
              <w:rPr>
                <w:rFonts w:ascii="Cambria" w:hAnsi="Cambria" w:cs="Arial"/>
                <w:b/>
                <w:bCs/>
                <w:i/>
                <w:sz w:val="22"/>
                <w:szCs w:val="22"/>
              </w:rPr>
            </w:pPr>
            <w:r w:rsidRPr="0048233E">
              <w:rPr>
                <w:rFonts w:ascii="Cambria" w:hAnsi="Cambria" w:cs="Arial"/>
                <w:b/>
                <w:bCs/>
                <w:i/>
                <w:color w:val="1F497D" w:themeColor="text2"/>
                <w:sz w:val="22"/>
                <w:szCs w:val="22"/>
              </w:rPr>
              <w:t>Ukupni procijenjeni trošak mjere</w:t>
            </w:r>
          </w:p>
        </w:tc>
        <w:tc>
          <w:tcPr>
            <w:tcW w:w="0" w:type="auto"/>
            <w:gridSpan w:val="7"/>
            <w:shd w:val="clear" w:color="auto" w:fill="DBE5F1" w:themeFill="accent1" w:themeFillTint="33"/>
            <w:vAlign w:val="center"/>
          </w:tcPr>
          <w:p w14:paraId="617B6B08" w14:textId="3377A7D0" w:rsidR="009F0DD5" w:rsidRPr="0048233E" w:rsidRDefault="008F57AC" w:rsidP="009F0DD5">
            <w:pPr>
              <w:spacing w:line="276" w:lineRule="auto"/>
              <w:rPr>
                <w:rFonts w:ascii="Cambria" w:hAnsi="Cambria" w:cs="Arial"/>
                <w:i/>
                <w:sz w:val="22"/>
                <w:szCs w:val="22"/>
              </w:rPr>
            </w:pPr>
            <w:r>
              <w:rPr>
                <w:rFonts w:ascii="Cambria" w:hAnsi="Cambria" w:cs="Arial"/>
                <w:i/>
                <w:sz w:val="22"/>
                <w:szCs w:val="22"/>
              </w:rPr>
              <w:t>575.500,00 €</w:t>
            </w:r>
          </w:p>
        </w:tc>
      </w:tr>
    </w:tbl>
    <w:p w14:paraId="62975746" w14:textId="77777777" w:rsidR="00015267" w:rsidRPr="0048233E" w:rsidRDefault="00015267" w:rsidP="005F7F77">
      <w:pPr>
        <w:spacing w:line="276" w:lineRule="auto"/>
        <w:jc w:val="both"/>
        <w:rPr>
          <w:rFonts w:ascii="Cambria" w:eastAsia="Calibri" w:hAnsi="Cambria" w:cs="TimesNewRoman"/>
          <w:lang w:eastAsia="hr-HR"/>
        </w:rPr>
      </w:pPr>
    </w:p>
    <w:p w14:paraId="1A89A210" w14:textId="54088F83" w:rsidR="005F7F77" w:rsidRPr="00AB3516" w:rsidRDefault="005F7F77" w:rsidP="00AB3516">
      <w:pPr>
        <w:spacing w:after="240" w:line="276" w:lineRule="auto"/>
        <w:jc w:val="both"/>
        <w:rPr>
          <w:rFonts w:ascii="Cambria" w:hAnsi="Cambria"/>
          <w:b/>
          <w:bCs/>
          <w:i/>
          <w:iCs/>
          <w:color w:val="1F497D" w:themeColor="text2"/>
          <w:sz w:val="28"/>
          <w:szCs w:val="28"/>
        </w:rPr>
      </w:pPr>
      <w:r w:rsidRPr="00AB3516">
        <w:rPr>
          <w:rFonts w:ascii="Cambria" w:hAnsi="Cambria"/>
          <w:b/>
          <w:bCs/>
          <w:i/>
          <w:iCs/>
          <w:color w:val="1F497D" w:themeColor="text2"/>
          <w:sz w:val="28"/>
          <w:szCs w:val="28"/>
        </w:rPr>
        <w:t xml:space="preserve">Mjera 4. </w:t>
      </w:r>
      <w:r w:rsidR="00DF2EBF" w:rsidRPr="00AB3516">
        <w:rPr>
          <w:rFonts w:ascii="Cambria" w:hAnsi="Cambria"/>
          <w:b/>
          <w:bCs/>
          <w:i/>
          <w:iCs/>
          <w:color w:val="1F497D" w:themeColor="text2"/>
          <w:sz w:val="28"/>
          <w:szCs w:val="28"/>
        </w:rPr>
        <w:t>Jačanje socijalne uključenosti, zdravstvenih usluga i podrške zajednici</w:t>
      </w:r>
    </w:p>
    <w:p w14:paraId="54740B9A" w14:textId="49B1B003" w:rsidR="00176556" w:rsidRPr="0048233E" w:rsidRDefault="00C62E2D" w:rsidP="00933A2B">
      <w:pPr>
        <w:spacing w:after="240" w:line="276" w:lineRule="auto"/>
        <w:ind w:firstLine="708"/>
        <w:jc w:val="both"/>
        <w:rPr>
          <w:rFonts w:ascii="Cambria" w:hAnsi="Cambria"/>
        </w:rPr>
      </w:pPr>
      <w:r w:rsidRPr="0048233E">
        <w:rPr>
          <w:rFonts w:ascii="Cambria" w:hAnsi="Cambria"/>
        </w:rPr>
        <w:t>Svrha ove mjere je unaprijediti kvalitetu života ranjivih društvenih skupina kroz jačanje njihove socijalne uključenosti, osiguravanje pristupa kvalitetnim i dostupnim zdravstvenim uslugama te razvoj održivih oblika podrške u zajednici. Mjera ima za cilj smanjenje socijalne isključenosti, poboljšanje zdravstvenih ishoda i jačanje kapaciteta zajednice za pružanje sveobuhvatne podrške osobama u potrebi.</w:t>
      </w:r>
    </w:p>
    <w:p w14:paraId="3F2D5752" w14:textId="2C11EC7E" w:rsidR="00AB21A1" w:rsidRPr="0048233E" w:rsidRDefault="00F35633" w:rsidP="00AB21A1">
      <w:pPr>
        <w:spacing w:after="240" w:line="276" w:lineRule="auto"/>
        <w:ind w:firstLine="708"/>
        <w:jc w:val="both"/>
        <w:rPr>
          <w:rFonts w:ascii="Cambria" w:hAnsi="Cambria"/>
        </w:rPr>
      </w:pPr>
      <w:r w:rsidRPr="0048233E">
        <w:rPr>
          <w:rFonts w:ascii="Cambria" w:hAnsi="Cambria"/>
        </w:rPr>
        <w:t xml:space="preserve">Mjera će se provoditi kroz </w:t>
      </w:r>
      <w:r w:rsidR="00F307EB" w:rsidRPr="0048233E">
        <w:rPr>
          <w:rFonts w:ascii="Cambria" w:hAnsi="Cambria"/>
        </w:rPr>
        <w:t>P</w:t>
      </w:r>
      <w:r w:rsidR="008E6118" w:rsidRPr="0048233E">
        <w:rPr>
          <w:rFonts w:ascii="Cambria" w:hAnsi="Cambria"/>
        </w:rPr>
        <w:t>rogram socijalne skrbi</w:t>
      </w:r>
      <w:r w:rsidR="00F307EB" w:rsidRPr="0048233E">
        <w:rPr>
          <w:rFonts w:ascii="Cambria" w:hAnsi="Cambria"/>
        </w:rPr>
        <w:t xml:space="preserve"> i Program pomoći vjerskim zajednicama.</w:t>
      </w:r>
      <w:r w:rsidR="008E6118" w:rsidRPr="0048233E">
        <w:rPr>
          <w:rFonts w:ascii="Cambria" w:hAnsi="Cambria"/>
        </w:rPr>
        <w:t xml:space="preserve"> </w:t>
      </w:r>
    </w:p>
    <w:p w14:paraId="5901904D" w14:textId="144FF09E" w:rsidR="00F35633" w:rsidRDefault="00F35633" w:rsidP="00F35633">
      <w:pPr>
        <w:spacing w:before="200" w:after="200" w:line="276" w:lineRule="auto"/>
        <w:ind w:firstLine="709"/>
        <w:jc w:val="both"/>
        <w:rPr>
          <w:rFonts w:ascii="Cambria" w:eastAsia="Calibri" w:hAnsi="Cambria" w:cs="TimesNewRoman"/>
          <w:lang w:eastAsia="hr-HR"/>
        </w:rPr>
      </w:pPr>
      <w:r w:rsidRPr="0048233E">
        <w:rPr>
          <w:rFonts w:ascii="Cambria" w:eastAsia="Calibri" w:hAnsi="Cambria" w:cs="TimesNewRoman"/>
          <w:lang w:eastAsia="hr-HR"/>
        </w:rPr>
        <w:t>Mjera doprinosi provedbi Posebnog cilja</w:t>
      </w:r>
      <w:r w:rsidR="00366AD7" w:rsidRPr="0048233E">
        <w:rPr>
          <w:rFonts w:ascii="Cambria" w:eastAsia="Calibri" w:hAnsi="Cambria" w:cs="TimesNewRoman"/>
          <w:lang w:eastAsia="hr-HR"/>
        </w:rPr>
        <w:t xml:space="preserve"> </w:t>
      </w:r>
      <w:r w:rsidR="000A649D" w:rsidRPr="0048233E">
        <w:rPr>
          <w:rFonts w:ascii="Cambria" w:eastAsia="Calibri" w:hAnsi="Cambria" w:cs="TimesNewRoman"/>
          <w:lang w:eastAsia="hr-HR"/>
        </w:rPr>
        <w:t>3.</w:t>
      </w:r>
      <w:r w:rsidR="00377FDC" w:rsidRPr="0048233E">
        <w:rPr>
          <w:rFonts w:ascii="Cambria" w:eastAsia="Calibri" w:hAnsi="Cambria" w:cs="TimesNewRoman"/>
          <w:lang w:eastAsia="hr-HR"/>
        </w:rPr>
        <w:t xml:space="preserve">2. Jačanje zdravstvene i socijalne skrbi i promicanje zdravog načina života </w:t>
      </w:r>
      <w:r w:rsidRPr="0048233E">
        <w:rPr>
          <w:rFonts w:ascii="Cambria" w:eastAsia="Calibri" w:hAnsi="Cambria" w:cs="TimesNewRoman"/>
          <w:lang w:eastAsia="hr-HR"/>
        </w:rPr>
        <w:t xml:space="preserve">definiranom u Planu razvoja </w:t>
      </w:r>
      <w:r w:rsidR="00F307EB" w:rsidRPr="0048233E">
        <w:rPr>
          <w:rFonts w:ascii="Cambria" w:eastAsia="Calibri" w:hAnsi="Cambria" w:cs="TimesNewRoman"/>
          <w:lang w:eastAsia="hr-HR"/>
        </w:rPr>
        <w:t>Vukovarsko-srijemske</w:t>
      </w:r>
      <w:r w:rsidRPr="0048233E">
        <w:rPr>
          <w:rFonts w:ascii="Cambria" w:eastAsia="Calibri" w:hAnsi="Cambria" w:cs="TimesNewRoman"/>
          <w:lang w:eastAsia="hr-HR"/>
        </w:rPr>
        <w:t xml:space="preserve"> županije za razdoblje 202</w:t>
      </w:r>
      <w:r w:rsidR="00F307EB" w:rsidRPr="0048233E">
        <w:rPr>
          <w:rFonts w:ascii="Cambria" w:eastAsia="Calibri" w:hAnsi="Cambria" w:cs="TimesNewRoman"/>
          <w:lang w:eastAsia="hr-HR"/>
        </w:rPr>
        <w:t>1</w:t>
      </w:r>
      <w:r w:rsidRPr="0048233E">
        <w:rPr>
          <w:rFonts w:ascii="Cambria" w:eastAsia="Calibri" w:hAnsi="Cambria" w:cs="TimesNewRoman"/>
          <w:lang w:eastAsia="hr-HR"/>
        </w:rPr>
        <w:t xml:space="preserve">.-2027., Strateškom cilju </w:t>
      </w:r>
      <w:r w:rsidR="00377FDC" w:rsidRPr="0048233E">
        <w:rPr>
          <w:rFonts w:ascii="Cambria" w:hAnsi="Cambria"/>
        </w:rPr>
        <w:t>SC 5. Zdrav, aktivan i kvalitetan život</w:t>
      </w:r>
      <w:r w:rsidR="00377FDC" w:rsidRPr="0048233E">
        <w:rPr>
          <w:rFonts w:ascii="Cambria" w:eastAsia="Calibri" w:hAnsi="Cambria" w:cs="TimesNewRoman"/>
          <w:lang w:eastAsia="hr-HR"/>
        </w:rPr>
        <w:t xml:space="preserve"> </w:t>
      </w:r>
      <w:r w:rsidRPr="0048233E">
        <w:rPr>
          <w:rFonts w:ascii="Cambria" w:eastAsia="Calibri" w:hAnsi="Cambria" w:cs="TimesNewRoman"/>
          <w:lang w:eastAsia="hr-HR"/>
        </w:rPr>
        <w:t xml:space="preserve">NRS 2030., te </w:t>
      </w:r>
      <w:r w:rsidR="00446398" w:rsidRPr="0048233E">
        <w:rPr>
          <w:rFonts w:ascii="Cambria" w:eastAsia="Calibri" w:hAnsi="Cambria" w:cs="TimesNewRoman"/>
          <w:lang w:eastAsia="hr-HR"/>
        </w:rPr>
        <w:t>ciljevima 3. i 10</w:t>
      </w:r>
      <w:r w:rsidRPr="0048233E">
        <w:rPr>
          <w:rFonts w:ascii="Cambria" w:eastAsia="Calibri" w:hAnsi="Cambria" w:cs="TimesNewRoman"/>
          <w:lang w:eastAsia="hr-HR"/>
        </w:rPr>
        <w:t xml:space="preserve">. održivog razvoja UN AGENDA 2030. </w:t>
      </w:r>
    </w:p>
    <w:p w14:paraId="1DA6D682" w14:textId="1E9A2524" w:rsidR="00DF51F7" w:rsidRPr="0048233E" w:rsidRDefault="006200B1" w:rsidP="00F35633">
      <w:pPr>
        <w:spacing w:before="200" w:after="200" w:line="276" w:lineRule="auto"/>
        <w:ind w:firstLine="709"/>
        <w:jc w:val="both"/>
        <w:rPr>
          <w:rFonts w:ascii="Cambria" w:eastAsia="Calibri" w:hAnsi="Cambria" w:cs="TimesNewRoman"/>
          <w:lang w:eastAsia="hr-HR"/>
        </w:rPr>
      </w:pPr>
      <w:r w:rsidRPr="006200B1">
        <w:rPr>
          <w:rFonts w:ascii="Cambria" w:eastAsia="Calibri" w:hAnsi="Cambria" w:cs="TimesNewRoman"/>
          <w:lang w:eastAsia="hr-HR"/>
        </w:rPr>
        <w:t>Doprinos ostvarenju mjere ostvarit će se kroz aktivnosti sufinanciranja vrtića, pružanja različitih oblika pomoći socijalno ugroženim obiteljima te potpore mladim obiteljima u rješavanju stambenog pitanja, čime se unapređuje kvaliteta života, jača socijalna sigurnost te potiče ostanak i razvoj mladih u lokalnoj zajednici</w:t>
      </w:r>
      <w:r w:rsidR="00170F72">
        <w:rPr>
          <w:rFonts w:ascii="Cambria" w:eastAsia="Calibri" w:hAnsi="Cambria" w:cs="TimesNewRoman"/>
          <w:lang w:eastAsia="hr-HR"/>
        </w:rPr>
        <w:t>.</w:t>
      </w:r>
    </w:p>
    <w:p w14:paraId="10090E0B" w14:textId="098411D1" w:rsidR="00AF2AB3" w:rsidRPr="0048233E" w:rsidRDefault="00FF2655" w:rsidP="00AF2AB3">
      <w:pPr>
        <w:spacing w:before="240" w:line="276" w:lineRule="auto"/>
        <w:jc w:val="center"/>
        <w:rPr>
          <w:rFonts w:asciiTheme="majorHAnsi" w:hAnsiTheme="majorHAnsi" w:cs="Arial"/>
          <w:i/>
        </w:rPr>
      </w:pPr>
      <w:bookmarkStart w:id="43" w:name="_Toc208477196"/>
      <w:bookmarkStart w:id="44" w:name="_Toc77342346"/>
      <w:r w:rsidRPr="0048233E">
        <w:rPr>
          <w:rFonts w:asciiTheme="majorHAnsi" w:hAnsiTheme="majorHAnsi" w:cs="Arial"/>
          <w:i/>
        </w:rPr>
        <w:t xml:space="preserve">Tablica </w:t>
      </w:r>
      <w:r w:rsidRPr="0048233E">
        <w:rPr>
          <w:rFonts w:asciiTheme="majorHAnsi" w:hAnsiTheme="majorHAnsi" w:cs="Arial"/>
          <w:i/>
        </w:rPr>
        <w:fldChar w:fldCharType="begin"/>
      </w:r>
      <w:r w:rsidRPr="0048233E">
        <w:rPr>
          <w:rFonts w:asciiTheme="majorHAnsi" w:hAnsiTheme="majorHAnsi" w:cs="Arial"/>
          <w:i/>
        </w:rPr>
        <w:instrText xml:space="preserve"> SEQ Tablica \* ARABIC </w:instrText>
      </w:r>
      <w:r w:rsidRPr="0048233E">
        <w:rPr>
          <w:rFonts w:asciiTheme="majorHAnsi" w:hAnsiTheme="majorHAnsi" w:cs="Arial"/>
          <w:i/>
        </w:rPr>
        <w:fldChar w:fldCharType="separate"/>
      </w:r>
      <w:r w:rsidR="009E6C9B">
        <w:rPr>
          <w:rFonts w:asciiTheme="majorHAnsi" w:hAnsiTheme="majorHAnsi" w:cs="Arial"/>
          <w:i/>
          <w:noProof/>
        </w:rPr>
        <w:t>5</w:t>
      </w:r>
      <w:r w:rsidRPr="0048233E">
        <w:rPr>
          <w:rFonts w:asciiTheme="majorHAnsi" w:hAnsiTheme="majorHAnsi" w:cs="Arial"/>
          <w:i/>
        </w:rPr>
        <w:fldChar w:fldCharType="end"/>
      </w:r>
      <w:r w:rsidRPr="0048233E">
        <w:rPr>
          <w:rFonts w:asciiTheme="majorHAnsi" w:hAnsiTheme="majorHAnsi" w:cs="Arial"/>
          <w:i/>
        </w:rPr>
        <w:t xml:space="preserve">. Mjera </w:t>
      </w:r>
      <w:r w:rsidR="00AF2AB3" w:rsidRPr="0048233E">
        <w:rPr>
          <w:rFonts w:asciiTheme="majorHAnsi" w:hAnsiTheme="majorHAnsi" w:cs="Arial"/>
          <w:i/>
        </w:rPr>
        <w:t>4</w:t>
      </w:r>
      <w:r w:rsidRPr="0048233E">
        <w:rPr>
          <w:rFonts w:asciiTheme="majorHAnsi" w:hAnsiTheme="majorHAnsi" w:cs="Arial"/>
          <w:i/>
        </w:rPr>
        <w:t>.</w:t>
      </w:r>
      <w:r w:rsidRPr="0048233E">
        <w:rPr>
          <w:rFonts w:asciiTheme="majorHAnsi" w:hAnsiTheme="majorHAnsi"/>
        </w:rPr>
        <w:t xml:space="preserve"> </w:t>
      </w:r>
      <w:r w:rsidR="00F307EB" w:rsidRPr="0048233E">
        <w:rPr>
          <w:rFonts w:asciiTheme="majorHAnsi" w:hAnsiTheme="majorHAnsi" w:cs="Arial"/>
          <w:i/>
        </w:rPr>
        <w:t>Jačanje socijalne uključenosti, zdravstvenih usluga i podrške zajednici</w:t>
      </w:r>
      <w:bookmarkEnd w:id="43"/>
    </w:p>
    <w:tbl>
      <w:tblPr>
        <w:tblStyle w:val="Reetkatablice"/>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820"/>
        <w:gridCol w:w="1397"/>
        <w:gridCol w:w="513"/>
        <w:gridCol w:w="513"/>
        <w:gridCol w:w="1010"/>
        <w:gridCol w:w="1010"/>
        <w:gridCol w:w="1010"/>
        <w:gridCol w:w="1356"/>
      </w:tblGrid>
      <w:tr w:rsidR="0099791A" w:rsidRPr="0048233E" w14:paraId="41A11462" w14:textId="77777777" w:rsidTr="005931E4">
        <w:trPr>
          <w:trHeight w:val="230"/>
          <w:jc w:val="center"/>
        </w:trPr>
        <w:tc>
          <w:tcPr>
            <w:tcW w:w="2893" w:type="dxa"/>
            <w:shd w:val="clear" w:color="auto" w:fill="DBE5F1" w:themeFill="accent1" w:themeFillTint="33"/>
            <w:vAlign w:val="center"/>
          </w:tcPr>
          <w:p w14:paraId="0CB160E9" w14:textId="77777777" w:rsidR="0099791A" w:rsidRPr="0048233E" w:rsidRDefault="0099791A" w:rsidP="004508FD">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Nositelj provedbe</w:t>
            </w:r>
          </w:p>
        </w:tc>
        <w:tc>
          <w:tcPr>
            <w:tcW w:w="6962" w:type="dxa"/>
            <w:gridSpan w:val="7"/>
            <w:vAlign w:val="center"/>
          </w:tcPr>
          <w:p w14:paraId="75C27F78" w14:textId="6247489A" w:rsidR="0099791A" w:rsidRPr="0048233E" w:rsidRDefault="0099791A" w:rsidP="004508FD">
            <w:pPr>
              <w:spacing w:line="276" w:lineRule="auto"/>
              <w:jc w:val="center"/>
              <w:rPr>
                <w:rFonts w:ascii="Cambria" w:eastAsia="Calibri" w:hAnsi="Cambria" w:cs="TimesNewRoman"/>
                <w:b/>
                <w:bCs/>
                <w:i/>
                <w:color w:val="1F497D"/>
                <w:sz w:val="22"/>
                <w:szCs w:val="22"/>
              </w:rPr>
            </w:pPr>
            <w:r w:rsidRPr="00003325">
              <w:rPr>
                <w:rFonts w:ascii="Cambria" w:eastAsia="Calibri" w:hAnsi="Cambria" w:cs="TimesNewRoman"/>
                <w:iCs/>
                <w:sz w:val="20"/>
                <w:szCs w:val="20"/>
              </w:rPr>
              <w:t xml:space="preserve">Jedinstveni upravni odjel </w:t>
            </w:r>
          </w:p>
        </w:tc>
      </w:tr>
      <w:tr w:rsidR="00F169DD" w:rsidRPr="0048233E" w14:paraId="4E6D96F4" w14:textId="77777777" w:rsidTr="005931E4">
        <w:trPr>
          <w:trHeight w:val="230"/>
          <w:jc w:val="center"/>
        </w:trPr>
        <w:tc>
          <w:tcPr>
            <w:tcW w:w="2893" w:type="dxa"/>
            <w:shd w:val="clear" w:color="auto" w:fill="DBE5F1" w:themeFill="accent1" w:themeFillTint="33"/>
            <w:vAlign w:val="center"/>
          </w:tcPr>
          <w:p w14:paraId="5B97BBC2" w14:textId="77777777" w:rsidR="00AF2AB3" w:rsidRPr="0048233E" w:rsidRDefault="00AF2AB3" w:rsidP="004508FD">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Ključne aktivnosti ostvarenja mjere</w:t>
            </w:r>
          </w:p>
        </w:tc>
        <w:tc>
          <w:tcPr>
            <w:tcW w:w="2474" w:type="dxa"/>
            <w:gridSpan w:val="3"/>
            <w:shd w:val="clear" w:color="auto" w:fill="DBE5F1" w:themeFill="accent1" w:themeFillTint="33"/>
            <w:vAlign w:val="center"/>
          </w:tcPr>
          <w:p w14:paraId="670AD83E" w14:textId="77777777" w:rsidR="00AF2AB3" w:rsidRPr="00CE4284" w:rsidRDefault="00AF2AB3" w:rsidP="004508FD">
            <w:pPr>
              <w:spacing w:line="276" w:lineRule="auto"/>
              <w:jc w:val="center"/>
              <w:rPr>
                <w:rFonts w:ascii="Cambria" w:eastAsia="Calibri" w:hAnsi="Cambria" w:cs="TimesNewRoman"/>
                <w:b/>
                <w:bCs/>
                <w:i/>
                <w:color w:val="244061" w:themeColor="accent1" w:themeShade="80"/>
                <w:sz w:val="22"/>
                <w:szCs w:val="22"/>
                <w:highlight w:val="yellow"/>
              </w:rPr>
            </w:pPr>
            <w:r w:rsidRPr="009D4E22">
              <w:rPr>
                <w:rFonts w:ascii="Cambria" w:eastAsia="Calibri" w:hAnsi="Cambria" w:cs="TimesNewRoman"/>
                <w:b/>
                <w:bCs/>
                <w:i/>
                <w:color w:val="244061" w:themeColor="accent1" w:themeShade="80"/>
                <w:sz w:val="22"/>
                <w:szCs w:val="22"/>
              </w:rPr>
              <w:t>Planirani rok provedbe</w:t>
            </w:r>
          </w:p>
        </w:tc>
        <w:tc>
          <w:tcPr>
            <w:tcW w:w="4488" w:type="dxa"/>
            <w:gridSpan w:val="4"/>
            <w:shd w:val="clear" w:color="auto" w:fill="DBE5F1" w:themeFill="accent1" w:themeFillTint="33"/>
            <w:vAlign w:val="center"/>
          </w:tcPr>
          <w:p w14:paraId="2616A967" w14:textId="77777777" w:rsidR="00AF2AB3" w:rsidRPr="0048233E" w:rsidRDefault="00AF2AB3" w:rsidP="004508FD">
            <w:pPr>
              <w:spacing w:line="276" w:lineRule="auto"/>
              <w:jc w:val="center"/>
              <w:rPr>
                <w:rFonts w:ascii="Cambria" w:eastAsia="Calibri" w:hAnsi="Cambria" w:cs="TimesNewRoman"/>
                <w:b/>
                <w:bCs/>
                <w:i/>
                <w:color w:val="1F497D"/>
                <w:sz w:val="22"/>
                <w:szCs w:val="22"/>
              </w:rPr>
            </w:pPr>
            <w:r w:rsidRPr="0048233E">
              <w:rPr>
                <w:rFonts w:ascii="Cambria" w:eastAsia="Calibri" w:hAnsi="Cambria" w:cs="TimesNewRoman"/>
                <w:b/>
                <w:bCs/>
                <w:i/>
                <w:color w:val="1F497D"/>
                <w:sz w:val="22"/>
                <w:szCs w:val="22"/>
              </w:rPr>
              <w:t>Rok provedbe mjere</w:t>
            </w:r>
          </w:p>
        </w:tc>
      </w:tr>
      <w:tr w:rsidR="00AF2AB3" w:rsidRPr="0048233E" w14:paraId="54D67CD2" w14:textId="77777777" w:rsidTr="005931E4">
        <w:trPr>
          <w:trHeight w:val="230"/>
          <w:jc w:val="center"/>
        </w:trPr>
        <w:tc>
          <w:tcPr>
            <w:tcW w:w="2893" w:type="dxa"/>
            <w:vAlign w:val="center"/>
          </w:tcPr>
          <w:p w14:paraId="5D44F3DE" w14:textId="63B2BF11" w:rsidR="00AF2AB3" w:rsidRPr="005931E4" w:rsidRDefault="00B15F24" w:rsidP="004508FD">
            <w:pPr>
              <w:rPr>
                <w:rFonts w:ascii="Cambria" w:eastAsia="Calibri" w:hAnsi="Cambria" w:cs="TimesNewRoman"/>
                <w:iCs/>
                <w:sz w:val="20"/>
                <w:szCs w:val="20"/>
              </w:rPr>
            </w:pPr>
            <w:r w:rsidRPr="005931E4">
              <w:rPr>
                <w:rFonts w:ascii="Cambria" w:eastAsia="Calibri" w:hAnsi="Cambria" w:cs="TimesNewRoman"/>
                <w:iCs/>
                <w:sz w:val="20"/>
                <w:szCs w:val="20"/>
              </w:rPr>
              <w:t>Sufinanciranje troškova vrtića</w:t>
            </w:r>
          </w:p>
        </w:tc>
        <w:tc>
          <w:tcPr>
            <w:tcW w:w="2474" w:type="dxa"/>
            <w:gridSpan w:val="3"/>
            <w:vAlign w:val="center"/>
          </w:tcPr>
          <w:p w14:paraId="394C74B3" w14:textId="26EF367F" w:rsidR="00AF2AB3" w:rsidRPr="005931E4" w:rsidRDefault="00DD0B06" w:rsidP="004508FD">
            <w:pPr>
              <w:rPr>
                <w:rFonts w:ascii="Cambria" w:eastAsia="Calibri" w:hAnsi="Cambria" w:cs="TimesNewRoman"/>
                <w:i/>
                <w:sz w:val="20"/>
                <w:szCs w:val="20"/>
              </w:rPr>
            </w:pPr>
            <w:r w:rsidRPr="005931E4">
              <w:rPr>
                <w:rFonts w:ascii="Cambria" w:eastAsia="Calibri" w:hAnsi="Cambria" w:cs="TimesNewRoman"/>
                <w:i/>
                <w:sz w:val="20"/>
                <w:szCs w:val="20"/>
              </w:rPr>
              <w:t>2025</w:t>
            </w:r>
            <w:r w:rsidR="00E11C6E" w:rsidRPr="005931E4">
              <w:rPr>
                <w:rFonts w:ascii="Cambria" w:eastAsia="Calibri" w:hAnsi="Cambria" w:cs="TimesNewRoman"/>
                <w:i/>
                <w:sz w:val="20"/>
                <w:szCs w:val="20"/>
              </w:rPr>
              <w:t>.</w:t>
            </w:r>
            <w:r w:rsidRPr="005931E4">
              <w:rPr>
                <w:rFonts w:ascii="Cambria" w:eastAsia="Calibri" w:hAnsi="Cambria" w:cs="TimesNewRoman"/>
                <w:i/>
                <w:sz w:val="20"/>
                <w:szCs w:val="20"/>
              </w:rPr>
              <w:t>-2029</w:t>
            </w:r>
            <w:r w:rsidR="00E11C6E" w:rsidRPr="005931E4">
              <w:rPr>
                <w:rFonts w:ascii="Cambria" w:eastAsia="Calibri" w:hAnsi="Cambria" w:cs="TimesNewRoman"/>
                <w:i/>
                <w:sz w:val="20"/>
                <w:szCs w:val="20"/>
              </w:rPr>
              <w:t>.</w:t>
            </w:r>
          </w:p>
        </w:tc>
        <w:tc>
          <w:tcPr>
            <w:tcW w:w="4488" w:type="dxa"/>
            <w:gridSpan w:val="4"/>
            <w:vMerge w:val="restart"/>
            <w:vAlign w:val="center"/>
          </w:tcPr>
          <w:p w14:paraId="4525C3D4" w14:textId="77777777" w:rsidR="00AF2AB3" w:rsidRPr="00003325" w:rsidRDefault="00AF2AB3" w:rsidP="004508FD">
            <w:pPr>
              <w:rPr>
                <w:rFonts w:ascii="Cambria" w:eastAsia="Calibri" w:hAnsi="Cambria" w:cs="TimesNewRoman"/>
                <w:iCs/>
                <w:color w:val="244061" w:themeColor="accent1" w:themeShade="80"/>
                <w:sz w:val="22"/>
                <w:szCs w:val="22"/>
              </w:rPr>
            </w:pPr>
            <w:r w:rsidRPr="00003325">
              <w:rPr>
                <w:rFonts w:ascii="Cambria" w:eastAsia="Calibri" w:hAnsi="Cambria" w:cs="TimesNewRoman"/>
                <w:iCs/>
                <w:sz w:val="20"/>
                <w:szCs w:val="20"/>
              </w:rPr>
              <w:t>Svibanj 2029.</w:t>
            </w:r>
          </w:p>
        </w:tc>
      </w:tr>
      <w:tr w:rsidR="00AF2AB3" w:rsidRPr="0048233E" w14:paraId="4623E0CF" w14:textId="77777777" w:rsidTr="005931E4">
        <w:trPr>
          <w:trHeight w:val="230"/>
          <w:jc w:val="center"/>
        </w:trPr>
        <w:tc>
          <w:tcPr>
            <w:tcW w:w="2893" w:type="dxa"/>
            <w:vAlign w:val="center"/>
          </w:tcPr>
          <w:p w14:paraId="437F7834" w14:textId="447042D3" w:rsidR="00AF2AB3" w:rsidRPr="005931E4" w:rsidRDefault="00286A31" w:rsidP="004508FD">
            <w:pPr>
              <w:rPr>
                <w:rFonts w:ascii="Cambria" w:eastAsia="Calibri" w:hAnsi="Cambria" w:cs="TimesNewRoman"/>
                <w:iCs/>
                <w:sz w:val="20"/>
                <w:szCs w:val="20"/>
              </w:rPr>
            </w:pPr>
            <w:r w:rsidRPr="005931E4">
              <w:rPr>
                <w:rFonts w:ascii="Cambria" w:eastAsia="Calibri" w:hAnsi="Cambria" w:cs="TimesNewRoman"/>
                <w:iCs/>
                <w:sz w:val="20"/>
                <w:szCs w:val="20"/>
              </w:rPr>
              <w:t xml:space="preserve">Isplata </w:t>
            </w:r>
            <w:proofErr w:type="spellStart"/>
            <w:r w:rsidRPr="005931E4">
              <w:rPr>
                <w:rFonts w:ascii="Cambria" w:eastAsia="Calibri" w:hAnsi="Cambria" w:cs="TimesNewRoman"/>
                <w:iCs/>
                <w:sz w:val="20"/>
                <w:szCs w:val="20"/>
              </w:rPr>
              <w:t>uskrsnica</w:t>
            </w:r>
            <w:proofErr w:type="spellEnd"/>
            <w:r w:rsidRPr="005931E4">
              <w:rPr>
                <w:rFonts w:ascii="Cambria" w:eastAsia="Calibri" w:hAnsi="Cambria" w:cs="TimesNewRoman"/>
                <w:iCs/>
                <w:sz w:val="20"/>
                <w:szCs w:val="20"/>
              </w:rPr>
              <w:t>/božićnica</w:t>
            </w:r>
          </w:p>
        </w:tc>
        <w:tc>
          <w:tcPr>
            <w:tcW w:w="2474" w:type="dxa"/>
            <w:gridSpan w:val="3"/>
            <w:vAlign w:val="center"/>
          </w:tcPr>
          <w:p w14:paraId="0C333CA9" w14:textId="420A7EDA" w:rsidR="00AF2AB3" w:rsidRPr="005931E4" w:rsidRDefault="00DD0B06" w:rsidP="004508FD">
            <w:pPr>
              <w:rPr>
                <w:rFonts w:ascii="Cambria" w:eastAsia="Calibri" w:hAnsi="Cambria" w:cs="TimesNewRoman"/>
                <w:i/>
                <w:sz w:val="20"/>
                <w:szCs w:val="20"/>
              </w:rPr>
            </w:pPr>
            <w:r w:rsidRPr="005931E4">
              <w:rPr>
                <w:rFonts w:ascii="Cambria" w:eastAsia="Calibri" w:hAnsi="Cambria" w:cs="TimesNewRoman"/>
                <w:i/>
                <w:sz w:val="20"/>
                <w:szCs w:val="20"/>
              </w:rPr>
              <w:t>2025</w:t>
            </w:r>
            <w:r w:rsidR="00E11C6E" w:rsidRPr="005931E4">
              <w:rPr>
                <w:rFonts w:ascii="Cambria" w:eastAsia="Calibri" w:hAnsi="Cambria" w:cs="TimesNewRoman"/>
                <w:i/>
                <w:sz w:val="20"/>
                <w:szCs w:val="20"/>
              </w:rPr>
              <w:t>.</w:t>
            </w:r>
            <w:r w:rsidRPr="005931E4">
              <w:rPr>
                <w:rFonts w:ascii="Cambria" w:eastAsia="Calibri" w:hAnsi="Cambria" w:cs="TimesNewRoman"/>
                <w:i/>
                <w:sz w:val="20"/>
                <w:szCs w:val="20"/>
              </w:rPr>
              <w:t>-2029</w:t>
            </w:r>
            <w:r w:rsidR="00E11C6E" w:rsidRPr="005931E4">
              <w:rPr>
                <w:rFonts w:ascii="Cambria" w:eastAsia="Calibri" w:hAnsi="Cambria" w:cs="TimesNewRoman"/>
                <w:i/>
                <w:sz w:val="20"/>
                <w:szCs w:val="20"/>
              </w:rPr>
              <w:t>.</w:t>
            </w:r>
          </w:p>
        </w:tc>
        <w:tc>
          <w:tcPr>
            <w:tcW w:w="4488" w:type="dxa"/>
            <w:gridSpan w:val="4"/>
            <w:vMerge/>
            <w:vAlign w:val="center"/>
          </w:tcPr>
          <w:p w14:paraId="24AAC3BD" w14:textId="77777777" w:rsidR="00AF2AB3" w:rsidRPr="0048233E" w:rsidRDefault="00AF2AB3" w:rsidP="004508FD">
            <w:pPr>
              <w:rPr>
                <w:rFonts w:ascii="Cambria" w:eastAsia="Calibri" w:hAnsi="Cambria" w:cs="TimesNewRoman"/>
                <w:b/>
                <w:bCs/>
                <w:i/>
                <w:color w:val="244061" w:themeColor="accent1" w:themeShade="80"/>
                <w:sz w:val="22"/>
                <w:szCs w:val="22"/>
              </w:rPr>
            </w:pPr>
          </w:p>
        </w:tc>
      </w:tr>
      <w:tr w:rsidR="00021BD4" w:rsidRPr="0048233E" w14:paraId="143E265B" w14:textId="77777777" w:rsidTr="004508FD">
        <w:trPr>
          <w:trHeight w:val="711"/>
          <w:jc w:val="center"/>
        </w:trPr>
        <w:tc>
          <w:tcPr>
            <w:tcW w:w="0" w:type="auto"/>
            <w:vMerge w:val="restart"/>
            <w:shd w:val="clear" w:color="auto" w:fill="F2F2F2"/>
            <w:vAlign w:val="center"/>
          </w:tcPr>
          <w:p w14:paraId="6974330C" w14:textId="77777777" w:rsidR="00AF2AB3" w:rsidRPr="0048233E" w:rsidRDefault="00AF2AB3" w:rsidP="004508FD">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Pokazatelj rezultata mjere</w:t>
            </w:r>
          </w:p>
        </w:tc>
        <w:tc>
          <w:tcPr>
            <w:tcW w:w="0" w:type="auto"/>
            <w:tcBorders>
              <w:bottom w:val="single" w:sz="4" w:space="0" w:color="B8CCE4"/>
            </w:tcBorders>
            <w:shd w:val="clear" w:color="auto" w:fill="DBE5F1" w:themeFill="accent1" w:themeFillTint="33"/>
            <w:vAlign w:val="center"/>
          </w:tcPr>
          <w:p w14:paraId="29D74900" w14:textId="77777777" w:rsidR="00AF2AB3" w:rsidRPr="0048233E" w:rsidRDefault="00AF2AB3" w:rsidP="004508FD">
            <w:pPr>
              <w:spacing w:line="276" w:lineRule="auto"/>
              <w:jc w:val="center"/>
              <w:rPr>
                <w:rFonts w:ascii="Cambria" w:eastAsia="Calibri" w:hAnsi="Cambria" w:cs="TimesNewRoman"/>
                <w:i/>
                <w:color w:val="244061" w:themeColor="accent1" w:themeShade="80"/>
                <w:sz w:val="22"/>
                <w:szCs w:val="22"/>
              </w:rPr>
            </w:pPr>
            <w:r w:rsidRPr="0048233E">
              <w:rPr>
                <w:rFonts w:ascii="Cambria" w:eastAsia="Calibri" w:hAnsi="Cambria" w:cs="TimesNewRoman"/>
                <w:b/>
                <w:bCs/>
                <w:color w:val="244061" w:themeColor="accent1" w:themeShade="80"/>
                <w:sz w:val="22"/>
                <w:szCs w:val="22"/>
              </w:rPr>
              <w:t>POLAZNA VRIJEDNOST</w:t>
            </w:r>
          </w:p>
        </w:tc>
        <w:tc>
          <w:tcPr>
            <w:tcW w:w="0" w:type="auto"/>
            <w:gridSpan w:val="6"/>
            <w:tcBorders>
              <w:bottom w:val="single" w:sz="4" w:space="0" w:color="B8CCE4"/>
            </w:tcBorders>
            <w:shd w:val="clear" w:color="auto" w:fill="DBE5F1" w:themeFill="accent1" w:themeFillTint="33"/>
            <w:vAlign w:val="center"/>
          </w:tcPr>
          <w:p w14:paraId="43183F38" w14:textId="77777777" w:rsidR="00AF2AB3" w:rsidRPr="0048233E" w:rsidRDefault="00AF2AB3" w:rsidP="004508FD">
            <w:pPr>
              <w:spacing w:line="276" w:lineRule="auto"/>
              <w:jc w:val="center"/>
              <w:rPr>
                <w:rFonts w:ascii="Cambria" w:eastAsia="Batang" w:hAnsi="Cambria"/>
                <w:b/>
                <w:color w:val="244061" w:themeColor="accent1" w:themeShade="80"/>
                <w:sz w:val="22"/>
                <w:szCs w:val="22"/>
              </w:rPr>
            </w:pPr>
            <w:r w:rsidRPr="0048233E">
              <w:rPr>
                <w:rFonts w:ascii="Cambria" w:eastAsia="Batang" w:hAnsi="Cambria"/>
                <w:b/>
                <w:color w:val="244061" w:themeColor="accent1" w:themeShade="80"/>
                <w:sz w:val="22"/>
                <w:szCs w:val="22"/>
              </w:rPr>
              <w:t>CILJANA VRIJEDNOST</w:t>
            </w:r>
          </w:p>
        </w:tc>
      </w:tr>
      <w:tr w:rsidR="00021BD4" w:rsidRPr="0048233E" w14:paraId="0C4C5329" w14:textId="77777777" w:rsidTr="005931E4">
        <w:trPr>
          <w:trHeight w:val="58"/>
          <w:jc w:val="center"/>
        </w:trPr>
        <w:tc>
          <w:tcPr>
            <w:tcW w:w="0" w:type="auto"/>
            <w:vMerge/>
            <w:shd w:val="clear" w:color="auto" w:fill="F2F2F2"/>
            <w:vAlign w:val="center"/>
          </w:tcPr>
          <w:p w14:paraId="2F5230D3" w14:textId="77777777" w:rsidR="00AF2AB3" w:rsidRPr="0048233E" w:rsidRDefault="00AF2AB3" w:rsidP="004508FD">
            <w:pPr>
              <w:spacing w:line="276" w:lineRule="auto"/>
              <w:jc w:val="center"/>
              <w:rPr>
                <w:rFonts w:ascii="Cambria" w:eastAsia="Calibri" w:hAnsi="Cambria" w:cs="TimesNewRoman"/>
                <w:color w:val="244061" w:themeColor="accent1" w:themeShade="80"/>
                <w:sz w:val="22"/>
                <w:szCs w:val="22"/>
              </w:rPr>
            </w:pPr>
          </w:p>
        </w:tc>
        <w:tc>
          <w:tcPr>
            <w:tcW w:w="0" w:type="auto"/>
            <w:tcBorders>
              <w:top w:val="single" w:sz="4" w:space="0" w:color="B8CCE4"/>
              <w:bottom w:val="single" w:sz="4" w:space="0" w:color="B8CCE4"/>
              <w:right w:val="single" w:sz="4" w:space="0" w:color="B8CCE4"/>
            </w:tcBorders>
            <w:shd w:val="clear" w:color="auto" w:fill="DBE5F1" w:themeFill="accent1" w:themeFillTint="33"/>
            <w:vAlign w:val="center"/>
          </w:tcPr>
          <w:p w14:paraId="7F27D83A" w14:textId="77777777" w:rsidR="00AF2AB3" w:rsidRPr="009D4E22" w:rsidRDefault="00AF2AB3" w:rsidP="004508FD">
            <w:pPr>
              <w:spacing w:line="276" w:lineRule="auto"/>
              <w:jc w:val="center"/>
              <w:rPr>
                <w:rFonts w:ascii="Cambria" w:eastAsia="Calibri" w:hAnsi="Cambria" w:cs="TimesNewRoman"/>
                <w:b/>
                <w:color w:val="244061" w:themeColor="accent1" w:themeShade="80"/>
                <w:sz w:val="22"/>
                <w:szCs w:val="22"/>
              </w:rPr>
            </w:pPr>
            <w:r w:rsidRPr="009D4E22">
              <w:rPr>
                <w:rFonts w:ascii="Cambria" w:eastAsia="Calibri" w:hAnsi="Cambria" w:cs="TimesNewRoman"/>
                <w:b/>
                <w:color w:val="244061" w:themeColor="accent1" w:themeShade="80"/>
                <w:sz w:val="22"/>
                <w:szCs w:val="22"/>
              </w:rPr>
              <w:t>2025.</w:t>
            </w:r>
          </w:p>
        </w:tc>
        <w:tc>
          <w:tcPr>
            <w:tcW w:w="0" w:type="auto"/>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369F3783" w14:textId="77777777" w:rsidR="00AF2AB3" w:rsidRPr="009D4E22" w:rsidRDefault="00AF2AB3" w:rsidP="004508FD">
            <w:pPr>
              <w:spacing w:line="276" w:lineRule="auto"/>
              <w:jc w:val="center"/>
              <w:rPr>
                <w:rFonts w:ascii="Cambria" w:eastAsia="Calibri" w:hAnsi="Cambria" w:cs="TimesNewRoman"/>
                <w:b/>
                <w:color w:val="244061" w:themeColor="accent1" w:themeShade="80"/>
                <w:sz w:val="22"/>
                <w:szCs w:val="22"/>
              </w:rPr>
            </w:pPr>
            <w:r w:rsidRPr="009D4E22">
              <w:rPr>
                <w:rFonts w:ascii="Cambria" w:eastAsia="Calibri" w:hAnsi="Cambria" w:cs="TimesNewRoman"/>
                <w:b/>
                <w:color w:val="244061" w:themeColor="accent1" w:themeShade="80"/>
                <w:sz w:val="22"/>
                <w:szCs w:val="22"/>
              </w:rPr>
              <w:t>2026.</w:t>
            </w:r>
          </w:p>
        </w:tc>
        <w:tc>
          <w:tcPr>
            <w:tcW w:w="1033" w:type="dxa"/>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15215B9C" w14:textId="77777777" w:rsidR="00AF2AB3" w:rsidRPr="009D4E22" w:rsidRDefault="00AF2AB3" w:rsidP="004508FD">
            <w:pPr>
              <w:spacing w:line="276" w:lineRule="auto"/>
              <w:jc w:val="center"/>
              <w:rPr>
                <w:rFonts w:ascii="Cambria" w:eastAsia="Calibri" w:hAnsi="Cambria" w:cs="TimesNewRoman"/>
                <w:b/>
                <w:color w:val="244061" w:themeColor="accent1" w:themeShade="80"/>
                <w:sz w:val="22"/>
                <w:szCs w:val="22"/>
              </w:rPr>
            </w:pPr>
            <w:r w:rsidRPr="009D4E22">
              <w:rPr>
                <w:rFonts w:ascii="Cambria" w:eastAsia="Calibri" w:hAnsi="Cambria" w:cs="TimesNewRoman"/>
                <w:b/>
                <w:color w:val="244061" w:themeColor="accent1" w:themeShade="80"/>
                <w:sz w:val="22"/>
                <w:szCs w:val="22"/>
              </w:rPr>
              <w:t>2027.</w:t>
            </w:r>
          </w:p>
        </w:tc>
        <w:tc>
          <w:tcPr>
            <w:tcW w:w="2066" w:type="dxa"/>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3BC419EF" w14:textId="77777777" w:rsidR="00AF2AB3" w:rsidRPr="009D4E22" w:rsidRDefault="00AF2AB3" w:rsidP="004508FD">
            <w:pPr>
              <w:spacing w:line="276" w:lineRule="auto"/>
              <w:jc w:val="center"/>
              <w:rPr>
                <w:rFonts w:ascii="Cambria" w:eastAsia="Calibri" w:hAnsi="Cambria" w:cs="TimesNewRoman"/>
                <w:b/>
                <w:color w:val="244061" w:themeColor="accent1" w:themeShade="80"/>
                <w:sz w:val="22"/>
                <w:szCs w:val="22"/>
              </w:rPr>
            </w:pPr>
            <w:r w:rsidRPr="009D4E22">
              <w:rPr>
                <w:rFonts w:ascii="Cambria" w:eastAsia="Calibri" w:hAnsi="Cambria" w:cs="TimesNewRoman"/>
                <w:b/>
                <w:color w:val="244061" w:themeColor="accent1" w:themeShade="80"/>
                <w:sz w:val="22"/>
                <w:szCs w:val="22"/>
              </w:rPr>
              <w:t>2028.</w:t>
            </w:r>
          </w:p>
        </w:tc>
        <w:tc>
          <w:tcPr>
            <w:tcW w:w="0" w:type="auto"/>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6D23AA62" w14:textId="77777777" w:rsidR="00AF2AB3" w:rsidRPr="009D4E22" w:rsidRDefault="00AF2AB3" w:rsidP="004508FD">
            <w:pPr>
              <w:spacing w:line="276" w:lineRule="auto"/>
              <w:jc w:val="center"/>
              <w:rPr>
                <w:rFonts w:ascii="Cambria" w:eastAsia="Calibri" w:hAnsi="Cambria" w:cs="TimesNewRoman"/>
                <w:b/>
                <w:color w:val="244061" w:themeColor="accent1" w:themeShade="80"/>
                <w:sz w:val="22"/>
                <w:szCs w:val="22"/>
              </w:rPr>
            </w:pPr>
            <w:r w:rsidRPr="009D4E22">
              <w:rPr>
                <w:rFonts w:ascii="Cambria" w:eastAsia="Calibri" w:hAnsi="Cambria" w:cs="TimesNewRoman"/>
                <w:b/>
                <w:color w:val="244061" w:themeColor="accent1" w:themeShade="80"/>
                <w:sz w:val="22"/>
                <w:szCs w:val="22"/>
              </w:rPr>
              <w:t>2029.</w:t>
            </w:r>
          </w:p>
        </w:tc>
      </w:tr>
      <w:tr w:rsidR="00021BD4" w:rsidRPr="0048233E" w14:paraId="62725036" w14:textId="77777777" w:rsidTr="005931E4">
        <w:trPr>
          <w:trHeight w:val="284"/>
          <w:jc w:val="center"/>
        </w:trPr>
        <w:tc>
          <w:tcPr>
            <w:tcW w:w="0" w:type="auto"/>
            <w:vAlign w:val="center"/>
          </w:tcPr>
          <w:p w14:paraId="671F128D" w14:textId="46CDF065" w:rsidR="00AF2AB3" w:rsidRPr="005931E4" w:rsidRDefault="00B15F24" w:rsidP="004508FD">
            <w:pPr>
              <w:spacing w:line="276" w:lineRule="auto"/>
              <w:rPr>
                <w:rFonts w:ascii="Cambria" w:eastAsia="Calibri" w:hAnsi="Cambria" w:cstheme="majorHAnsi"/>
                <w:sz w:val="20"/>
                <w:szCs w:val="20"/>
              </w:rPr>
            </w:pPr>
            <w:r w:rsidRPr="005931E4">
              <w:rPr>
                <w:rFonts w:ascii="Cambria" w:eastAsia="Calibri" w:hAnsi="Cambria" w:cstheme="majorHAnsi"/>
                <w:sz w:val="20"/>
                <w:szCs w:val="20"/>
              </w:rPr>
              <w:t>Postotak sufinanciranja po djetetu (%)</w:t>
            </w:r>
          </w:p>
        </w:tc>
        <w:tc>
          <w:tcPr>
            <w:tcW w:w="0" w:type="auto"/>
            <w:tcBorders>
              <w:top w:val="single" w:sz="4" w:space="0" w:color="B8CCE4"/>
              <w:bottom w:val="single" w:sz="4" w:space="0" w:color="B8CCE4"/>
            </w:tcBorders>
            <w:vAlign w:val="center"/>
          </w:tcPr>
          <w:p w14:paraId="2E179014" w14:textId="5CDDC32C" w:rsidR="00AF2AB3" w:rsidRPr="005931E4" w:rsidRDefault="00DD0B06" w:rsidP="004508FD">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80</w:t>
            </w:r>
          </w:p>
        </w:tc>
        <w:tc>
          <w:tcPr>
            <w:tcW w:w="0" w:type="auto"/>
            <w:gridSpan w:val="2"/>
            <w:tcBorders>
              <w:top w:val="single" w:sz="4" w:space="0" w:color="B8CCE4"/>
              <w:bottom w:val="single" w:sz="4" w:space="0" w:color="B8CCE4"/>
            </w:tcBorders>
            <w:vAlign w:val="center"/>
          </w:tcPr>
          <w:p w14:paraId="58FF1579" w14:textId="3E3C98CC" w:rsidR="00AF2AB3" w:rsidRPr="005931E4" w:rsidRDefault="00DD0B06" w:rsidP="004508FD">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80</w:t>
            </w:r>
          </w:p>
        </w:tc>
        <w:tc>
          <w:tcPr>
            <w:tcW w:w="1033" w:type="dxa"/>
            <w:tcBorders>
              <w:top w:val="single" w:sz="4" w:space="0" w:color="B8CCE4"/>
              <w:bottom w:val="single" w:sz="4" w:space="0" w:color="B8CCE4"/>
            </w:tcBorders>
            <w:vAlign w:val="center"/>
          </w:tcPr>
          <w:p w14:paraId="4CE7A45D" w14:textId="35BE9005" w:rsidR="00AF2AB3" w:rsidRPr="005931E4" w:rsidRDefault="00DD0B06" w:rsidP="004508FD">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80</w:t>
            </w:r>
          </w:p>
        </w:tc>
        <w:tc>
          <w:tcPr>
            <w:tcW w:w="2066" w:type="dxa"/>
            <w:gridSpan w:val="2"/>
            <w:tcBorders>
              <w:top w:val="single" w:sz="4" w:space="0" w:color="B8CCE4"/>
              <w:bottom w:val="single" w:sz="4" w:space="0" w:color="B8CCE4"/>
            </w:tcBorders>
            <w:vAlign w:val="center"/>
          </w:tcPr>
          <w:p w14:paraId="6D9962B8" w14:textId="6AA7D559" w:rsidR="00AF2AB3" w:rsidRPr="005931E4" w:rsidRDefault="00DD0B06" w:rsidP="004508FD">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80</w:t>
            </w:r>
          </w:p>
        </w:tc>
        <w:tc>
          <w:tcPr>
            <w:tcW w:w="0" w:type="auto"/>
            <w:tcBorders>
              <w:top w:val="single" w:sz="4" w:space="0" w:color="B8CCE4"/>
              <w:bottom w:val="single" w:sz="4" w:space="0" w:color="B8CCE4"/>
            </w:tcBorders>
            <w:vAlign w:val="center"/>
          </w:tcPr>
          <w:p w14:paraId="306D0C01" w14:textId="43B0A6C0" w:rsidR="00AF2AB3" w:rsidRPr="005931E4" w:rsidRDefault="00DD0B06" w:rsidP="004508FD">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80</w:t>
            </w:r>
          </w:p>
        </w:tc>
      </w:tr>
      <w:tr w:rsidR="00021BD4" w:rsidRPr="0048233E" w14:paraId="2A401FDE" w14:textId="77777777" w:rsidTr="005931E4">
        <w:trPr>
          <w:trHeight w:val="284"/>
          <w:jc w:val="center"/>
        </w:trPr>
        <w:tc>
          <w:tcPr>
            <w:tcW w:w="0" w:type="auto"/>
            <w:vAlign w:val="center"/>
          </w:tcPr>
          <w:p w14:paraId="567C1D41" w14:textId="145CBAA0" w:rsidR="00AF2AB3" w:rsidRPr="005931E4" w:rsidRDefault="00286A31" w:rsidP="004508FD">
            <w:pPr>
              <w:spacing w:line="276" w:lineRule="auto"/>
              <w:rPr>
                <w:rFonts w:ascii="Cambria" w:eastAsia="Calibri" w:hAnsi="Cambria" w:cstheme="majorHAnsi"/>
                <w:sz w:val="20"/>
                <w:szCs w:val="20"/>
              </w:rPr>
            </w:pPr>
            <w:r w:rsidRPr="005931E4">
              <w:rPr>
                <w:rFonts w:ascii="Cambria" w:eastAsia="Calibri" w:hAnsi="Cambria" w:cstheme="majorHAnsi"/>
                <w:sz w:val="20"/>
                <w:szCs w:val="20"/>
              </w:rPr>
              <w:t xml:space="preserve">Prosječan iznos </w:t>
            </w:r>
            <w:proofErr w:type="spellStart"/>
            <w:r w:rsidRPr="005931E4">
              <w:rPr>
                <w:rFonts w:ascii="Cambria" w:eastAsia="Calibri" w:hAnsi="Cambria" w:cstheme="majorHAnsi"/>
                <w:sz w:val="20"/>
                <w:szCs w:val="20"/>
              </w:rPr>
              <w:t>uskrsnice</w:t>
            </w:r>
            <w:proofErr w:type="spellEnd"/>
            <w:r w:rsidRPr="005931E4">
              <w:rPr>
                <w:rFonts w:ascii="Cambria" w:eastAsia="Calibri" w:hAnsi="Cambria" w:cstheme="majorHAnsi"/>
                <w:sz w:val="20"/>
                <w:szCs w:val="20"/>
              </w:rPr>
              <w:t>/božićnice po korisniku</w:t>
            </w:r>
          </w:p>
        </w:tc>
        <w:tc>
          <w:tcPr>
            <w:tcW w:w="0" w:type="auto"/>
            <w:tcBorders>
              <w:top w:val="single" w:sz="4" w:space="0" w:color="B8CCE4"/>
              <w:bottom w:val="single" w:sz="4" w:space="0" w:color="B8CCE4"/>
            </w:tcBorders>
            <w:vAlign w:val="center"/>
          </w:tcPr>
          <w:p w14:paraId="727B2731" w14:textId="5E0C6FB3" w:rsidR="00AF2AB3" w:rsidRPr="005931E4" w:rsidRDefault="00DD0B06" w:rsidP="004508FD">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50,00</w:t>
            </w:r>
          </w:p>
        </w:tc>
        <w:tc>
          <w:tcPr>
            <w:tcW w:w="0" w:type="auto"/>
            <w:gridSpan w:val="2"/>
            <w:tcBorders>
              <w:top w:val="single" w:sz="4" w:space="0" w:color="B8CCE4"/>
              <w:bottom w:val="single" w:sz="4" w:space="0" w:color="B8CCE4"/>
            </w:tcBorders>
            <w:vAlign w:val="center"/>
          </w:tcPr>
          <w:p w14:paraId="799B882C" w14:textId="144945A3" w:rsidR="00AF2AB3" w:rsidRPr="005931E4" w:rsidRDefault="00DD0B06" w:rsidP="004508FD">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50,00</w:t>
            </w:r>
          </w:p>
        </w:tc>
        <w:tc>
          <w:tcPr>
            <w:tcW w:w="1033" w:type="dxa"/>
            <w:tcBorders>
              <w:top w:val="single" w:sz="4" w:space="0" w:color="B8CCE4"/>
              <w:bottom w:val="single" w:sz="4" w:space="0" w:color="B8CCE4"/>
            </w:tcBorders>
            <w:vAlign w:val="center"/>
          </w:tcPr>
          <w:p w14:paraId="5EC3E61C" w14:textId="7C69BAFC" w:rsidR="00AF2AB3" w:rsidRPr="005931E4" w:rsidRDefault="00DD0B06" w:rsidP="004508FD">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50,00</w:t>
            </w:r>
          </w:p>
        </w:tc>
        <w:tc>
          <w:tcPr>
            <w:tcW w:w="2066" w:type="dxa"/>
            <w:gridSpan w:val="2"/>
            <w:tcBorders>
              <w:top w:val="single" w:sz="4" w:space="0" w:color="B8CCE4"/>
              <w:bottom w:val="single" w:sz="4" w:space="0" w:color="B8CCE4"/>
            </w:tcBorders>
            <w:vAlign w:val="center"/>
          </w:tcPr>
          <w:p w14:paraId="1C5FB031" w14:textId="2BD27BE4" w:rsidR="00AF2AB3" w:rsidRPr="005931E4" w:rsidRDefault="00DD0B06" w:rsidP="004508FD">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50,00</w:t>
            </w:r>
          </w:p>
        </w:tc>
        <w:tc>
          <w:tcPr>
            <w:tcW w:w="0" w:type="auto"/>
            <w:tcBorders>
              <w:top w:val="single" w:sz="4" w:space="0" w:color="B8CCE4"/>
              <w:bottom w:val="single" w:sz="4" w:space="0" w:color="B8CCE4"/>
            </w:tcBorders>
            <w:vAlign w:val="center"/>
          </w:tcPr>
          <w:p w14:paraId="1DF7107C" w14:textId="4C839575" w:rsidR="00AF2AB3" w:rsidRPr="005931E4" w:rsidRDefault="00DD0B06" w:rsidP="004508FD">
            <w:pPr>
              <w:spacing w:line="276" w:lineRule="auto"/>
              <w:jc w:val="center"/>
              <w:rPr>
                <w:rFonts w:ascii="Cambria" w:eastAsia="Calibri" w:hAnsi="Cambria" w:cstheme="majorHAnsi"/>
                <w:sz w:val="20"/>
                <w:szCs w:val="20"/>
              </w:rPr>
            </w:pPr>
            <w:r w:rsidRPr="005931E4">
              <w:rPr>
                <w:rFonts w:ascii="Cambria" w:eastAsia="Calibri" w:hAnsi="Cambria" w:cstheme="majorHAnsi"/>
                <w:sz w:val="20"/>
                <w:szCs w:val="20"/>
              </w:rPr>
              <w:t>50,00</w:t>
            </w:r>
          </w:p>
        </w:tc>
      </w:tr>
      <w:tr w:rsidR="00AF2AB3" w:rsidRPr="0048233E" w14:paraId="7531455E"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8"/>
            <w:shd w:val="clear" w:color="auto" w:fill="B8CCE4" w:themeFill="accent1" w:themeFillTint="66"/>
          </w:tcPr>
          <w:p w14:paraId="791351AD" w14:textId="77777777" w:rsidR="00AF2AB3" w:rsidRPr="0048233E" w:rsidRDefault="00AF2AB3" w:rsidP="004508FD">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Povezanost mjere s proračunom</w:t>
            </w:r>
          </w:p>
        </w:tc>
      </w:tr>
      <w:tr w:rsidR="00AF2AB3" w:rsidRPr="0048233E" w14:paraId="6337F7BA"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3"/>
            <w:shd w:val="clear" w:color="auto" w:fill="B8CCE4" w:themeFill="accent1" w:themeFillTint="66"/>
          </w:tcPr>
          <w:p w14:paraId="7E3F1A29" w14:textId="77777777" w:rsidR="00AF2AB3" w:rsidRPr="0048233E" w:rsidRDefault="00AF2AB3" w:rsidP="004508FD">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Oznaka mjere (R/I/O)</w:t>
            </w:r>
          </w:p>
        </w:tc>
        <w:tc>
          <w:tcPr>
            <w:tcW w:w="0" w:type="auto"/>
            <w:gridSpan w:val="5"/>
          </w:tcPr>
          <w:p w14:paraId="55DB9034" w14:textId="1A3905E3" w:rsidR="00AF2AB3" w:rsidRPr="0048233E" w:rsidRDefault="006E6720" w:rsidP="004508FD">
            <w:pPr>
              <w:spacing w:line="276" w:lineRule="auto"/>
              <w:jc w:val="center"/>
              <w:rPr>
                <w:rFonts w:ascii="Cambria" w:hAnsi="Cambria" w:cs="Arial"/>
                <w:b/>
                <w:bCs/>
                <w:i/>
                <w:color w:val="244061" w:themeColor="accent1" w:themeShade="80"/>
                <w:sz w:val="22"/>
                <w:szCs w:val="22"/>
              </w:rPr>
            </w:pPr>
            <w:r>
              <w:rPr>
                <w:rFonts w:ascii="Cambria" w:hAnsi="Cambria" w:cs="Arial"/>
                <w:b/>
                <w:bCs/>
                <w:i/>
                <w:color w:val="244061" w:themeColor="accent1" w:themeShade="80"/>
                <w:sz w:val="22"/>
                <w:szCs w:val="22"/>
              </w:rPr>
              <w:t>O</w:t>
            </w:r>
          </w:p>
        </w:tc>
      </w:tr>
      <w:tr w:rsidR="00021BD4" w:rsidRPr="0048233E" w14:paraId="2A7EDEFF" w14:textId="77777777" w:rsidTr="004508F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7527766E" w14:textId="77777777" w:rsidR="00AF2AB3" w:rsidRPr="0048233E" w:rsidRDefault="00AF2AB3" w:rsidP="004508FD">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Program/aktivnost/projekti</w:t>
            </w:r>
          </w:p>
        </w:tc>
        <w:tc>
          <w:tcPr>
            <w:tcW w:w="0" w:type="auto"/>
            <w:gridSpan w:val="6"/>
            <w:shd w:val="clear" w:color="auto" w:fill="DBE5F1" w:themeFill="accent1" w:themeFillTint="33"/>
          </w:tcPr>
          <w:p w14:paraId="05F74E54" w14:textId="77777777" w:rsidR="00AF2AB3" w:rsidRPr="0048233E" w:rsidRDefault="00AF2AB3" w:rsidP="004508FD">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Razdoblje provedbe</w:t>
            </w:r>
          </w:p>
        </w:tc>
        <w:tc>
          <w:tcPr>
            <w:tcW w:w="0" w:type="auto"/>
            <w:vMerge w:val="restart"/>
            <w:shd w:val="clear" w:color="auto" w:fill="DBE5F1" w:themeFill="accent1" w:themeFillTint="33"/>
          </w:tcPr>
          <w:p w14:paraId="7B84A36F" w14:textId="77777777" w:rsidR="00AF2AB3" w:rsidRPr="0048233E" w:rsidRDefault="00AF2AB3" w:rsidP="004508FD">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Izvor financiranja</w:t>
            </w:r>
          </w:p>
        </w:tc>
      </w:tr>
      <w:tr w:rsidR="00021BD4" w:rsidRPr="0048233E" w14:paraId="0A720A1F" w14:textId="77777777" w:rsidTr="005931E4">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76C7373D" w14:textId="77777777" w:rsidR="00F00CA5" w:rsidRDefault="00F307EB" w:rsidP="004508FD">
            <w:pPr>
              <w:spacing w:line="276" w:lineRule="auto"/>
              <w:rPr>
                <w:rFonts w:ascii="Cambria" w:hAnsi="Cambria" w:cs="Arial"/>
                <w:b/>
                <w:bCs/>
                <w:i/>
                <w:color w:val="1F497D" w:themeColor="text2"/>
                <w:sz w:val="22"/>
                <w:szCs w:val="22"/>
              </w:rPr>
            </w:pPr>
            <w:r w:rsidRPr="0048233E">
              <w:rPr>
                <w:rFonts w:ascii="Cambria" w:hAnsi="Cambria" w:cs="Arial"/>
                <w:b/>
                <w:bCs/>
                <w:i/>
                <w:color w:val="1F497D" w:themeColor="text2"/>
                <w:sz w:val="22"/>
                <w:szCs w:val="22"/>
              </w:rPr>
              <w:t>Program 1008 Program socijalne skrbe</w:t>
            </w:r>
          </w:p>
          <w:p w14:paraId="1301C1B5" w14:textId="532EBE34" w:rsidR="00C46748" w:rsidRPr="0048233E" w:rsidRDefault="00C46748" w:rsidP="004508FD">
            <w:pPr>
              <w:spacing w:line="276" w:lineRule="auto"/>
              <w:rPr>
                <w:rFonts w:ascii="Cambria" w:hAnsi="Cambria" w:cs="Arial"/>
                <w:b/>
                <w:bCs/>
                <w:i/>
                <w:color w:val="1F497D" w:themeColor="text2"/>
                <w:sz w:val="22"/>
                <w:szCs w:val="22"/>
              </w:rPr>
            </w:pPr>
            <w:r>
              <w:rPr>
                <w:rFonts w:ascii="Cambria" w:hAnsi="Cambria" w:cs="Arial"/>
                <w:b/>
                <w:bCs/>
                <w:i/>
                <w:color w:val="1F497D" w:themeColor="text2"/>
                <w:sz w:val="22"/>
                <w:szCs w:val="22"/>
              </w:rPr>
              <w:t>Program 1011 Program pomoći vjerskim organizacijama</w:t>
            </w:r>
          </w:p>
        </w:tc>
        <w:tc>
          <w:tcPr>
            <w:tcW w:w="0" w:type="auto"/>
            <w:shd w:val="clear" w:color="auto" w:fill="DBE5F1" w:themeFill="accent1" w:themeFillTint="33"/>
            <w:vAlign w:val="center"/>
          </w:tcPr>
          <w:p w14:paraId="4570FDDE" w14:textId="77777777" w:rsidR="00AF2AB3" w:rsidRPr="0048233E" w:rsidRDefault="00AF2AB3" w:rsidP="004508FD">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2025.</w:t>
            </w:r>
          </w:p>
        </w:tc>
        <w:tc>
          <w:tcPr>
            <w:tcW w:w="0" w:type="auto"/>
            <w:gridSpan w:val="2"/>
            <w:shd w:val="clear" w:color="auto" w:fill="DBE5F1" w:themeFill="accent1" w:themeFillTint="33"/>
            <w:vAlign w:val="center"/>
          </w:tcPr>
          <w:p w14:paraId="1AC80192" w14:textId="77777777" w:rsidR="00AF2AB3" w:rsidRPr="0048233E" w:rsidRDefault="00AF2AB3" w:rsidP="004508FD">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2026.</w:t>
            </w:r>
          </w:p>
        </w:tc>
        <w:tc>
          <w:tcPr>
            <w:tcW w:w="1033" w:type="dxa"/>
            <w:shd w:val="clear" w:color="auto" w:fill="DBE5F1" w:themeFill="accent1" w:themeFillTint="33"/>
            <w:vAlign w:val="center"/>
          </w:tcPr>
          <w:p w14:paraId="05F1024D" w14:textId="77777777" w:rsidR="00AF2AB3" w:rsidRPr="0048233E" w:rsidRDefault="00AF2AB3" w:rsidP="004508FD">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2027.</w:t>
            </w:r>
          </w:p>
        </w:tc>
        <w:tc>
          <w:tcPr>
            <w:tcW w:w="1033" w:type="dxa"/>
            <w:shd w:val="clear" w:color="auto" w:fill="DBE5F1" w:themeFill="accent1" w:themeFillTint="33"/>
            <w:vAlign w:val="center"/>
          </w:tcPr>
          <w:p w14:paraId="09F209A9" w14:textId="77777777" w:rsidR="00AF2AB3" w:rsidRPr="009D4E22" w:rsidRDefault="00AF2AB3" w:rsidP="004508FD">
            <w:pPr>
              <w:spacing w:line="276" w:lineRule="auto"/>
              <w:jc w:val="center"/>
              <w:rPr>
                <w:rFonts w:ascii="Cambria" w:hAnsi="Cambria" w:cs="Arial"/>
                <w:b/>
                <w:bCs/>
                <w:i/>
                <w:color w:val="1F497D" w:themeColor="text2"/>
                <w:sz w:val="22"/>
                <w:szCs w:val="22"/>
              </w:rPr>
            </w:pPr>
            <w:r w:rsidRPr="009D4E22">
              <w:rPr>
                <w:rFonts w:ascii="Cambria" w:hAnsi="Cambria" w:cs="Arial"/>
                <w:b/>
                <w:bCs/>
                <w:i/>
                <w:color w:val="1F497D" w:themeColor="text2"/>
                <w:sz w:val="22"/>
                <w:szCs w:val="22"/>
              </w:rPr>
              <w:t>2028.</w:t>
            </w:r>
          </w:p>
        </w:tc>
        <w:tc>
          <w:tcPr>
            <w:tcW w:w="0" w:type="auto"/>
            <w:shd w:val="clear" w:color="auto" w:fill="DBE5F1" w:themeFill="accent1" w:themeFillTint="33"/>
            <w:vAlign w:val="center"/>
          </w:tcPr>
          <w:p w14:paraId="25694906" w14:textId="77777777" w:rsidR="00AF2AB3" w:rsidRPr="009D4E22" w:rsidRDefault="00AF2AB3" w:rsidP="004508FD">
            <w:pPr>
              <w:spacing w:line="276" w:lineRule="auto"/>
              <w:jc w:val="center"/>
              <w:rPr>
                <w:rFonts w:ascii="Cambria" w:hAnsi="Cambria" w:cs="Arial"/>
                <w:b/>
                <w:bCs/>
                <w:i/>
                <w:color w:val="1F497D" w:themeColor="text2"/>
                <w:sz w:val="22"/>
                <w:szCs w:val="22"/>
              </w:rPr>
            </w:pPr>
            <w:r w:rsidRPr="009D4E22">
              <w:rPr>
                <w:rFonts w:ascii="Cambria" w:hAnsi="Cambria" w:cs="Arial"/>
                <w:b/>
                <w:bCs/>
                <w:i/>
                <w:color w:val="1F497D" w:themeColor="text2"/>
                <w:sz w:val="22"/>
                <w:szCs w:val="22"/>
              </w:rPr>
              <w:t>2029.</w:t>
            </w:r>
          </w:p>
        </w:tc>
        <w:tc>
          <w:tcPr>
            <w:tcW w:w="0" w:type="auto"/>
            <w:vMerge/>
            <w:shd w:val="clear" w:color="auto" w:fill="DBE5F1" w:themeFill="accent1" w:themeFillTint="33"/>
          </w:tcPr>
          <w:p w14:paraId="53234099" w14:textId="77777777" w:rsidR="00AF2AB3" w:rsidRPr="0048233E" w:rsidRDefault="00AF2AB3" w:rsidP="004508FD">
            <w:pPr>
              <w:spacing w:line="276" w:lineRule="auto"/>
              <w:jc w:val="center"/>
              <w:rPr>
                <w:rFonts w:ascii="Cambria" w:hAnsi="Cambria" w:cs="Arial"/>
                <w:b/>
                <w:bCs/>
                <w:i/>
                <w:color w:val="1F497D" w:themeColor="text2"/>
                <w:sz w:val="22"/>
                <w:szCs w:val="22"/>
              </w:rPr>
            </w:pPr>
          </w:p>
        </w:tc>
      </w:tr>
      <w:tr w:rsidR="00896649" w:rsidRPr="0048233E" w14:paraId="4BA3BFF0" w14:textId="77777777" w:rsidTr="008360F1">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53FB0740" w14:textId="72A35F5A" w:rsidR="00896649" w:rsidRPr="005931E4" w:rsidRDefault="00896649" w:rsidP="004508FD">
            <w:pPr>
              <w:spacing w:line="276" w:lineRule="auto"/>
              <w:rPr>
                <w:rFonts w:ascii="Cambria" w:hAnsi="Cambria" w:cs="Arial"/>
                <w:i/>
                <w:sz w:val="20"/>
                <w:szCs w:val="20"/>
              </w:rPr>
            </w:pPr>
            <w:r w:rsidRPr="005931E4">
              <w:rPr>
                <w:rFonts w:ascii="Cambria" w:hAnsi="Cambria" w:cs="Arial"/>
                <w:i/>
                <w:sz w:val="20"/>
                <w:szCs w:val="20"/>
              </w:rPr>
              <w:t xml:space="preserve">A100801, Pomoć obiteljima </w:t>
            </w:r>
            <w:proofErr w:type="spellStart"/>
            <w:r w:rsidRPr="005931E4">
              <w:rPr>
                <w:rFonts w:ascii="Cambria" w:hAnsi="Cambria" w:cs="Arial"/>
                <w:i/>
                <w:sz w:val="20"/>
                <w:szCs w:val="20"/>
              </w:rPr>
              <w:t>soc.program</w:t>
            </w:r>
            <w:proofErr w:type="spellEnd"/>
          </w:p>
        </w:tc>
        <w:tc>
          <w:tcPr>
            <w:tcW w:w="0" w:type="auto"/>
            <w:vAlign w:val="center"/>
          </w:tcPr>
          <w:p w14:paraId="605200BC" w14:textId="7423F206" w:rsidR="00896649" w:rsidRPr="005931E4" w:rsidRDefault="00896649" w:rsidP="004508FD">
            <w:pPr>
              <w:spacing w:line="276" w:lineRule="auto"/>
              <w:jc w:val="center"/>
              <w:rPr>
                <w:rFonts w:ascii="Cambria" w:hAnsi="Cambria" w:cs="Arial"/>
                <w:iCs/>
                <w:sz w:val="20"/>
                <w:szCs w:val="20"/>
              </w:rPr>
            </w:pPr>
            <w:r w:rsidRPr="005931E4">
              <w:rPr>
                <w:rFonts w:ascii="Cambria" w:hAnsi="Cambria" w:cs="Arial"/>
                <w:iCs/>
                <w:sz w:val="20"/>
                <w:szCs w:val="20"/>
              </w:rPr>
              <w:t>20.000,00</w:t>
            </w:r>
          </w:p>
        </w:tc>
        <w:tc>
          <w:tcPr>
            <w:tcW w:w="0" w:type="auto"/>
            <w:gridSpan w:val="2"/>
            <w:vAlign w:val="center"/>
          </w:tcPr>
          <w:p w14:paraId="44F30802" w14:textId="18228DC7" w:rsidR="00896649" w:rsidRPr="005931E4" w:rsidRDefault="00896649" w:rsidP="004508FD">
            <w:pPr>
              <w:spacing w:line="276" w:lineRule="auto"/>
              <w:jc w:val="center"/>
              <w:rPr>
                <w:rFonts w:ascii="Cambria" w:hAnsi="Cambria" w:cs="Arial"/>
                <w:iCs/>
                <w:sz w:val="20"/>
                <w:szCs w:val="20"/>
              </w:rPr>
            </w:pPr>
            <w:r w:rsidRPr="005931E4">
              <w:rPr>
                <w:rFonts w:ascii="Cambria" w:hAnsi="Cambria" w:cs="Arial"/>
                <w:iCs/>
                <w:sz w:val="20"/>
                <w:szCs w:val="20"/>
              </w:rPr>
              <w:t>20.000,00</w:t>
            </w:r>
          </w:p>
        </w:tc>
        <w:tc>
          <w:tcPr>
            <w:tcW w:w="1033" w:type="dxa"/>
            <w:vAlign w:val="center"/>
          </w:tcPr>
          <w:p w14:paraId="3A871B27" w14:textId="19A3659D" w:rsidR="00896649" w:rsidRPr="005931E4" w:rsidRDefault="00896649" w:rsidP="004508FD">
            <w:pPr>
              <w:spacing w:line="276" w:lineRule="auto"/>
              <w:jc w:val="center"/>
              <w:rPr>
                <w:rFonts w:ascii="Cambria" w:hAnsi="Cambria" w:cs="Arial"/>
                <w:iCs/>
                <w:sz w:val="20"/>
                <w:szCs w:val="20"/>
              </w:rPr>
            </w:pPr>
            <w:r w:rsidRPr="005931E4">
              <w:rPr>
                <w:rFonts w:ascii="Cambria" w:hAnsi="Cambria" w:cs="Arial"/>
                <w:iCs/>
                <w:sz w:val="20"/>
                <w:szCs w:val="20"/>
              </w:rPr>
              <w:t>20.000,00</w:t>
            </w:r>
          </w:p>
        </w:tc>
        <w:tc>
          <w:tcPr>
            <w:tcW w:w="1033" w:type="dxa"/>
            <w:vAlign w:val="center"/>
          </w:tcPr>
          <w:p w14:paraId="6C298C9E" w14:textId="4AC496B6" w:rsidR="00896649" w:rsidRPr="005931E4" w:rsidRDefault="00896649" w:rsidP="004508FD">
            <w:pPr>
              <w:spacing w:line="276" w:lineRule="auto"/>
              <w:jc w:val="center"/>
              <w:rPr>
                <w:rFonts w:ascii="Cambria" w:hAnsi="Cambria" w:cs="Arial"/>
                <w:iCs/>
                <w:sz w:val="20"/>
                <w:szCs w:val="20"/>
              </w:rPr>
            </w:pPr>
            <w:r w:rsidRPr="005931E4">
              <w:rPr>
                <w:rFonts w:ascii="Cambria" w:hAnsi="Cambria" w:cs="Arial"/>
                <w:iCs/>
                <w:sz w:val="20"/>
                <w:szCs w:val="20"/>
              </w:rPr>
              <w:t>20.000,00</w:t>
            </w:r>
          </w:p>
        </w:tc>
        <w:tc>
          <w:tcPr>
            <w:tcW w:w="0" w:type="auto"/>
            <w:vAlign w:val="center"/>
          </w:tcPr>
          <w:p w14:paraId="1104875B" w14:textId="372C9E5C" w:rsidR="00896649" w:rsidRPr="005931E4" w:rsidRDefault="00896649" w:rsidP="004508FD">
            <w:pPr>
              <w:spacing w:line="276" w:lineRule="auto"/>
              <w:jc w:val="center"/>
              <w:rPr>
                <w:rFonts w:ascii="Cambria" w:hAnsi="Cambria" w:cs="Arial"/>
                <w:iCs/>
                <w:sz w:val="20"/>
                <w:szCs w:val="20"/>
              </w:rPr>
            </w:pPr>
            <w:r w:rsidRPr="005931E4">
              <w:rPr>
                <w:rFonts w:ascii="Cambria" w:hAnsi="Cambria" w:cs="Arial"/>
                <w:iCs/>
                <w:sz w:val="20"/>
                <w:szCs w:val="20"/>
              </w:rPr>
              <w:t>20.000,00</w:t>
            </w:r>
          </w:p>
        </w:tc>
        <w:tc>
          <w:tcPr>
            <w:tcW w:w="0" w:type="auto"/>
            <w:vAlign w:val="center"/>
          </w:tcPr>
          <w:p w14:paraId="75C96E92" w14:textId="4B7D2659" w:rsidR="00896649" w:rsidRPr="005931E4" w:rsidRDefault="00896649" w:rsidP="004508FD">
            <w:pPr>
              <w:spacing w:line="276" w:lineRule="auto"/>
              <w:jc w:val="center"/>
              <w:rPr>
                <w:rFonts w:ascii="Cambria" w:hAnsi="Cambria" w:cs="Arial"/>
                <w:iCs/>
                <w:sz w:val="20"/>
                <w:szCs w:val="20"/>
              </w:rPr>
            </w:pPr>
            <w:r w:rsidRPr="005931E4">
              <w:rPr>
                <w:rFonts w:ascii="Cambria" w:hAnsi="Cambria" w:cs="Arial"/>
                <w:iCs/>
                <w:sz w:val="20"/>
                <w:szCs w:val="20"/>
              </w:rPr>
              <w:t>Opći prihodi i primici</w:t>
            </w:r>
          </w:p>
        </w:tc>
      </w:tr>
      <w:tr w:rsidR="005931E4" w:rsidRPr="0048233E" w14:paraId="3BA972D3" w14:textId="77777777" w:rsidTr="008360F1">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3AE2D3C5" w14:textId="6D3E9B21" w:rsidR="005931E4" w:rsidRPr="005931E4" w:rsidRDefault="005931E4" w:rsidP="005931E4">
            <w:pPr>
              <w:spacing w:line="276" w:lineRule="auto"/>
              <w:rPr>
                <w:rFonts w:ascii="Cambria" w:hAnsi="Cambria" w:cs="Arial"/>
                <w:i/>
                <w:sz w:val="20"/>
                <w:szCs w:val="20"/>
              </w:rPr>
            </w:pPr>
            <w:r w:rsidRPr="005931E4">
              <w:rPr>
                <w:rFonts w:ascii="Cambria" w:hAnsi="Cambria" w:cs="Arial"/>
                <w:i/>
                <w:sz w:val="20"/>
                <w:szCs w:val="20"/>
              </w:rPr>
              <w:t>A100802, Sufinanciranje vrtića</w:t>
            </w:r>
          </w:p>
        </w:tc>
        <w:tc>
          <w:tcPr>
            <w:tcW w:w="0" w:type="auto"/>
            <w:vAlign w:val="center"/>
          </w:tcPr>
          <w:p w14:paraId="2AE30B6D" w14:textId="2DA8EFB4"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24.000,00</w:t>
            </w:r>
          </w:p>
        </w:tc>
        <w:tc>
          <w:tcPr>
            <w:tcW w:w="0" w:type="auto"/>
            <w:gridSpan w:val="2"/>
            <w:vAlign w:val="center"/>
          </w:tcPr>
          <w:p w14:paraId="633A2CC9" w14:textId="148B7841"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24.000,00</w:t>
            </w:r>
          </w:p>
        </w:tc>
        <w:tc>
          <w:tcPr>
            <w:tcW w:w="1033" w:type="dxa"/>
            <w:vAlign w:val="center"/>
          </w:tcPr>
          <w:p w14:paraId="49D51334" w14:textId="7D88C044"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24.000,00</w:t>
            </w:r>
          </w:p>
        </w:tc>
        <w:tc>
          <w:tcPr>
            <w:tcW w:w="1033" w:type="dxa"/>
            <w:vAlign w:val="center"/>
          </w:tcPr>
          <w:p w14:paraId="0E4E9938" w14:textId="01A77B80"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30.000,00</w:t>
            </w:r>
          </w:p>
        </w:tc>
        <w:tc>
          <w:tcPr>
            <w:tcW w:w="0" w:type="auto"/>
            <w:vAlign w:val="center"/>
          </w:tcPr>
          <w:p w14:paraId="7858BF53" w14:textId="5E58DBB4"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30.000,00</w:t>
            </w:r>
          </w:p>
        </w:tc>
        <w:tc>
          <w:tcPr>
            <w:tcW w:w="0" w:type="auto"/>
            <w:vAlign w:val="center"/>
          </w:tcPr>
          <w:p w14:paraId="7FB0C604" w14:textId="77A93F3A" w:rsidR="005931E4" w:rsidRPr="005931E4" w:rsidRDefault="005931E4" w:rsidP="005931E4">
            <w:pPr>
              <w:spacing w:line="276" w:lineRule="auto"/>
              <w:jc w:val="center"/>
              <w:rPr>
                <w:rFonts w:ascii="Cambria" w:hAnsi="Cambria" w:cs="Arial"/>
                <w:iCs/>
                <w:sz w:val="20"/>
                <w:szCs w:val="20"/>
              </w:rPr>
            </w:pPr>
            <w:r w:rsidRPr="00617E6A">
              <w:rPr>
                <w:rFonts w:ascii="Cambria" w:hAnsi="Cambria" w:cs="Arial"/>
                <w:iCs/>
                <w:sz w:val="20"/>
                <w:szCs w:val="20"/>
              </w:rPr>
              <w:t>Opći prihodi i primici</w:t>
            </w:r>
          </w:p>
        </w:tc>
      </w:tr>
      <w:tr w:rsidR="005931E4" w:rsidRPr="0048233E" w14:paraId="7B64474A" w14:textId="77777777" w:rsidTr="008360F1">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581"/>
          <w:jc w:val="center"/>
        </w:trPr>
        <w:tc>
          <w:tcPr>
            <w:tcW w:w="0" w:type="auto"/>
            <w:vAlign w:val="center"/>
          </w:tcPr>
          <w:p w14:paraId="64073F6A" w14:textId="3D2EF764" w:rsidR="005931E4" w:rsidRPr="005931E4" w:rsidRDefault="005931E4" w:rsidP="005931E4">
            <w:pPr>
              <w:spacing w:line="276" w:lineRule="auto"/>
              <w:rPr>
                <w:rFonts w:ascii="Cambria" w:hAnsi="Cambria" w:cs="Arial"/>
                <w:i/>
                <w:sz w:val="20"/>
                <w:szCs w:val="20"/>
              </w:rPr>
            </w:pPr>
            <w:r w:rsidRPr="005931E4">
              <w:rPr>
                <w:rFonts w:ascii="Cambria" w:hAnsi="Cambria" w:cs="Arial"/>
                <w:i/>
                <w:sz w:val="20"/>
                <w:szCs w:val="20"/>
              </w:rPr>
              <w:t>A100803, Humanitarna skrb i drugi interesi građana   crveni križ</w:t>
            </w:r>
          </w:p>
        </w:tc>
        <w:tc>
          <w:tcPr>
            <w:tcW w:w="0" w:type="auto"/>
            <w:vAlign w:val="center"/>
          </w:tcPr>
          <w:p w14:paraId="0518AE90" w14:textId="0B786E5E"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4.700,00</w:t>
            </w:r>
          </w:p>
        </w:tc>
        <w:tc>
          <w:tcPr>
            <w:tcW w:w="0" w:type="auto"/>
            <w:gridSpan w:val="2"/>
            <w:vAlign w:val="center"/>
          </w:tcPr>
          <w:p w14:paraId="1EED70C1" w14:textId="795D6052"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4.700,00</w:t>
            </w:r>
          </w:p>
        </w:tc>
        <w:tc>
          <w:tcPr>
            <w:tcW w:w="1033" w:type="dxa"/>
            <w:vAlign w:val="center"/>
          </w:tcPr>
          <w:p w14:paraId="160B568F" w14:textId="6C6FDF32"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4.700,00</w:t>
            </w:r>
          </w:p>
        </w:tc>
        <w:tc>
          <w:tcPr>
            <w:tcW w:w="1033" w:type="dxa"/>
            <w:vAlign w:val="center"/>
          </w:tcPr>
          <w:p w14:paraId="4C047980" w14:textId="79C9BB6D"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5.000,00</w:t>
            </w:r>
          </w:p>
        </w:tc>
        <w:tc>
          <w:tcPr>
            <w:tcW w:w="0" w:type="auto"/>
            <w:vAlign w:val="center"/>
          </w:tcPr>
          <w:p w14:paraId="62B5FD43" w14:textId="30B8948C"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5.000,00</w:t>
            </w:r>
          </w:p>
        </w:tc>
        <w:tc>
          <w:tcPr>
            <w:tcW w:w="0" w:type="auto"/>
            <w:vAlign w:val="center"/>
          </w:tcPr>
          <w:p w14:paraId="7AC1E467" w14:textId="32EB83DD" w:rsidR="005931E4" w:rsidRPr="005931E4" w:rsidRDefault="005931E4" w:rsidP="005931E4">
            <w:pPr>
              <w:spacing w:line="276" w:lineRule="auto"/>
              <w:jc w:val="center"/>
              <w:rPr>
                <w:rFonts w:ascii="Cambria" w:hAnsi="Cambria" w:cs="Arial"/>
                <w:iCs/>
                <w:sz w:val="20"/>
                <w:szCs w:val="20"/>
              </w:rPr>
            </w:pPr>
            <w:r w:rsidRPr="00617E6A">
              <w:rPr>
                <w:rFonts w:ascii="Cambria" w:hAnsi="Cambria" w:cs="Arial"/>
                <w:iCs/>
                <w:sz w:val="20"/>
                <w:szCs w:val="20"/>
              </w:rPr>
              <w:t>Opći prihodi i primici</w:t>
            </w:r>
          </w:p>
        </w:tc>
      </w:tr>
      <w:tr w:rsidR="005931E4" w:rsidRPr="0048233E" w14:paraId="094E0F8B" w14:textId="77777777" w:rsidTr="008360F1">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510FD619" w14:textId="5A0E00C4" w:rsidR="005931E4" w:rsidRPr="005931E4" w:rsidRDefault="005931E4" w:rsidP="005931E4">
            <w:pPr>
              <w:spacing w:line="276" w:lineRule="auto"/>
              <w:rPr>
                <w:rFonts w:ascii="Cambria" w:hAnsi="Cambria" w:cs="Arial"/>
                <w:i/>
                <w:sz w:val="20"/>
                <w:szCs w:val="20"/>
              </w:rPr>
            </w:pPr>
            <w:r w:rsidRPr="005931E4">
              <w:rPr>
                <w:rFonts w:ascii="Cambria" w:hAnsi="Cambria" w:cs="Arial"/>
                <w:i/>
                <w:sz w:val="20"/>
                <w:szCs w:val="20"/>
              </w:rPr>
              <w:t xml:space="preserve">A100804, Božićnice i </w:t>
            </w:r>
            <w:proofErr w:type="spellStart"/>
            <w:r w:rsidRPr="005931E4">
              <w:rPr>
                <w:rFonts w:ascii="Cambria" w:hAnsi="Cambria" w:cs="Arial"/>
                <w:i/>
                <w:sz w:val="20"/>
                <w:szCs w:val="20"/>
              </w:rPr>
              <w:t>uskrsnice</w:t>
            </w:r>
            <w:proofErr w:type="spellEnd"/>
            <w:r w:rsidRPr="005931E4">
              <w:rPr>
                <w:rFonts w:ascii="Cambria" w:hAnsi="Cambria" w:cs="Arial"/>
                <w:i/>
                <w:sz w:val="20"/>
                <w:szCs w:val="20"/>
              </w:rPr>
              <w:t xml:space="preserve"> za umirovljenike</w:t>
            </w:r>
          </w:p>
        </w:tc>
        <w:tc>
          <w:tcPr>
            <w:tcW w:w="0" w:type="auto"/>
            <w:vAlign w:val="center"/>
          </w:tcPr>
          <w:p w14:paraId="67954C6E" w14:textId="04567157"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25.000,00</w:t>
            </w:r>
          </w:p>
        </w:tc>
        <w:tc>
          <w:tcPr>
            <w:tcW w:w="0" w:type="auto"/>
            <w:gridSpan w:val="2"/>
            <w:vAlign w:val="center"/>
          </w:tcPr>
          <w:p w14:paraId="65A1FF83" w14:textId="2E5C468E"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25.000,00</w:t>
            </w:r>
          </w:p>
        </w:tc>
        <w:tc>
          <w:tcPr>
            <w:tcW w:w="1033" w:type="dxa"/>
            <w:vAlign w:val="center"/>
          </w:tcPr>
          <w:p w14:paraId="12D41F7B" w14:textId="42CA4BDD"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25.000,00</w:t>
            </w:r>
          </w:p>
        </w:tc>
        <w:tc>
          <w:tcPr>
            <w:tcW w:w="1033" w:type="dxa"/>
            <w:vAlign w:val="center"/>
          </w:tcPr>
          <w:p w14:paraId="6EC871D2" w14:textId="2FA5AF9E"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25.000,00</w:t>
            </w:r>
          </w:p>
        </w:tc>
        <w:tc>
          <w:tcPr>
            <w:tcW w:w="0" w:type="auto"/>
            <w:vAlign w:val="center"/>
          </w:tcPr>
          <w:p w14:paraId="1AC371B7" w14:textId="2185F304"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25.000,00</w:t>
            </w:r>
          </w:p>
        </w:tc>
        <w:tc>
          <w:tcPr>
            <w:tcW w:w="0" w:type="auto"/>
            <w:vAlign w:val="center"/>
          </w:tcPr>
          <w:p w14:paraId="56EE26A9" w14:textId="102E8F6D" w:rsidR="005931E4" w:rsidRPr="005931E4" w:rsidRDefault="005931E4" w:rsidP="005931E4">
            <w:pPr>
              <w:spacing w:line="276" w:lineRule="auto"/>
              <w:jc w:val="center"/>
              <w:rPr>
                <w:rFonts w:ascii="Cambria" w:hAnsi="Cambria" w:cs="Arial"/>
                <w:iCs/>
                <w:sz w:val="20"/>
                <w:szCs w:val="20"/>
              </w:rPr>
            </w:pPr>
            <w:r w:rsidRPr="00617E6A">
              <w:rPr>
                <w:rFonts w:ascii="Cambria" w:hAnsi="Cambria" w:cs="Arial"/>
                <w:iCs/>
                <w:sz w:val="20"/>
                <w:szCs w:val="20"/>
              </w:rPr>
              <w:t>Opći prihodi i primici</w:t>
            </w:r>
          </w:p>
        </w:tc>
      </w:tr>
      <w:tr w:rsidR="005931E4" w:rsidRPr="0048233E" w14:paraId="7A43A85E" w14:textId="77777777" w:rsidTr="008360F1">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12B6FB6D" w14:textId="68912BFD" w:rsidR="005931E4" w:rsidRPr="005931E4" w:rsidRDefault="005931E4" w:rsidP="005931E4">
            <w:pPr>
              <w:spacing w:line="276" w:lineRule="auto"/>
              <w:rPr>
                <w:rFonts w:ascii="Cambria" w:hAnsi="Cambria" w:cs="Arial"/>
                <w:i/>
                <w:sz w:val="20"/>
                <w:szCs w:val="20"/>
              </w:rPr>
            </w:pPr>
            <w:r w:rsidRPr="005931E4">
              <w:rPr>
                <w:rFonts w:ascii="Cambria" w:hAnsi="Cambria" w:cs="Arial"/>
                <w:i/>
                <w:sz w:val="20"/>
                <w:szCs w:val="20"/>
              </w:rPr>
              <w:t>A100805, Prehrana za učenike</w:t>
            </w:r>
          </w:p>
        </w:tc>
        <w:tc>
          <w:tcPr>
            <w:tcW w:w="0" w:type="auto"/>
            <w:vAlign w:val="center"/>
          </w:tcPr>
          <w:p w14:paraId="10D8335B" w14:textId="3BED8C2D"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1.000,00</w:t>
            </w:r>
          </w:p>
        </w:tc>
        <w:tc>
          <w:tcPr>
            <w:tcW w:w="0" w:type="auto"/>
            <w:gridSpan w:val="2"/>
            <w:vAlign w:val="center"/>
          </w:tcPr>
          <w:p w14:paraId="5136EAB9" w14:textId="464BB5F6"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1.000,00</w:t>
            </w:r>
          </w:p>
        </w:tc>
        <w:tc>
          <w:tcPr>
            <w:tcW w:w="1033" w:type="dxa"/>
            <w:vAlign w:val="center"/>
          </w:tcPr>
          <w:p w14:paraId="42D78BAE" w14:textId="2CE29529"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1.000,00</w:t>
            </w:r>
          </w:p>
        </w:tc>
        <w:tc>
          <w:tcPr>
            <w:tcW w:w="1033" w:type="dxa"/>
            <w:vAlign w:val="center"/>
          </w:tcPr>
          <w:p w14:paraId="62166F32" w14:textId="100DA975"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1.000,00</w:t>
            </w:r>
          </w:p>
        </w:tc>
        <w:tc>
          <w:tcPr>
            <w:tcW w:w="0" w:type="auto"/>
            <w:vAlign w:val="center"/>
          </w:tcPr>
          <w:p w14:paraId="11B4BAF7" w14:textId="772AA672"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1.000,00</w:t>
            </w:r>
          </w:p>
        </w:tc>
        <w:tc>
          <w:tcPr>
            <w:tcW w:w="0" w:type="auto"/>
            <w:vAlign w:val="center"/>
          </w:tcPr>
          <w:p w14:paraId="5D755B7D" w14:textId="65410FC7" w:rsidR="005931E4" w:rsidRPr="005931E4" w:rsidRDefault="005931E4" w:rsidP="005931E4">
            <w:pPr>
              <w:spacing w:line="276" w:lineRule="auto"/>
              <w:jc w:val="center"/>
              <w:rPr>
                <w:rFonts w:ascii="Cambria" w:hAnsi="Cambria" w:cs="Arial"/>
                <w:iCs/>
                <w:sz w:val="20"/>
                <w:szCs w:val="20"/>
              </w:rPr>
            </w:pPr>
            <w:r w:rsidRPr="00617E6A">
              <w:rPr>
                <w:rFonts w:ascii="Cambria" w:hAnsi="Cambria" w:cs="Arial"/>
                <w:iCs/>
                <w:sz w:val="20"/>
                <w:szCs w:val="20"/>
              </w:rPr>
              <w:t>Opći prihodi i primici</w:t>
            </w:r>
          </w:p>
        </w:tc>
      </w:tr>
      <w:tr w:rsidR="005931E4" w:rsidRPr="0048233E" w14:paraId="137E260D" w14:textId="77777777" w:rsidTr="008360F1">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779A5FD7" w14:textId="32F0C954" w:rsidR="005931E4" w:rsidRPr="005931E4" w:rsidRDefault="005931E4" w:rsidP="005931E4">
            <w:pPr>
              <w:spacing w:line="276" w:lineRule="auto"/>
              <w:rPr>
                <w:rFonts w:ascii="Cambria" w:hAnsi="Cambria" w:cs="Arial"/>
                <w:i/>
                <w:sz w:val="20"/>
                <w:szCs w:val="20"/>
              </w:rPr>
            </w:pPr>
            <w:r w:rsidRPr="005931E4">
              <w:rPr>
                <w:rFonts w:ascii="Cambria" w:hAnsi="Cambria" w:cs="Arial"/>
                <w:i/>
                <w:sz w:val="20"/>
                <w:szCs w:val="20"/>
              </w:rPr>
              <w:t>A100806, Pomoć mladima za kupovinu nekretnine</w:t>
            </w:r>
          </w:p>
        </w:tc>
        <w:tc>
          <w:tcPr>
            <w:tcW w:w="0" w:type="auto"/>
            <w:vAlign w:val="center"/>
          </w:tcPr>
          <w:p w14:paraId="785BB66F" w14:textId="30F97FA5"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16.000,00</w:t>
            </w:r>
          </w:p>
        </w:tc>
        <w:tc>
          <w:tcPr>
            <w:tcW w:w="0" w:type="auto"/>
            <w:gridSpan w:val="2"/>
            <w:vAlign w:val="center"/>
          </w:tcPr>
          <w:p w14:paraId="7172BFED" w14:textId="31321D6B"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20.000,00</w:t>
            </w:r>
          </w:p>
        </w:tc>
        <w:tc>
          <w:tcPr>
            <w:tcW w:w="1033" w:type="dxa"/>
            <w:vAlign w:val="center"/>
          </w:tcPr>
          <w:p w14:paraId="5A39CDD3" w14:textId="71E023B2"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20.000,00</w:t>
            </w:r>
          </w:p>
        </w:tc>
        <w:tc>
          <w:tcPr>
            <w:tcW w:w="1033" w:type="dxa"/>
            <w:vAlign w:val="center"/>
          </w:tcPr>
          <w:p w14:paraId="7699F2B0" w14:textId="5B6D372C"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20.000,00</w:t>
            </w:r>
          </w:p>
        </w:tc>
        <w:tc>
          <w:tcPr>
            <w:tcW w:w="0" w:type="auto"/>
            <w:vAlign w:val="center"/>
          </w:tcPr>
          <w:p w14:paraId="0B003E61" w14:textId="07EA8C72"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20.000,00</w:t>
            </w:r>
          </w:p>
        </w:tc>
        <w:tc>
          <w:tcPr>
            <w:tcW w:w="0" w:type="auto"/>
            <w:vAlign w:val="center"/>
          </w:tcPr>
          <w:p w14:paraId="2365CD35" w14:textId="0C073491" w:rsidR="005931E4" w:rsidRPr="005931E4" w:rsidRDefault="005931E4" w:rsidP="005931E4">
            <w:pPr>
              <w:spacing w:line="276" w:lineRule="auto"/>
              <w:jc w:val="center"/>
              <w:rPr>
                <w:rFonts w:ascii="Cambria" w:hAnsi="Cambria" w:cs="Arial"/>
                <w:iCs/>
                <w:sz w:val="20"/>
                <w:szCs w:val="20"/>
              </w:rPr>
            </w:pPr>
            <w:r w:rsidRPr="00617E6A">
              <w:rPr>
                <w:rFonts w:ascii="Cambria" w:hAnsi="Cambria" w:cs="Arial"/>
                <w:iCs/>
                <w:sz w:val="20"/>
                <w:szCs w:val="20"/>
              </w:rPr>
              <w:t>Opći prihodi i primici</w:t>
            </w:r>
          </w:p>
        </w:tc>
      </w:tr>
      <w:tr w:rsidR="005931E4" w:rsidRPr="0048233E" w14:paraId="06ACF8DF" w14:textId="77777777" w:rsidTr="008360F1">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119B2143" w14:textId="3A1552A6" w:rsidR="005931E4" w:rsidRPr="005931E4" w:rsidRDefault="005931E4" w:rsidP="005931E4">
            <w:pPr>
              <w:spacing w:line="276" w:lineRule="auto"/>
              <w:rPr>
                <w:rFonts w:ascii="Cambria" w:hAnsi="Cambria" w:cs="Arial"/>
                <w:i/>
                <w:sz w:val="20"/>
                <w:szCs w:val="20"/>
              </w:rPr>
            </w:pPr>
            <w:r w:rsidRPr="005931E4">
              <w:rPr>
                <w:rFonts w:ascii="Cambria" w:hAnsi="Cambria" w:cs="Arial"/>
                <w:i/>
                <w:sz w:val="20"/>
                <w:szCs w:val="20"/>
              </w:rPr>
              <w:t>A101101, Pomoći vjerskim organizacijama</w:t>
            </w:r>
          </w:p>
        </w:tc>
        <w:tc>
          <w:tcPr>
            <w:tcW w:w="0" w:type="auto"/>
            <w:vAlign w:val="center"/>
          </w:tcPr>
          <w:p w14:paraId="0757CB61" w14:textId="2E2625DC"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3.000,00</w:t>
            </w:r>
          </w:p>
        </w:tc>
        <w:tc>
          <w:tcPr>
            <w:tcW w:w="0" w:type="auto"/>
            <w:gridSpan w:val="2"/>
            <w:vAlign w:val="center"/>
          </w:tcPr>
          <w:p w14:paraId="4E21F904" w14:textId="16634335"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3.000,00</w:t>
            </w:r>
          </w:p>
        </w:tc>
        <w:tc>
          <w:tcPr>
            <w:tcW w:w="1033" w:type="dxa"/>
            <w:vAlign w:val="center"/>
          </w:tcPr>
          <w:p w14:paraId="085AF1D0" w14:textId="2CD28294"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3.000,00</w:t>
            </w:r>
          </w:p>
        </w:tc>
        <w:tc>
          <w:tcPr>
            <w:tcW w:w="1033" w:type="dxa"/>
            <w:vAlign w:val="center"/>
          </w:tcPr>
          <w:p w14:paraId="23FB667F" w14:textId="287B694A"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3.000,00</w:t>
            </w:r>
          </w:p>
        </w:tc>
        <w:tc>
          <w:tcPr>
            <w:tcW w:w="0" w:type="auto"/>
            <w:vAlign w:val="center"/>
          </w:tcPr>
          <w:p w14:paraId="7E97D6DF" w14:textId="218311AE" w:rsidR="005931E4" w:rsidRPr="005931E4" w:rsidRDefault="005931E4" w:rsidP="005931E4">
            <w:pPr>
              <w:spacing w:line="276" w:lineRule="auto"/>
              <w:jc w:val="center"/>
              <w:rPr>
                <w:rFonts w:ascii="Cambria" w:hAnsi="Cambria" w:cs="Arial"/>
                <w:iCs/>
                <w:sz w:val="20"/>
                <w:szCs w:val="20"/>
              </w:rPr>
            </w:pPr>
            <w:r w:rsidRPr="005931E4">
              <w:rPr>
                <w:rFonts w:ascii="Cambria" w:hAnsi="Cambria" w:cs="Arial"/>
                <w:iCs/>
                <w:sz w:val="20"/>
                <w:szCs w:val="20"/>
              </w:rPr>
              <w:t>3.000,00</w:t>
            </w:r>
          </w:p>
        </w:tc>
        <w:tc>
          <w:tcPr>
            <w:tcW w:w="0" w:type="auto"/>
            <w:vAlign w:val="center"/>
          </w:tcPr>
          <w:p w14:paraId="221B26D2" w14:textId="0B78480A" w:rsidR="005931E4" w:rsidRPr="005931E4" w:rsidRDefault="005931E4" w:rsidP="005931E4">
            <w:pPr>
              <w:spacing w:line="276" w:lineRule="auto"/>
              <w:jc w:val="center"/>
              <w:rPr>
                <w:rFonts w:ascii="Cambria" w:hAnsi="Cambria" w:cs="Arial"/>
                <w:iCs/>
                <w:sz w:val="20"/>
                <w:szCs w:val="20"/>
              </w:rPr>
            </w:pPr>
            <w:r w:rsidRPr="00617E6A">
              <w:rPr>
                <w:rFonts w:ascii="Cambria" w:hAnsi="Cambria" w:cs="Arial"/>
                <w:iCs/>
                <w:sz w:val="20"/>
                <w:szCs w:val="20"/>
              </w:rPr>
              <w:t>Opći prihodi i primici</w:t>
            </w:r>
          </w:p>
        </w:tc>
      </w:tr>
      <w:tr w:rsidR="00AF2AB3" w:rsidRPr="0048233E" w14:paraId="1AC46265" w14:textId="77777777" w:rsidTr="00667909">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14FC0970" w14:textId="77777777" w:rsidR="00AF2AB3" w:rsidRPr="0048233E" w:rsidRDefault="00AF2AB3" w:rsidP="004508FD">
            <w:pPr>
              <w:spacing w:line="276" w:lineRule="auto"/>
              <w:rPr>
                <w:rFonts w:ascii="Cambria" w:hAnsi="Cambria" w:cs="Arial"/>
                <w:b/>
                <w:bCs/>
                <w:i/>
                <w:sz w:val="22"/>
                <w:szCs w:val="22"/>
              </w:rPr>
            </w:pPr>
            <w:r w:rsidRPr="0048233E">
              <w:rPr>
                <w:rFonts w:ascii="Cambria" w:hAnsi="Cambria" w:cs="Arial"/>
                <w:b/>
                <w:bCs/>
                <w:i/>
                <w:color w:val="1F497D" w:themeColor="text2"/>
                <w:sz w:val="22"/>
                <w:szCs w:val="22"/>
              </w:rPr>
              <w:t>Ukupni procijenjeni trošak mjere</w:t>
            </w:r>
          </w:p>
        </w:tc>
        <w:tc>
          <w:tcPr>
            <w:tcW w:w="0" w:type="auto"/>
            <w:gridSpan w:val="7"/>
            <w:shd w:val="clear" w:color="auto" w:fill="DBE5F1" w:themeFill="accent1" w:themeFillTint="33"/>
            <w:vAlign w:val="center"/>
          </w:tcPr>
          <w:p w14:paraId="2402CECD" w14:textId="26781682" w:rsidR="00AF2AB3" w:rsidRPr="0048233E" w:rsidRDefault="00667909" w:rsidP="004508FD">
            <w:pPr>
              <w:spacing w:line="276" w:lineRule="auto"/>
              <w:rPr>
                <w:rFonts w:ascii="Cambria" w:hAnsi="Cambria" w:cs="Arial"/>
                <w:i/>
                <w:sz w:val="22"/>
                <w:szCs w:val="22"/>
              </w:rPr>
            </w:pPr>
            <w:r>
              <w:rPr>
                <w:rFonts w:ascii="Cambria" w:hAnsi="Cambria" w:cs="Arial"/>
                <w:i/>
                <w:sz w:val="22"/>
                <w:szCs w:val="22"/>
              </w:rPr>
              <w:t>497.100,00 €</w:t>
            </w:r>
          </w:p>
        </w:tc>
      </w:tr>
    </w:tbl>
    <w:p w14:paraId="6D059886" w14:textId="77777777" w:rsidR="00B61E9C" w:rsidRPr="00AB3516" w:rsidRDefault="00B61E9C" w:rsidP="00933A2B">
      <w:pPr>
        <w:spacing w:before="240" w:line="276" w:lineRule="auto"/>
        <w:jc w:val="both"/>
        <w:rPr>
          <w:rFonts w:asciiTheme="majorHAnsi" w:hAnsiTheme="majorHAnsi" w:cs="Arial"/>
          <w:b/>
          <w:bCs/>
          <w:i/>
          <w:color w:val="1F497D" w:themeColor="text2"/>
          <w:sz w:val="28"/>
          <w:szCs w:val="28"/>
        </w:rPr>
      </w:pPr>
      <w:r w:rsidRPr="00AB3516">
        <w:rPr>
          <w:rFonts w:asciiTheme="majorHAnsi" w:hAnsiTheme="majorHAnsi" w:cs="Arial"/>
          <w:b/>
          <w:bCs/>
          <w:i/>
          <w:color w:val="1F497D" w:themeColor="text2"/>
          <w:sz w:val="28"/>
          <w:szCs w:val="28"/>
        </w:rPr>
        <w:t xml:space="preserve">Mjera 5. Mjera unaprjeđenja protupožarne sigurnosti </w:t>
      </w:r>
    </w:p>
    <w:p w14:paraId="645CA1E8" w14:textId="3F80E6CE" w:rsidR="000C12D1" w:rsidRPr="0048233E" w:rsidRDefault="0044779A" w:rsidP="0066498F">
      <w:pPr>
        <w:spacing w:before="240" w:line="276" w:lineRule="auto"/>
        <w:ind w:firstLine="708"/>
        <w:jc w:val="both"/>
        <w:rPr>
          <w:rFonts w:asciiTheme="majorHAnsi" w:hAnsiTheme="majorHAnsi" w:cs="Arial"/>
          <w:iCs/>
          <w:sz w:val="22"/>
          <w:szCs w:val="22"/>
        </w:rPr>
      </w:pPr>
      <w:r w:rsidRPr="0048233E">
        <w:rPr>
          <w:rFonts w:asciiTheme="majorHAnsi" w:hAnsiTheme="majorHAnsi" w:cs="Arial"/>
          <w:iCs/>
        </w:rPr>
        <w:t>Ova mjera obuhvaća niz aktivnosti i politika usmjerenih na unapređenje zaštite od požara u određenim zajednicama, institucijama, industrijskim sektorima ili građevinskim objektima. Cilj mjere je smanjiti rizik od požara, omogućiti pravovremeno otkrivanje i prevenciju požara, te povećati kapacitete za brzu i učinkovitu intervenciju i odgovor u slučaju nužde.</w:t>
      </w:r>
    </w:p>
    <w:p w14:paraId="625CD630" w14:textId="45B950BB" w:rsidR="0066498F" w:rsidRPr="0048233E" w:rsidRDefault="0066498F" w:rsidP="00E85DCF">
      <w:pPr>
        <w:spacing w:before="240" w:line="276" w:lineRule="auto"/>
        <w:ind w:firstLine="708"/>
        <w:jc w:val="both"/>
        <w:rPr>
          <w:rFonts w:asciiTheme="majorHAnsi" w:hAnsiTheme="majorHAnsi" w:cs="Arial"/>
          <w:iCs/>
        </w:rPr>
      </w:pPr>
      <w:r w:rsidRPr="0048233E">
        <w:rPr>
          <w:rFonts w:asciiTheme="majorHAnsi" w:hAnsiTheme="majorHAnsi" w:cs="Arial"/>
          <w:iCs/>
        </w:rPr>
        <w:t xml:space="preserve">Mjera će se provoditi kroz </w:t>
      </w:r>
      <w:r w:rsidR="0044779A" w:rsidRPr="0048233E">
        <w:rPr>
          <w:rFonts w:asciiTheme="majorHAnsi" w:hAnsiTheme="majorHAnsi" w:cs="Arial"/>
          <w:iCs/>
        </w:rPr>
        <w:t>Program zaštite od požara</w:t>
      </w:r>
      <w:r w:rsidR="00D6378C" w:rsidRPr="0048233E">
        <w:rPr>
          <w:rFonts w:asciiTheme="majorHAnsi" w:hAnsiTheme="majorHAnsi" w:cs="Arial"/>
          <w:iCs/>
        </w:rPr>
        <w:t>.</w:t>
      </w:r>
    </w:p>
    <w:p w14:paraId="380AC5CB" w14:textId="4CA174BF" w:rsidR="0066498F" w:rsidRDefault="0066498F" w:rsidP="00D051A4">
      <w:pPr>
        <w:spacing w:before="240" w:line="276" w:lineRule="auto"/>
        <w:ind w:firstLine="708"/>
        <w:jc w:val="both"/>
        <w:rPr>
          <w:rFonts w:asciiTheme="majorHAnsi" w:hAnsiTheme="majorHAnsi" w:cs="Arial"/>
          <w:iCs/>
        </w:rPr>
      </w:pPr>
      <w:r w:rsidRPr="0048233E">
        <w:rPr>
          <w:rFonts w:asciiTheme="majorHAnsi" w:hAnsiTheme="majorHAnsi" w:cs="Arial"/>
          <w:iCs/>
        </w:rPr>
        <w:t xml:space="preserve">Mjera doprinosi provedbi Posebnog cilja </w:t>
      </w:r>
      <w:r w:rsidR="0044779A" w:rsidRPr="0048233E">
        <w:rPr>
          <w:rFonts w:asciiTheme="majorHAnsi" w:hAnsiTheme="majorHAnsi" w:cs="Arial"/>
          <w:iCs/>
        </w:rPr>
        <w:t>5.1. Unaprjeđenje sustava za jačanje otpornosti na krize.</w:t>
      </w:r>
      <w:r w:rsidRPr="0048233E">
        <w:rPr>
          <w:rFonts w:asciiTheme="majorHAnsi" w:hAnsiTheme="majorHAnsi" w:cs="Arial"/>
          <w:iCs/>
        </w:rPr>
        <w:t xml:space="preserve"> definiranom u Planu razvoja </w:t>
      </w:r>
      <w:r w:rsidR="00D579D2">
        <w:rPr>
          <w:rFonts w:asciiTheme="majorHAnsi" w:hAnsiTheme="majorHAnsi" w:cs="Arial"/>
          <w:iCs/>
        </w:rPr>
        <w:t>Vukovarsko-srijemske</w:t>
      </w:r>
      <w:r w:rsidRPr="0048233E">
        <w:rPr>
          <w:rFonts w:asciiTheme="majorHAnsi" w:hAnsiTheme="majorHAnsi" w:cs="Arial"/>
          <w:iCs/>
        </w:rPr>
        <w:t xml:space="preserve"> županije</w:t>
      </w:r>
      <w:r w:rsidR="00D579D2" w:rsidRPr="0048233E">
        <w:rPr>
          <w:rFonts w:ascii="Cambria" w:eastAsia="Calibri" w:hAnsi="Cambria" w:cs="TimesNewRoman"/>
          <w:lang w:eastAsia="hr-HR"/>
        </w:rPr>
        <w:t xml:space="preserve"> za razdoblje 2021.-2027</w:t>
      </w:r>
      <w:r w:rsidRPr="0048233E">
        <w:rPr>
          <w:rFonts w:asciiTheme="majorHAnsi" w:hAnsiTheme="majorHAnsi" w:cs="Arial"/>
          <w:iCs/>
        </w:rPr>
        <w:t xml:space="preserve">., Strateškom cilju SC </w:t>
      </w:r>
      <w:r w:rsidR="0044779A" w:rsidRPr="0048233E">
        <w:rPr>
          <w:rFonts w:asciiTheme="majorHAnsi" w:hAnsiTheme="majorHAnsi" w:cs="Arial"/>
          <w:iCs/>
        </w:rPr>
        <w:t xml:space="preserve">7.Sigurnost za stabilan razvoj </w:t>
      </w:r>
      <w:r w:rsidRPr="0048233E">
        <w:rPr>
          <w:rFonts w:asciiTheme="majorHAnsi" w:hAnsiTheme="majorHAnsi" w:cs="Arial"/>
          <w:iCs/>
        </w:rPr>
        <w:t>NRS 2030., te ciljevima</w:t>
      </w:r>
      <w:r w:rsidR="0001669F" w:rsidRPr="0048233E">
        <w:rPr>
          <w:rFonts w:asciiTheme="majorHAnsi" w:hAnsiTheme="majorHAnsi" w:cs="Arial"/>
          <w:iCs/>
        </w:rPr>
        <w:t xml:space="preserve"> 11</w:t>
      </w:r>
      <w:r w:rsidR="0044779A" w:rsidRPr="0048233E">
        <w:rPr>
          <w:rFonts w:asciiTheme="majorHAnsi" w:hAnsiTheme="majorHAnsi" w:cs="Arial"/>
          <w:iCs/>
        </w:rPr>
        <w:t>. i</w:t>
      </w:r>
      <w:r w:rsidR="0001669F" w:rsidRPr="0048233E">
        <w:rPr>
          <w:rFonts w:asciiTheme="majorHAnsi" w:hAnsiTheme="majorHAnsi" w:cs="Arial"/>
          <w:iCs/>
        </w:rPr>
        <w:t xml:space="preserve"> 13</w:t>
      </w:r>
      <w:r w:rsidRPr="0048233E">
        <w:rPr>
          <w:rFonts w:asciiTheme="majorHAnsi" w:hAnsiTheme="majorHAnsi" w:cs="Arial"/>
          <w:iCs/>
        </w:rPr>
        <w:t xml:space="preserve">. održivog razvoja UN AGENDA 2030. </w:t>
      </w:r>
    </w:p>
    <w:p w14:paraId="41678DE6" w14:textId="086F170E" w:rsidR="00170F72" w:rsidRPr="0048233E" w:rsidRDefault="002C6E2F" w:rsidP="00D051A4">
      <w:pPr>
        <w:spacing w:before="240" w:line="276" w:lineRule="auto"/>
        <w:ind w:firstLine="708"/>
        <w:jc w:val="both"/>
        <w:rPr>
          <w:rFonts w:asciiTheme="majorHAnsi" w:hAnsiTheme="majorHAnsi" w:cs="Arial"/>
          <w:iCs/>
        </w:rPr>
      </w:pPr>
      <w:r w:rsidRPr="002C6E2F">
        <w:rPr>
          <w:rFonts w:asciiTheme="majorHAnsi" w:hAnsiTheme="majorHAnsi" w:cs="Arial"/>
          <w:iCs/>
        </w:rPr>
        <w:t>Doprinos ostvarenju mjere ostvarit će se kroz aktivnosti vatrogasne i civilne zaštite, kojima se jača sigurnost i zaštita stanovništva, unapređuje spremnost za djelovanje u kriznim situacijama te osigurava bolja opremljenost i učinkovitost službi koje brinu o javnoj sigurnosti</w:t>
      </w:r>
      <w:r w:rsidR="00304723">
        <w:rPr>
          <w:rFonts w:asciiTheme="majorHAnsi" w:hAnsiTheme="majorHAnsi" w:cs="Arial"/>
          <w:iCs/>
        </w:rPr>
        <w:t>.</w:t>
      </w:r>
    </w:p>
    <w:p w14:paraId="4B045DD1" w14:textId="0CA2B7B0" w:rsidR="00FF2655" w:rsidRPr="0048233E" w:rsidRDefault="00FF2655" w:rsidP="005551AB">
      <w:pPr>
        <w:spacing w:before="240" w:line="276" w:lineRule="auto"/>
        <w:jc w:val="center"/>
        <w:rPr>
          <w:rFonts w:asciiTheme="majorHAnsi" w:hAnsiTheme="majorHAnsi" w:cs="Arial"/>
          <w:i/>
        </w:rPr>
      </w:pPr>
      <w:bookmarkStart w:id="45" w:name="_Toc208477197"/>
      <w:r w:rsidRPr="0048233E">
        <w:rPr>
          <w:rFonts w:asciiTheme="majorHAnsi" w:hAnsiTheme="majorHAnsi" w:cs="Arial"/>
          <w:i/>
        </w:rPr>
        <w:t xml:space="preserve">Tablica </w:t>
      </w:r>
      <w:r w:rsidRPr="0048233E">
        <w:rPr>
          <w:rFonts w:asciiTheme="majorHAnsi" w:hAnsiTheme="majorHAnsi" w:cs="Arial"/>
          <w:i/>
        </w:rPr>
        <w:fldChar w:fldCharType="begin"/>
      </w:r>
      <w:r w:rsidRPr="0048233E">
        <w:rPr>
          <w:rFonts w:asciiTheme="majorHAnsi" w:hAnsiTheme="majorHAnsi" w:cs="Arial"/>
          <w:i/>
        </w:rPr>
        <w:instrText xml:space="preserve"> SEQ Tablica \* ARABIC </w:instrText>
      </w:r>
      <w:r w:rsidRPr="0048233E">
        <w:rPr>
          <w:rFonts w:asciiTheme="majorHAnsi" w:hAnsiTheme="majorHAnsi" w:cs="Arial"/>
          <w:i/>
        </w:rPr>
        <w:fldChar w:fldCharType="separate"/>
      </w:r>
      <w:r w:rsidR="009E6C9B">
        <w:rPr>
          <w:rFonts w:asciiTheme="majorHAnsi" w:hAnsiTheme="majorHAnsi" w:cs="Arial"/>
          <w:i/>
          <w:noProof/>
        </w:rPr>
        <w:t>6</w:t>
      </w:r>
      <w:r w:rsidRPr="0048233E">
        <w:rPr>
          <w:rFonts w:asciiTheme="majorHAnsi" w:hAnsiTheme="majorHAnsi" w:cs="Arial"/>
          <w:i/>
        </w:rPr>
        <w:fldChar w:fldCharType="end"/>
      </w:r>
      <w:r w:rsidRPr="0048233E">
        <w:rPr>
          <w:rFonts w:asciiTheme="majorHAnsi" w:hAnsiTheme="majorHAnsi" w:cs="Arial"/>
          <w:i/>
        </w:rPr>
        <w:t xml:space="preserve">. Mjera </w:t>
      </w:r>
      <w:r w:rsidR="00F57204" w:rsidRPr="0048233E">
        <w:rPr>
          <w:rFonts w:asciiTheme="majorHAnsi" w:hAnsiTheme="majorHAnsi" w:cs="Arial"/>
          <w:i/>
        </w:rPr>
        <w:t>5</w:t>
      </w:r>
      <w:r w:rsidRPr="0048233E">
        <w:rPr>
          <w:rFonts w:asciiTheme="majorHAnsi" w:hAnsiTheme="majorHAnsi" w:cs="Arial"/>
          <w:i/>
        </w:rPr>
        <w:t xml:space="preserve">. </w:t>
      </w:r>
      <w:r w:rsidR="00F57204" w:rsidRPr="0048233E">
        <w:rPr>
          <w:rFonts w:asciiTheme="majorHAnsi" w:hAnsiTheme="majorHAnsi" w:cs="Arial"/>
          <w:i/>
        </w:rPr>
        <w:t>Mjera unapređenja protupožarne sigurnosti</w:t>
      </w:r>
      <w:bookmarkEnd w:id="45"/>
    </w:p>
    <w:tbl>
      <w:tblPr>
        <w:tblStyle w:val="Reetkatablice"/>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820"/>
        <w:gridCol w:w="1397"/>
        <w:gridCol w:w="513"/>
        <w:gridCol w:w="513"/>
        <w:gridCol w:w="1010"/>
        <w:gridCol w:w="1010"/>
        <w:gridCol w:w="1010"/>
        <w:gridCol w:w="1356"/>
      </w:tblGrid>
      <w:tr w:rsidR="0099791A" w:rsidRPr="0048233E" w14:paraId="74107F8B" w14:textId="77777777" w:rsidTr="0099791A">
        <w:trPr>
          <w:trHeight w:val="230"/>
          <w:jc w:val="center"/>
        </w:trPr>
        <w:tc>
          <w:tcPr>
            <w:tcW w:w="2970" w:type="dxa"/>
            <w:shd w:val="clear" w:color="auto" w:fill="DBE5F1" w:themeFill="accent1" w:themeFillTint="33"/>
            <w:vAlign w:val="center"/>
          </w:tcPr>
          <w:p w14:paraId="44A2C0C5" w14:textId="77777777" w:rsidR="0099791A" w:rsidRPr="0048233E" w:rsidRDefault="0099791A" w:rsidP="005F5D9C">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Nositelj provedbe</w:t>
            </w:r>
          </w:p>
        </w:tc>
        <w:tc>
          <w:tcPr>
            <w:tcW w:w="6885" w:type="dxa"/>
            <w:gridSpan w:val="7"/>
            <w:vAlign w:val="center"/>
          </w:tcPr>
          <w:p w14:paraId="1363BB2E" w14:textId="77293F3F" w:rsidR="0099791A" w:rsidRPr="0048233E" w:rsidRDefault="0099791A" w:rsidP="005F5D9C">
            <w:pPr>
              <w:spacing w:line="276" w:lineRule="auto"/>
              <w:jc w:val="center"/>
              <w:rPr>
                <w:rFonts w:ascii="Cambria" w:eastAsia="Calibri" w:hAnsi="Cambria" w:cs="TimesNewRoman"/>
                <w:b/>
                <w:bCs/>
                <w:i/>
                <w:color w:val="1F497D"/>
                <w:sz w:val="22"/>
                <w:szCs w:val="22"/>
              </w:rPr>
            </w:pPr>
            <w:r w:rsidRPr="00003325">
              <w:rPr>
                <w:rFonts w:ascii="Cambria" w:eastAsia="Calibri" w:hAnsi="Cambria" w:cs="TimesNewRoman"/>
                <w:iCs/>
                <w:sz w:val="20"/>
                <w:szCs w:val="20"/>
              </w:rPr>
              <w:t xml:space="preserve">Jedinstveni upravni odjel </w:t>
            </w:r>
          </w:p>
        </w:tc>
      </w:tr>
      <w:tr w:rsidR="006D5834" w:rsidRPr="0048233E" w14:paraId="62212D3F" w14:textId="77777777" w:rsidTr="0099791A">
        <w:trPr>
          <w:trHeight w:val="230"/>
          <w:jc w:val="center"/>
        </w:trPr>
        <w:tc>
          <w:tcPr>
            <w:tcW w:w="2970" w:type="dxa"/>
            <w:shd w:val="clear" w:color="auto" w:fill="DBE5F1" w:themeFill="accent1" w:themeFillTint="33"/>
            <w:vAlign w:val="center"/>
          </w:tcPr>
          <w:p w14:paraId="37F9DB4D" w14:textId="77777777" w:rsidR="00F57204" w:rsidRPr="0048233E" w:rsidRDefault="00F57204" w:rsidP="005F5D9C">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Ključne aktivnosti ostvarenja mjere</w:t>
            </w:r>
          </w:p>
        </w:tc>
        <w:tc>
          <w:tcPr>
            <w:tcW w:w="2610" w:type="dxa"/>
            <w:gridSpan w:val="3"/>
            <w:shd w:val="clear" w:color="auto" w:fill="DBE5F1" w:themeFill="accent1" w:themeFillTint="33"/>
            <w:vAlign w:val="center"/>
          </w:tcPr>
          <w:p w14:paraId="075EF0B8" w14:textId="77777777" w:rsidR="00F57204" w:rsidRPr="00852751" w:rsidRDefault="00F57204" w:rsidP="005F5D9C">
            <w:pPr>
              <w:spacing w:line="276" w:lineRule="auto"/>
              <w:jc w:val="center"/>
              <w:rPr>
                <w:rFonts w:ascii="Cambria" w:eastAsia="Calibri" w:hAnsi="Cambria" w:cs="TimesNewRoman"/>
                <w:b/>
                <w:bCs/>
                <w:i/>
                <w:color w:val="244061" w:themeColor="accent1" w:themeShade="80"/>
                <w:sz w:val="22"/>
                <w:szCs w:val="22"/>
                <w:highlight w:val="yellow"/>
              </w:rPr>
            </w:pPr>
            <w:r w:rsidRPr="00ED6C35">
              <w:rPr>
                <w:rFonts w:ascii="Cambria" w:eastAsia="Calibri" w:hAnsi="Cambria" w:cs="TimesNewRoman"/>
                <w:b/>
                <w:bCs/>
                <w:i/>
                <w:color w:val="244061" w:themeColor="accent1" w:themeShade="80"/>
                <w:sz w:val="22"/>
                <w:szCs w:val="22"/>
              </w:rPr>
              <w:t>Planirani rok provedbe</w:t>
            </w:r>
          </w:p>
        </w:tc>
        <w:tc>
          <w:tcPr>
            <w:tcW w:w="4275" w:type="dxa"/>
            <w:gridSpan w:val="4"/>
            <w:shd w:val="clear" w:color="auto" w:fill="DBE5F1" w:themeFill="accent1" w:themeFillTint="33"/>
            <w:vAlign w:val="center"/>
          </w:tcPr>
          <w:p w14:paraId="60456ADB" w14:textId="77777777" w:rsidR="00F57204" w:rsidRPr="0048233E" w:rsidRDefault="00F57204" w:rsidP="005F5D9C">
            <w:pPr>
              <w:spacing w:line="276" w:lineRule="auto"/>
              <w:jc w:val="center"/>
              <w:rPr>
                <w:rFonts w:ascii="Cambria" w:eastAsia="Calibri" w:hAnsi="Cambria" w:cs="TimesNewRoman"/>
                <w:b/>
                <w:bCs/>
                <w:i/>
                <w:color w:val="1F497D"/>
                <w:sz w:val="22"/>
                <w:szCs w:val="22"/>
              </w:rPr>
            </w:pPr>
            <w:r w:rsidRPr="0048233E">
              <w:rPr>
                <w:rFonts w:ascii="Cambria" w:eastAsia="Calibri" w:hAnsi="Cambria" w:cs="TimesNewRoman"/>
                <w:b/>
                <w:bCs/>
                <w:i/>
                <w:color w:val="1F497D"/>
                <w:sz w:val="22"/>
                <w:szCs w:val="22"/>
              </w:rPr>
              <w:t>Rok provedbe mjere</w:t>
            </w:r>
          </w:p>
        </w:tc>
      </w:tr>
      <w:tr w:rsidR="005E31BC" w:rsidRPr="0048233E" w14:paraId="792CBA3B" w14:textId="77777777" w:rsidTr="0099791A">
        <w:trPr>
          <w:trHeight w:val="1032"/>
          <w:jc w:val="center"/>
        </w:trPr>
        <w:tc>
          <w:tcPr>
            <w:tcW w:w="2970" w:type="dxa"/>
            <w:vAlign w:val="center"/>
          </w:tcPr>
          <w:p w14:paraId="2DD1B3FD" w14:textId="01E91A50" w:rsidR="005E31BC" w:rsidRPr="008360F1" w:rsidRDefault="005E31BC" w:rsidP="005F5D9C">
            <w:pPr>
              <w:rPr>
                <w:rFonts w:ascii="Cambria" w:eastAsia="Calibri" w:hAnsi="Cambria" w:cs="TimesNewRoman"/>
                <w:iCs/>
                <w:sz w:val="20"/>
                <w:szCs w:val="20"/>
              </w:rPr>
            </w:pPr>
            <w:r w:rsidRPr="008360F1">
              <w:rPr>
                <w:rFonts w:ascii="Cambria" w:eastAsia="Calibri" w:hAnsi="Cambria" w:cs="TimesNewRoman"/>
                <w:iCs/>
                <w:sz w:val="20"/>
                <w:szCs w:val="20"/>
              </w:rPr>
              <w:t>Organizacija kampanja za podizanje svijesti o opasnostima od požara u zajednici</w:t>
            </w:r>
          </w:p>
        </w:tc>
        <w:tc>
          <w:tcPr>
            <w:tcW w:w="2610" w:type="dxa"/>
            <w:gridSpan w:val="3"/>
            <w:vAlign w:val="center"/>
          </w:tcPr>
          <w:p w14:paraId="60F2AC2D" w14:textId="257F6558" w:rsidR="005E31BC" w:rsidRPr="008360F1" w:rsidRDefault="00DD0B06" w:rsidP="005F5D9C">
            <w:pPr>
              <w:rPr>
                <w:rFonts w:ascii="Cambria" w:eastAsia="Calibri" w:hAnsi="Cambria" w:cs="TimesNewRoman"/>
                <w:i/>
                <w:sz w:val="20"/>
                <w:szCs w:val="20"/>
              </w:rPr>
            </w:pPr>
            <w:r w:rsidRPr="008360F1">
              <w:rPr>
                <w:rFonts w:ascii="Cambria" w:eastAsia="Calibri" w:hAnsi="Cambria" w:cs="TimesNewRoman"/>
                <w:i/>
                <w:sz w:val="20"/>
                <w:szCs w:val="20"/>
              </w:rPr>
              <w:t>2025</w:t>
            </w:r>
            <w:r w:rsidR="00E11C6E" w:rsidRPr="008360F1">
              <w:rPr>
                <w:rFonts w:ascii="Cambria" w:eastAsia="Calibri" w:hAnsi="Cambria" w:cs="TimesNewRoman"/>
                <w:i/>
                <w:sz w:val="20"/>
                <w:szCs w:val="20"/>
              </w:rPr>
              <w:t>.</w:t>
            </w:r>
            <w:r w:rsidRPr="008360F1">
              <w:rPr>
                <w:rFonts w:ascii="Cambria" w:eastAsia="Calibri" w:hAnsi="Cambria" w:cs="TimesNewRoman"/>
                <w:i/>
                <w:sz w:val="20"/>
                <w:szCs w:val="20"/>
              </w:rPr>
              <w:t>-2029</w:t>
            </w:r>
            <w:r w:rsidR="00E11C6E" w:rsidRPr="008360F1">
              <w:rPr>
                <w:rFonts w:ascii="Cambria" w:eastAsia="Calibri" w:hAnsi="Cambria" w:cs="TimesNewRoman"/>
                <w:i/>
                <w:sz w:val="20"/>
                <w:szCs w:val="20"/>
              </w:rPr>
              <w:t>.</w:t>
            </w:r>
          </w:p>
        </w:tc>
        <w:tc>
          <w:tcPr>
            <w:tcW w:w="4275" w:type="dxa"/>
            <w:gridSpan w:val="4"/>
            <w:vMerge w:val="restart"/>
            <w:vAlign w:val="center"/>
          </w:tcPr>
          <w:p w14:paraId="58C42E30" w14:textId="77777777" w:rsidR="005E31BC" w:rsidRPr="00003325" w:rsidRDefault="005E31BC" w:rsidP="005F5D9C">
            <w:pPr>
              <w:rPr>
                <w:rFonts w:ascii="Cambria" w:eastAsia="Calibri" w:hAnsi="Cambria" w:cs="TimesNewRoman"/>
                <w:iCs/>
                <w:color w:val="244061" w:themeColor="accent1" w:themeShade="80"/>
                <w:sz w:val="22"/>
                <w:szCs w:val="22"/>
              </w:rPr>
            </w:pPr>
            <w:r w:rsidRPr="00FC4D2F">
              <w:rPr>
                <w:rFonts w:ascii="Cambria" w:eastAsia="Calibri" w:hAnsi="Cambria" w:cs="TimesNewRoman"/>
                <w:iCs/>
                <w:sz w:val="20"/>
                <w:szCs w:val="20"/>
              </w:rPr>
              <w:t>Svibanj 2029.</w:t>
            </w:r>
          </w:p>
        </w:tc>
      </w:tr>
      <w:tr w:rsidR="005E31BC" w:rsidRPr="0048233E" w14:paraId="4C5AE956" w14:textId="77777777" w:rsidTr="0099791A">
        <w:trPr>
          <w:trHeight w:val="230"/>
          <w:jc w:val="center"/>
        </w:trPr>
        <w:tc>
          <w:tcPr>
            <w:tcW w:w="2970" w:type="dxa"/>
            <w:vAlign w:val="center"/>
          </w:tcPr>
          <w:p w14:paraId="08EBC568" w14:textId="1560FD02" w:rsidR="005E31BC" w:rsidRPr="008360F1" w:rsidRDefault="00852751" w:rsidP="005F5D9C">
            <w:pPr>
              <w:rPr>
                <w:rFonts w:ascii="Cambria" w:eastAsia="Calibri" w:hAnsi="Cambria" w:cs="TimesNewRoman"/>
                <w:iCs/>
                <w:sz w:val="20"/>
                <w:szCs w:val="20"/>
              </w:rPr>
            </w:pPr>
            <w:r w:rsidRPr="008360F1">
              <w:rPr>
                <w:rFonts w:ascii="Cambria" w:eastAsia="Calibri" w:hAnsi="Cambria" w:cs="TimesNewRoman"/>
                <w:iCs/>
                <w:sz w:val="20"/>
                <w:szCs w:val="20"/>
              </w:rPr>
              <w:t>Izrada planova za krizne situacije</w:t>
            </w:r>
          </w:p>
        </w:tc>
        <w:tc>
          <w:tcPr>
            <w:tcW w:w="2610" w:type="dxa"/>
            <w:gridSpan w:val="3"/>
            <w:vAlign w:val="center"/>
          </w:tcPr>
          <w:p w14:paraId="5800DDED" w14:textId="6EFE1BDA" w:rsidR="005E31BC" w:rsidRPr="008360F1" w:rsidRDefault="00DD0B06" w:rsidP="005F5D9C">
            <w:pPr>
              <w:rPr>
                <w:rFonts w:ascii="Cambria" w:eastAsia="Calibri" w:hAnsi="Cambria" w:cs="TimesNewRoman"/>
                <w:i/>
                <w:sz w:val="20"/>
                <w:szCs w:val="20"/>
              </w:rPr>
            </w:pPr>
            <w:r w:rsidRPr="008360F1">
              <w:rPr>
                <w:rFonts w:ascii="Cambria" w:eastAsia="Calibri" w:hAnsi="Cambria" w:cs="TimesNewRoman"/>
                <w:i/>
                <w:sz w:val="20"/>
                <w:szCs w:val="20"/>
              </w:rPr>
              <w:t>2025</w:t>
            </w:r>
            <w:r w:rsidR="00E11C6E" w:rsidRPr="008360F1">
              <w:rPr>
                <w:rFonts w:ascii="Cambria" w:eastAsia="Calibri" w:hAnsi="Cambria" w:cs="TimesNewRoman"/>
                <w:i/>
                <w:sz w:val="20"/>
                <w:szCs w:val="20"/>
              </w:rPr>
              <w:t>.</w:t>
            </w:r>
            <w:r w:rsidRPr="008360F1">
              <w:rPr>
                <w:rFonts w:ascii="Cambria" w:eastAsia="Calibri" w:hAnsi="Cambria" w:cs="TimesNewRoman"/>
                <w:i/>
                <w:sz w:val="20"/>
                <w:szCs w:val="20"/>
              </w:rPr>
              <w:t>-2029</w:t>
            </w:r>
            <w:r w:rsidR="00E11C6E" w:rsidRPr="008360F1">
              <w:rPr>
                <w:rFonts w:ascii="Cambria" w:eastAsia="Calibri" w:hAnsi="Cambria" w:cs="TimesNewRoman"/>
                <w:i/>
                <w:sz w:val="20"/>
                <w:szCs w:val="20"/>
              </w:rPr>
              <w:t>.</w:t>
            </w:r>
          </w:p>
        </w:tc>
        <w:tc>
          <w:tcPr>
            <w:tcW w:w="4275" w:type="dxa"/>
            <w:gridSpan w:val="4"/>
            <w:vMerge/>
            <w:vAlign w:val="center"/>
          </w:tcPr>
          <w:p w14:paraId="344EC150" w14:textId="77777777" w:rsidR="005E31BC" w:rsidRPr="0048233E" w:rsidRDefault="005E31BC" w:rsidP="005F5D9C">
            <w:pPr>
              <w:rPr>
                <w:rFonts w:ascii="Cambria" w:eastAsia="Calibri" w:hAnsi="Cambria" w:cs="TimesNewRoman"/>
                <w:b/>
                <w:bCs/>
                <w:i/>
                <w:color w:val="244061" w:themeColor="accent1" w:themeShade="80"/>
                <w:sz w:val="22"/>
                <w:szCs w:val="22"/>
              </w:rPr>
            </w:pPr>
          </w:p>
        </w:tc>
      </w:tr>
      <w:tr w:rsidR="006D5834" w:rsidRPr="0048233E" w14:paraId="3ED6D915" w14:textId="77777777" w:rsidTr="005F5D9C">
        <w:trPr>
          <w:trHeight w:val="711"/>
          <w:jc w:val="center"/>
        </w:trPr>
        <w:tc>
          <w:tcPr>
            <w:tcW w:w="0" w:type="auto"/>
            <w:vMerge w:val="restart"/>
            <w:shd w:val="clear" w:color="auto" w:fill="F2F2F2"/>
            <w:vAlign w:val="center"/>
          </w:tcPr>
          <w:p w14:paraId="39707688" w14:textId="77777777" w:rsidR="00F57204" w:rsidRPr="0048233E" w:rsidRDefault="00F57204" w:rsidP="005F5D9C">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Pokazatelj rezultata mjere</w:t>
            </w:r>
          </w:p>
        </w:tc>
        <w:tc>
          <w:tcPr>
            <w:tcW w:w="0" w:type="auto"/>
            <w:tcBorders>
              <w:bottom w:val="single" w:sz="4" w:space="0" w:color="B8CCE4"/>
            </w:tcBorders>
            <w:shd w:val="clear" w:color="auto" w:fill="DBE5F1" w:themeFill="accent1" w:themeFillTint="33"/>
            <w:vAlign w:val="center"/>
          </w:tcPr>
          <w:p w14:paraId="2A8009A9" w14:textId="77777777" w:rsidR="00F57204" w:rsidRPr="0048233E" w:rsidRDefault="00F57204" w:rsidP="005F5D9C">
            <w:pPr>
              <w:spacing w:line="276" w:lineRule="auto"/>
              <w:jc w:val="center"/>
              <w:rPr>
                <w:rFonts w:ascii="Cambria" w:eastAsia="Calibri" w:hAnsi="Cambria" w:cs="TimesNewRoman"/>
                <w:i/>
                <w:color w:val="244061" w:themeColor="accent1" w:themeShade="80"/>
                <w:sz w:val="22"/>
                <w:szCs w:val="22"/>
              </w:rPr>
            </w:pPr>
            <w:r w:rsidRPr="0048233E">
              <w:rPr>
                <w:rFonts w:ascii="Cambria" w:eastAsia="Calibri" w:hAnsi="Cambria" w:cs="TimesNewRoman"/>
                <w:b/>
                <w:bCs/>
                <w:color w:val="244061" w:themeColor="accent1" w:themeShade="80"/>
                <w:sz w:val="22"/>
                <w:szCs w:val="22"/>
              </w:rPr>
              <w:t>POLAZNA VRIJEDNOST</w:t>
            </w:r>
          </w:p>
        </w:tc>
        <w:tc>
          <w:tcPr>
            <w:tcW w:w="0" w:type="auto"/>
            <w:gridSpan w:val="6"/>
            <w:tcBorders>
              <w:bottom w:val="single" w:sz="4" w:space="0" w:color="B8CCE4"/>
            </w:tcBorders>
            <w:shd w:val="clear" w:color="auto" w:fill="DBE5F1" w:themeFill="accent1" w:themeFillTint="33"/>
            <w:vAlign w:val="center"/>
          </w:tcPr>
          <w:p w14:paraId="0CFF7276" w14:textId="77777777" w:rsidR="00F57204" w:rsidRPr="0048233E" w:rsidRDefault="00F57204" w:rsidP="005F5D9C">
            <w:pPr>
              <w:spacing w:line="276" w:lineRule="auto"/>
              <w:jc w:val="center"/>
              <w:rPr>
                <w:rFonts w:ascii="Cambria" w:eastAsia="Batang" w:hAnsi="Cambria"/>
                <w:b/>
                <w:color w:val="244061" w:themeColor="accent1" w:themeShade="80"/>
                <w:sz w:val="22"/>
                <w:szCs w:val="22"/>
              </w:rPr>
            </w:pPr>
            <w:r w:rsidRPr="0048233E">
              <w:rPr>
                <w:rFonts w:ascii="Cambria" w:eastAsia="Batang" w:hAnsi="Cambria"/>
                <w:b/>
                <w:color w:val="244061" w:themeColor="accent1" w:themeShade="80"/>
                <w:sz w:val="22"/>
                <w:szCs w:val="22"/>
              </w:rPr>
              <w:t>CILJANA VRIJEDNOST</w:t>
            </w:r>
          </w:p>
        </w:tc>
      </w:tr>
      <w:tr w:rsidR="00DB0339" w:rsidRPr="0048233E" w14:paraId="6706ED8D" w14:textId="77777777" w:rsidTr="0099791A">
        <w:trPr>
          <w:trHeight w:val="58"/>
          <w:jc w:val="center"/>
        </w:trPr>
        <w:tc>
          <w:tcPr>
            <w:tcW w:w="0" w:type="auto"/>
            <w:vMerge/>
            <w:shd w:val="clear" w:color="auto" w:fill="F2F2F2"/>
            <w:vAlign w:val="center"/>
          </w:tcPr>
          <w:p w14:paraId="5352C7A8" w14:textId="77777777" w:rsidR="00F57204" w:rsidRPr="0048233E" w:rsidRDefault="00F57204" w:rsidP="005F5D9C">
            <w:pPr>
              <w:spacing w:line="276" w:lineRule="auto"/>
              <w:jc w:val="center"/>
              <w:rPr>
                <w:rFonts w:ascii="Cambria" w:eastAsia="Calibri" w:hAnsi="Cambria" w:cs="TimesNewRoman"/>
                <w:color w:val="244061" w:themeColor="accent1" w:themeShade="80"/>
                <w:sz w:val="22"/>
                <w:szCs w:val="22"/>
              </w:rPr>
            </w:pPr>
          </w:p>
        </w:tc>
        <w:tc>
          <w:tcPr>
            <w:tcW w:w="0" w:type="auto"/>
            <w:tcBorders>
              <w:top w:val="single" w:sz="4" w:space="0" w:color="B8CCE4"/>
              <w:bottom w:val="single" w:sz="4" w:space="0" w:color="B8CCE4"/>
              <w:right w:val="single" w:sz="4" w:space="0" w:color="B8CCE4"/>
            </w:tcBorders>
            <w:shd w:val="clear" w:color="auto" w:fill="DBE5F1" w:themeFill="accent1" w:themeFillTint="33"/>
            <w:vAlign w:val="center"/>
          </w:tcPr>
          <w:p w14:paraId="29C24762" w14:textId="77777777" w:rsidR="00F57204" w:rsidRPr="00ED6C35" w:rsidRDefault="00F57204" w:rsidP="005F5D9C">
            <w:pPr>
              <w:spacing w:line="276" w:lineRule="auto"/>
              <w:jc w:val="center"/>
              <w:rPr>
                <w:rFonts w:ascii="Cambria" w:eastAsia="Calibri" w:hAnsi="Cambria" w:cs="TimesNewRoman"/>
                <w:b/>
                <w:color w:val="244061" w:themeColor="accent1" w:themeShade="80"/>
                <w:sz w:val="22"/>
                <w:szCs w:val="22"/>
              </w:rPr>
            </w:pPr>
            <w:r w:rsidRPr="00ED6C35">
              <w:rPr>
                <w:rFonts w:ascii="Cambria" w:eastAsia="Calibri" w:hAnsi="Cambria" w:cs="TimesNewRoman"/>
                <w:b/>
                <w:color w:val="244061" w:themeColor="accent1" w:themeShade="80"/>
                <w:sz w:val="22"/>
                <w:szCs w:val="22"/>
              </w:rPr>
              <w:t>2025.</w:t>
            </w:r>
          </w:p>
        </w:tc>
        <w:tc>
          <w:tcPr>
            <w:tcW w:w="0" w:type="auto"/>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1D393BCB" w14:textId="77777777" w:rsidR="00F57204" w:rsidRPr="00ED6C35" w:rsidRDefault="00F57204" w:rsidP="005F5D9C">
            <w:pPr>
              <w:spacing w:line="276" w:lineRule="auto"/>
              <w:jc w:val="center"/>
              <w:rPr>
                <w:rFonts w:ascii="Cambria" w:eastAsia="Calibri" w:hAnsi="Cambria" w:cs="TimesNewRoman"/>
                <w:b/>
                <w:color w:val="244061" w:themeColor="accent1" w:themeShade="80"/>
                <w:sz w:val="22"/>
                <w:szCs w:val="22"/>
              </w:rPr>
            </w:pPr>
            <w:r w:rsidRPr="00ED6C35">
              <w:rPr>
                <w:rFonts w:ascii="Cambria" w:eastAsia="Calibri" w:hAnsi="Cambria" w:cs="TimesNewRoman"/>
                <w:b/>
                <w:color w:val="244061" w:themeColor="accent1" w:themeShade="80"/>
                <w:sz w:val="22"/>
                <w:szCs w:val="22"/>
              </w:rPr>
              <w:t>2026.</w:t>
            </w:r>
          </w:p>
        </w:tc>
        <w:tc>
          <w:tcPr>
            <w:tcW w:w="1139" w:type="dxa"/>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37B78F46" w14:textId="77777777" w:rsidR="00F57204" w:rsidRPr="00ED6C35" w:rsidRDefault="00F57204" w:rsidP="005F5D9C">
            <w:pPr>
              <w:spacing w:line="276" w:lineRule="auto"/>
              <w:jc w:val="center"/>
              <w:rPr>
                <w:rFonts w:ascii="Cambria" w:eastAsia="Calibri" w:hAnsi="Cambria" w:cs="TimesNewRoman"/>
                <w:b/>
                <w:color w:val="244061" w:themeColor="accent1" w:themeShade="80"/>
                <w:sz w:val="22"/>
                <w:szCs w:val="22"/>
              </w:rPr>
            </w:pPr>
            <w:r w:rsidRPr="00ED6C35">
              <w:rPr>
                <w:rFonts w:ascii="Cambria" w:eastAsia="Calibri" w:hAnsi="Cambria" w:cs="TimesNewRoman"/>
                <w:b/>
                <w:color w:val="244061" w:themeColor="accent1" w:themeShade="80"/>
                <w:sz w:val="22"/>
                <w:szCs w:val="22"/>
              </w:rPr>
              <w:t>2027.</w:t>
            </w:r>
          </w:p>
        </w:tc>
        <w:tc>
          <w:tcPr>
            <w:tcW w:w="1714" w:type="dxa"/>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18003092" w14:textId="77777777" w:rsidR="00F57204" w:rsidRPr="00ED6C35" w:rsidRDefault="00F57204" w:rsidP="005F5D9C">
            <w:pPr>
              <w:spacing w:line="276" w:lineRule="auto"/>
              <w:jc w:val="center"/>
              <w:rPr>
                <w:rFonts w:ascii="Cambria" w:eastAsia="Calibri" w:hAnsi="Cambria" w:cs="TimesNewRoman"/>
                <w:b/>
                <w:color w:val="244061" w:themeColor="accent1" w:themeShade="80"/>
                <w:sz w:val="22"/>
                <w:szCs w:val="22"/>
              </w:rPr>
            </w:pPr>
            <w:r w:rsidRPr="00ED6C35">
              <w:rPr>
                <w:rFonts w:ascii="Cambria" w:eastAsia="Calibri" w:hAnsi="Cambria" w:cs="TimesNewRoman"/>
                <w:b/>
                <w:color w:val="244061" w:themeColor="accent1" w:themeShade="80"/>
                <w:sz w:val="22"/>
                <w:szCs w:val="22"/>
              </w:rPr>
              <w:t>2028.</w:t>
            </w:r>
          </w:p>
        </w:tc>
        <w:tc>
          <w:tcPr>
            <w:tcW w:w="0" w:type="auto"/>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5A541719" w14:textId="77777777" w:rsidR="00F57204" w:rsidRPr="00ED6C35" w:rsidRDefault="00F57204" w:rsidP="005F5D9C">
            <w:pPr>
              <w:spacing w:line="276" w:lineRule="auto"/>
              <w:jc w:val="center"/>
              <w:rPr>
                <w:rFonts w:ascii="Cambria" w:eastAsia="Calibri" w:hAnsi="Cambria" w:cs="TimesNewRoman"/>
                <w:b/>
                <w:color w:val="244061" w:themeColor="accent1" w:themeShade="80"/>
                <w:sz w:val="22"/>
                <w:szCs w:val="22"/>
              </w:rPr>
            </w:pPr>
            <w:r w:rsidRPr="00ED6C35">
              <w:rPr>
                <w:rFonts w:ascii="Cambria" w:eastAsia="Calibri" w:hAnsi="Cambria" w:cs="TimesNewRoman"/>
                <w:b/>
                <w:color w:val="244061" w:themeColor="accent1" w:themeShade="80"/>
                <w:sz w:val="22"/>
                <w:szCs w:val="22"/>
              </w:rPr>
              <w:t>2029.</w:t>
            </w:r>
          </w:p>
        </w:tc>
      </w:tr>
      <w:tr w:rsidR="00DB0339" w:rsidRPr="0048233E" w14:paraId="4893994D" w14:textId="77777777" w:rsidTr="0099791A">
        <w:trPr>
          <w:trHeight w:val="284"/>
          <w:jc w:val="center"/>
        </w:trPr>
        <w:tc>
          <w:tcPr>
            <w:tcW w:w="0" w:type="auto"/>
            <w:vAlign w:val="center"/>
          </w:tcPr>
          <w:p w14:paraId="0FD42167" w14:textId="4C0FB10D" w:rsidR="00F57204" w:rsidRPr="008360F1" w:rsidRDefault="002F25D1" w:rsidP="005F5D9C">
            <w:pPr>
              <w:spacing w:line="276" w:lineRule="auto"/>
              <w:rPr>
                <w:rFonts w:ascii="Cambria" w:eastAsia="Calibri" w:hAnsi="Cambria" w:cstheme="majorHAnsi"/>
                <w:sz w:val="20"/>
                <w:szCs w:val="20"/>
              </w:rPr>
            </w:pPr>
            <w:r w:rsidRPr="008360F1">
              <w:rPr>
                <w:rFonts w:ascii="Cambria" w:eastAsia="Calibri" w:hAnsi="Cambria" w:cstheme="majorHAnsi"/>
                <w:sz w:val="20"/>
                <w:szCs w:val="20"/>
              </w:rPr>
              <w:t>Broj provedenih edukacija i vježbi za građane i vatrogasce.</w:t>
            </w:r>
          </w:p>
        </w:tc>
        <w:tc>
          <w:tcPr>
            <w:tcW w:w="0" w:type="auto"/>
            <w:tcBorders>
              <w:top w:val="single" w:sz="4" w:space="0" w:color="B8CCE4"/>
              <w:bottom w:val="single" w:sz="4" w:space="0" w:color="B8CCE4"/>
            </w:tcBorders>
            <w:vAlign w:val="center"/>
          </w:tcPr>
          <w:p w14:paraId="58122477" w14:textId="783D3864" w:rsidR="00F57204"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w:t>
            </w:r>
          </w:p>
        </w:tc>
        <w:tc>
          <w:tcPr>
            <w:tcW w:w="0" w:type="auto"/>
            <w:gridSpan w:val="2"/>
            <w:tcBorders>
              <w:top w:val="single" w:sz="4" w:space="0" w:color="B8CCE4"/>
              <w:bottom w:val="single" w:sz="4" w:space="0" w:color="B8CCE4"/>
            </w:tcBorders>
            <w:vAlign w:val="center"/>
          </w:tcPr>
          <w:p w14:paraId="4B0DBDF9" w14:textId="5FA94984" w:rsidR="00F57204"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w:t>
            </w:r>
          </w:p>
        </w:tc>
        <w:tc>
          <w:tcPr>
            <w:tcW w:w="1139" w:type="dxa"/>
            <w:tcBorders>
              <w:top w:val="single" w:sz="4" w:space="0" w:color="B8CCE4"/>
              <w:bottom w:val="single" w:sz="4" w:space="0" w:color="B8CCE4"/>
            </w:tcBorders>
            <w:vAlign w:val="center"/>
          </w:tcPr>
          <w:p w14:paraId="693DE401" w14:textId="7C762A16" w:rsidR="00F57204"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w:t>
            </w:r>
          </w:p>
        </w:tc>
        <w:tc>
          <w:tcPr>
            <w:tcW w:w="1714" w:type="dxa"/>
            <w:gridSpan w:val="2"/>
            <w:tcBorders>
              <w:top w:val="single" w:sz="4" w:space="0" w:color="B8CCE4"/>
              <w:bottom w:val="single" w:sz="4" w:space="0" w:color="B8CCE4"/>
            </w:tcBorders>
            <w:vAlign w:val="center"/>
          </w:tcPr>
          <w:p w14:paraId="0660DF72" w14:textId="5C3985BA" w:rsidR="00F57204"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w:t>
            </w:r>
          </w:p>
        </w:tc>
        <w:tc>
          <w:tcPr>
            <w:tcW w:w="0" w:type="auto"/>
            <w:tcBorders>
              <w:top w:val="single" w:sz="4" w:space="0" w:color="B8CCE4"/>
              <w:bottom w:val="single" w:sz="4" w:space="0" w:color="B8CCE4"/>
            </w:tcBorders>
            <w:vAlign w:val="center"/>
          </w:tcPr>
          <w:p w14:paraId="4D68CD2A" w14:textId="25CC149A" w:rsidR="00F57204"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w:t>
            </w:r>
          </w:p>
        </w:tc>
      </w:tr>
      <w:tr w:rsidR="00DB0339" w:rsidRPr="0048233E" w14:paraId="3EE5E169" w14:textId="77777777" w:rsidTr="0099791A">
        <w:trPr>
          <w:trHeight w:val="284"/>
          <w:jc w:val="center"/>
        </w:trPr>
        <w:tc>
          <w:tcPr>
            <w:tcW w:w="0" w:type="auto"/>
            <w:vAlign w:val="center"/>
          </w:tcPr>
          <w:p w14:paraId="3C9618BA" w14:textId="6BDB337E" w:rsidR="00DB0339" w:rsidRPr="008360F1" w:rsidRDefault="002F25D1" w:rsidP="005F5D9C">
            <w:pPr>
              <w:spacing w:line="276" w:lineRule="auto"/>
              <w:rPr>
                <w:rFonts w:ascii="Cambria" w:eastAsia="Calibri" w:hAnsi="Cambria" w:cstheme="majorHAnsi"/>
                <w:sz w:val="20"/>
                <w:szCs w:val="20"/>
              </w:rPr>
            </w:pPr>
            <w:r w:rsidRPr="008360F1">
              <w:rPr>
                <w:rFonts w:ascii="Cambria" w:eastAsia="Calibri" w:hAnsi="Cambria" w:cstheme="majorHAnsi"/>
                <w:sz w:val="20"/>
                <w:szCs w:val="20"/>
              </w:rPr>
              <w:t>Broj razvijenih i ažuriranih planova za krizne situacij</w:t>
            </w:r>
            <w:r w:rsidR="001F49C1" w:rsidRPr="008360F1">
              <w:rPr>
                <w:rFonts w:ascii="Cambria" w:eastAsia="Calibri" w:hAnsi="Cambria" w:cstheme="majorHAnsi"/>
                <w:sz w:val="20"/>
                <w:szCs w:val="20"/>
              </w:rPr>
              <w:t>e</w:t>
            </w:r>
          </w:p>
        </w:tc>
        <w:tc>
          <w:tcPr>
            <w:tcW w:w="0" w:type="auto"/>
            <w:tcBorders>
              <w:top w:val="single" w:sz="4" w:space="0" w:color="B8CCE4"/>
              <w:bottom w:val="single" w:sz="4" w:space="0" w:color="B8CCE4"/>
            </w:tcBorders>
            <w:vAlign w:val="center"/>
          </w:tcPr>
          <w:p w14:paraId="653F5C6D" w14:textId="3125035A" w:rsidR="00DB0339" w:rsidRPr="008360F1" w:rsidRDefault="00DD0B06"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w:t>
            </w:r>
          </w:p>
        </w:tc>
        <w:tc>
          <w:tcPr>
            <w:tcW w:w="0" w:type="auto"/>
            <w:gridSpan w:val="2"/>
            <w:tcBorders>
              <w:top w:val="single" w:sz="4" w:space="0" w:color="B8CCE4"/>
              <w:bottom w:val="single" w:sz="4" w:space="0" w:color="B8CCE4"/>
            </w:tcBorders>
            <w:vAlign w:val="center"/>
          </w:tcPr>
          <w:p w14:paraId="4AC9BF07" w14:textId="73FE5FF8" w:rsidR="00DB0339" w:rsidRPr="008360F1" w:rsidRDefault="00DD0B06"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w:t>
            </w:r>
          </w:p>
        </w:tc>
        <w:tc>
          <w:tcPr>
            <w:tcW w:w="1139" w:type="dxa"/>
            <w:tcBorders>
              <w:top w:val="single" w:sz="4" w:space="0" w:color="B8CCE4"/>
              <w:bottom w:val="single" w:sz="4" w:space="0" w:color="B8CCE4"/>
            </w:tcBorders>
            <w:vAlign w:val="center"/>
          </w:tcPr>
          <w:p w14:paraId="38B24BEE" w14:textId="00B4A9DB" w:rsidR="00DB0339" w:rsidRPr="008360F1" w:rsidRDefault="00DD0B06"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w:t>
            </w:r>
          </w:p>
        </w:tc>
        <w:tc>
          <w:tcPr>
            <w:tcW w:w="1714" w:type="dxa"/>
            <w:gridSpan w:val="2"/>
            <w:tcBorders>
              <w:top w:val="single" w:sz="4" w:space="0" w:color="B8CCE4"/>
              <w:bottom w:val="single" w:sz="4" w:space="0" w:color="B8CCE4"/>
            </w:tcBorders>
            <w:vAlign w:val="center"/>
          </w:tcPr>
          <w:p w14:paraId="2B17C1E1" w14:textId="2DE4D44E" w:rsidR="00DB0339" w:rsidRPr="008360F1" w:rsidRDefault="00DD0B06"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w:t>
            </w:r>
          </w:p>
        </w:tc>
        <w:tc>
          <w:tcPr>
            <w:tcW w:w="0" w:type="auto"/>
            <w:tcBorders>
              <w:top w:val="single" w:sz="4" w:space="0" w:color="B8CCE4"/>
              <w:bottom w:val="single" w:sz="4" w:space="0" w:color="B8CCE4"/>
            </w:tcBorders>
            <w:vAlign w:val="center"/>
          </w:tcPr>
          <w:p w14:paraId="4975951A" w14:textId="3EB19273" w:rsidR="00DB0339" w:rsidRPr="008360F1" w:rsidRDefault="00DD0B06"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w:t>
            </w:r>
          </w:p>
        </w:tc>
      </w:tr>
      <w:tr w:rsidR="00F57204" w:rsidRPr="0048233E" w14:paraId="3BF14075" w14:textId="77777777" w:rsidTr="005F5D9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8"/>
            <w:shd w:val="clear" w:color="auto" w:fill="B8CCE4" w:themeFill="accent1" w:themeFillTint="66"/>
          </w:tcPr>
          <w:p w14:paraId="06BDD717" w14:textId="77777777" w:rsidR="00F57204" w:rsidRPr="0048233E" w:rsidRDefault="00F57204"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Povezanost mjere s proračunom</w:t>
            </w:r>
          </w:p>
        </w:tc>
      </w:tr>
      <w:tr w:rsidR="006D5834" w:rsidRPr="0048233E" w14:paraId="579B56BF" w14:textId="77777777" w:rsidTr="005F5D9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3"/>
            <w:shd w:val="clear" w:color="auto" w:fill="B8CCE4" w:themeFill="accent1" w:themeFillTint="66"/>
          </w:tcPr>
          <w:p w14:paraId="31429DB3" w14:textId="77777777" w:rsidR="00F57204" w:rsidRPr="0048233E" w:rsidRDefault="00F57204" w:rsidP="005F5D9C">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Oznaka mjere (R/I/O)</w:t>
            </w:r>
          </w:p>
        </w:tc>
        <w:tc>
          <w:tcPr>
            <w:tcW w:w="0" w:type="auto"/>
            <w:gridSpan w:val="5"/>
          </w:tcPr>
          <w:p w14:paraId="63A8A3A8" w14:textId="77777777" w:rsidR="00F57204" w:rsidRPr="0048233E" w:rsidRDefault="00F57204"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O</w:t>
            </w:r>
          </w:p>
        </w:tc>
      </w:tr>
      <w:tr w:rsidR="006D5834" w:rsidRPr="0048233E" w14:paraId="47F0B922" w14:textId="77777777" w:rsidTr="005F5D9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7D5BBABE" w14:textId="77777777" w:rsidR="00F57204" w:rsidRPr="0048233E" w:rsidRDefault="00F57204" w:rsidP="005F5D9C">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Program/aktivnost/projekti</w:t>
            </w:r>
          </w:p>
        </w:tc>
        <w:tc>
          <w:tcPr>
            <w:tcW w:w="0" w:type="auto"/>
            <w:gridSpan w:val="6"/>
            <w:shd w:val="clear" w:color="auto" w:fill="DBE5F1" w:themeFill="accent1" w:themeFillTint="33"/>
          </w:tcPr>
          <w:p w14:paraId="431817AA" w14:textId="77777777" w:rsidR="00F57204" w:rsidRPr="0048233E" w:rsidRDefault="00F57204"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Razdoblje provedbe</w:t>
            </w:r>
          </w:p>
        </w:tc>
        <w:tc>
          <w:tcPr>
            <w:tcW w:w="0" w:type="auto"/>
            <w:vMerge w:val="restart"/>
            <w:shd w:val="clear" w:color="auto" w:fill="DBE5F1" w:themeFill="accent1" w:themeFillTint="33"/>
          </w:tcPr>
          <w:p w14:paraId="0E50AC5A" w14:textId="77777777" w:rsidR="00F57204" w:rsidRPr="0048233E" w:rsidRDefault="00F57204"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Izvor financiranja</w:t>
            </w:r>
          </w:p>
        </w:tc>
      </w:tr>
      <w:tr w:rsidR="00DB0339" w:rsidRPr="0048233E" w14:paraId="12CD1C80" w14:textId="77777777" w:rsidTr="0099791A">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77392BAF" w14:textId="5B44D386" w:rsidR="00D6378C" w:rsidRPr="0048233E" w:rsidRDefault="0018314B" w:rsidP="005F5D9C">
            <w:pPr>
              <w:spacing w:line="276" w:lineRule="auto"/>
              <w:rPr>
                <w:rFonts w:ascii="Cambria" w:hAnsi="Cambria" w:cs="Arial"/>
                <w:b/>
                <w:bCs/>
                <w:i/>
                <w:color w:val="1F497D" w:themeColor="text2"/>
                <w:sz w:val="22"/>
                <w:szCs w:val="22"/>
              </w:rPr>
            </w:pPr>
            <w:r w:rsidRPr="0048233E">
              <w:rPr>
                <w:rFonts w:ascii="Cambria" w:hAnsi="Cambria" w:cs="Arial"/>
                <w:b/>
                <w:bCs/>
                <w:i/>
                <w:color w:val="1F497D" w:themeColor="text2"/>
                <w:sz w:val="22"/>
                <w:szCs w:val="22"/>
              </w:rPr>
              <w:t>Program 1</w:t>
            </w:r>
            <w:r w:rsidR="0025097E" w:rsidRPr="0048233E">
              <w:rPr>
                <w:rFonts w:ascii="Cambria" w:hAnsi="Cambria" w:cs="Arial"/>
                <w:b/>
                <w:bCs/>
                <w:i/>
                <w:color w:val="1F497D" w:themeColor="text2"/>
                <w:sz w:val="22"/>
                <w:szCs w:val="22"/>
              </w:rPr>
              <w:t xml:space="preserve">009 Program zaštite od požara </w:t>
            </w:r>
          </w:p>
        </w:tc>
        <w:tc>
          <w:tcPr>
            <w:tcW w:w="0" w:type="auto"/>
            <w:shd w:val="clear" w:color="auto" w:fill="DBE5F1" w:themeFill="accent1" w:themeFillTint="33"/>
            <w:vAlign w:val="center"/>
          </w:tcPr>
          <w:p w14:paraId="674DDD32" w14:textId="77777777" w:rsidR="00F57204" w:rsidRPr="0048233E" w:rsidRDefault="00F57204" w:rsidP="005F5D9C">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2025.</w:t>
            </w:r>
          </w:p>
        </w:tc>
        <w:tc>
          <w:tcPr>
            <w:tcW w:w="0" w:type="auto"/>
            <w:gridSpan w:val="2"/>
            <w:shd w:val="clear" w:color="auto" w:fill="DBE5F1" w:themeFill="accent1" w:themeFillTint="33"/>
            <w:vAlign w:val="center"/>
          </w:tcPr>
          <w:p w14:paraId="312BB47C" w14:textId="77777777" w:rsidR="00F57204" w:rsidRPr="0048233E" w:rsidRDefault="00F57204" w:rsidP="005F5D9C">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2026.</w:t>
            </w:r>
          </w:p>
        </w:tc>
        <w:tc>
          <w:tcPr>
            <w:tcW w:w="1139" w:type="dxa"/>
            <w:shd w:val="clear" w:color="auto" w:fill="DBE5F1" w:themeFill="accent1" w:themeFillTint="33"/>
            <w:vAlign w:val="center"/>
          </w:tcPr>
          <w:p w14:paraId="74B7D368" w14:textId="77777777" w:rsidR="00F57204" w:rsidRPr="0048233E" w:rsidRDefault="00F57204" w:rsidP="005F5D9C">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2027.</w:t>
            </w:r>
          </w:p>
        </w:tc>
        <w:tc>
          <w:tcPr>
            <w:tcW w:w="857" w:type="dxa"/>
            <w:shd w:val="clear" w:color="auto" w:fill="DBE5F1" w:themeFill="accent1" w:themeFillTint="33"/>
            <w:vAlign w:val="center"/>
          </w:tcPr>
          <w:p w14:paraId="4B363F3B" w14:textId="77777777" w:rsidR="00F57204" w:rsidRPr="00ED6C35" w:rsidRDefault="00F57204" w:rsidP="005F5D9C">
            <w:pPr>
              <w:spacing w:line="276" w:lineRule="auto"/>
              <w:jc w:val="center"/>
              <w:rPr>
                <w:rFonts w:ascii="Cambria" w:hAnsi="Cambria" w:cs="Arial"/>
                <w:b/>
                <w:bCs/>
                <w:i/>
                <w:color w:val="1F497D" w:themeColor="text2"/>
                <w:sz w:val="22"/>
                <w:szCs w:val="22"/>
              </w:rPr>
            </w:pPr>
            <w:r w:rsidRPr="00ED6C35">
              <w:rPr>
                <w:rFonts w:ascii="Cambria" w:hAnsi="Cambria" w:cs="Arial"/>
                <w:b/>
                <w:bCs/>
                <w:i/>
                <w:color w:val="1F497D" w:themeColor="text2"/>
                <w:sz w:val="22"/>
                <w:szCs w:val="22"/>
              </w:rPr>
              <w:t>2028.</w:t>
            </w:r>
          </w:p>
        </w:tc>
        <w:tc>
          <w:tcPr>
            <w:tcW w:w="0" w:type="auto"/>
            <w:shd w:val="clear" w:color="auto" w:fill="DBE5F1" w:themeFill="accent1" w:themeFillTint="33"/>
            <w:vAlign w:val="center"/>
          </w:tcPr>
          <w:p w14:paraId="7B249D69" w14:textId="77777777" w:rsidR="00F57204" w:rsidRPr="00ED6C35" w:rsidRDefault="00F57204" w:rsidP="005F5D9C">
            <w:pPr>
              <w:spacing w:line="276" w:lineRule="auto"/>
              <w:jc w:val="center"/>
              <w:rPr>
                <w:rFonts w:ascii="Cambria" w:hAnsi="Cambria" w:cs="Arial"/>
                <w:b/>
                <w:bCs/>
                <w:i/>
                <w:color w:val="1F497D" w:themeColor="text2"/>
                <w:sz w:val="22"/>
                <w:szCs w:val="22"/>
              </w:rPr>
            </w:pPr>
            <w:r w:rsidRPr="00ED6C35">
              <w:rPr>
                <w:rFonts w:ascii="Cambria" w:hAnsi="Cambria" w:cs="Arial"/>
                <w:b/>
                <w:bCs/>
                <w:i/>
                <w:color w:val="1F497D" w:themeColor="text2"/>
                <w:sz w:val="22"/>
                <w:szCs w:val="22"/>
              </w:rPr>
              <w:t>2029.</w:t>
            </w:r>
          </w:p>
        </w:tc>
        <w:tc>
          <w:tcPr>
            <w:tcW w:w="0" w:type="auto"/>
            <w:vMerge/>
            <w:shd w:val="clear" w:color="auto" w:fill="DBE5F1" w:themeFill="accent1" w:themeFillTint="33"/>
          </w:tcPr>
          <w:p w14:paraId="46B7C353" w14:textId="77777777" w:rsidR="00F57204" w:rsidRPr="0048233E" w:rsidRDefault="00F57204" w:rsidP="005F5D9C">
            <w:pPr>
              <w:spacing w:line="276" w:lineRule="auto"/>
              <w:jc w:val="center"/>
              <w:rPr>
                <w:rFonts w:ascii="Cambria" w:hAnsi="Cambria" w:cs="Arial"/>
                <w:b/>
                <w:bCs/>
                <w:i/>
                <w:color w:val="1F497D" w:themeColor="text2"/>
                <w:sz w:val="22"/>
                <w:szCs w:val="22"/>
              </w:rPr>
            </w:pPr>
          </w:p>
        </w:tc>
      </w:tr>
      <w:tr w:rsidR="00F47764" w:rsidRPr="0048233E" w14:paraId="596AF84C" w14:textId="77777777" w:rsidTr="008360F1">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61CB09B4" w14:textId="7EFFF107" w:rsidR="00F47764" w:rsidRPr="008360F1" w:rsidRDefault="00F47764" w:rsidP="005F5D9C">
            <w:pPr>
              <w:spacing w:line="276" w:lineRule="auto"/>
              <w:rPr>
                <w:rFonts w:ascii="Cambria" w:hAnsi="Cambria" w:cs="Arial"/>
                <w:i/>
                <w:sz w:val="20"/>
                <w:szCs w:val="20"/>
              </w:rPr>
            </w:pPr>
            <w:r w:rsidRPr="008360F1">
              <w:rPr>
                <w:rFonts w:ascii="Cambria" w:hAnsi="Cambria" w:cs="Arial"/>
                <w:i/>
                <w:sz w:val="20"/>
                <w:szCs w:val="20"/>
              </w:rPr>
              <w:t>A100901, Osnovna djelatnost vatrogasne zajednice</w:t>
            </w:r>
          </w:p>
        </w:tc>
        <w:tc>
          <w:tcPr>
            <w:tcW w:w="0" w:type="auto"/>
            <w:vAlign w:val="center"/>
          </w:tcPr>
          <w:p w14:paraId="454028DD" w14:textId="122F154C" w:rsidR="00F47764" w:rsidRPr="008360F1" w:rsidRDefault="00F47764" w:rsidP="005F5D9C">
            <w:pPr>
              <w:spacing w:line="276" w:lineRule="auto"/>
              <w:jc w:val="center"/>
              <w:rPr>
                <w:rFonts w:ascii="Cambria" w:hAnsi="Cambria" w:cs="Arial"/>
                <w:iCs/>
                <w:sz w:val="20"/>
                <w:szCs w:val="20"/>
              </w:rPr>
            </w:pPr>
            <w:r w:rsidRPr="008360F1">
              <w:rPr>
                <w:rFonts w:ascii="Cambria" w:hAnsi="Cambria" w:cs="Arial"/>
                <w:iCs/>
                <w:sz w:val="20"/>
                <w:szCs w:val="20"/>
              </w:rPr>
              <w:t>33.000,00</w:t>
            </w:r>
          </w:p>
        </w:tc>
        <w:tc>
          <w:tcPr>
            <w:tcW w:w="0" w:type="auto"/>
            <w:gridSpan w:val="2"/>
            <w:vAlign w:val="center"/>
          </w:tcPr>
          <w:p w14:paraId="496C8465" w14:textId="43A4D095" w:rsidR="00F47764" w:rsidRPr="008360F1" w:rsidRDefault="00F47764" w:rsidP="005F5D9C">
            <w:pPr>
              <w:spacing w:line="276" w:lineRule="auto"/>
              <w:jc w:val="center"/>
              <w:rPr>
                <w:rFonts w:ascii="Cambria" w:hAnsi="Cambria" w:cs="Arial"/>
                <w:iCs/>
                <w:sz w:val="20"/>
                <w:szCs w:val="20"/>
              </w:rPr>
            </w:pPr>
            <w:r w:rsidRPr="008360F1">
              <w:rPr>
                <w:rFonts w:ascii="Cambria" w:hAnsi="Cambria" w:cs="Arial"/>
                <w:iCs/>
                <w:sz w:val="20"/>
                <w:szCs w:val="20"/>
              </w:rPr>
              <w:t>33.000,00</w:t>
            </w:r>
          </w:p>
        </w:tc>
        <w:tc>
          <w:tcPr>
            <w:tcW w:w="1139" w:type="dxa"/>
            <w:vAlign w:val="center"/>
          </w:tcPr>
          <w:p w14:paraId="631FF5EC" w14:textId="6E4DCA6C" w:rsidR="00F47764" w:rsidRPr="008360F1" w:rsidRDefault="00F47764" w:rsidP="005F5D9C">
            <w:pPr>
              <w:spacing w:line="276" w:lineRule="auto"/>
              <w:jc w:val="center"/>
              <w:rPr>
                <w:rFonts w:ascii="Cambria" w:hAnsi="Cambria" w:cs="Arial"/>
                <w:iCs/>
                <w:sz w:val="20"/>
                <w:szCs w:val="20"/>
              </w:rPr>
            </w:pPr>
            <w:r w:rsidRPr="008360F1">
              <w:rPr>
                <w:rFonts w:ascii="Cambria" w:hAnsi="Cambria" w:cs="Arial"/>
                <w:iCs/>
                <w:sz w:val="20"/>
                <w:szCs w:val="20"/>
              </w:rPr>
              <w:t>33.000,00</w:t>
            </w:r>
          </w:p>
        </w:tc>
        <w:tc>
          <w:tcPr>
            <w:tcW w:w="857" w:type="dxa"/>
            <w:vAlign w:val="center"/>
          </w:tcPr>
          <w:p w14:paraId="5C2A59C4" w14:textId="5D1D4169" w:rsidR="00F47764" w:rsidRPr="008360F1" w:rsidRDefault="00C86648" w:rsidP="005F5D9C">
            <w:pPr>
              <w:spacing w:line="276" w:lineRule="auto"/>
              <w:jc w:val="center"/>
              <w:rPr>
                <w:rFonts w:ascii="Cambria" w:hAnsi="Cambria" w:cs="Arial"/>
                <w:iCs/>
                <w:sz w:val="20"/>
                <w:szCs w:val="20"/>
              </w:rPr>
            </w:pPr>
            <w:r w:rsidRPr="008360F1">
              <w:rPr>
                <w:rFonts w:ascii="Cambria" w:hAnsi="Cambria" w:cs="Arial"/>
                <w:iCs/>
                <w:sz w:val="20"/>
                <w:szCs w:val="20"/>
              </w:rPr>
              <w:t>35.000</w:t>
            </w:r>
            <w:r w:rsidR="004D1CCD" w:rsidRPr="008360F1">
              <w:rPr>
                <w:rFonts w:ascii="Cambria" w:hAnsi="Cambria" w:cs="Arial"/>
                <w:iCs/>
                <w:sz w:val="20"/>
                <w:szCs w:val="20"/>
              </w:rPr>
              <w:t>,00</w:t>
            </w:r>
          </w:p>
        </w:tc>
        <w:tc>
          <w:tcPr>
            <w:tcW w:w="0" w:type="auto"/>
            <w:vAlign w:val="center"/>
          </w:tcPr>
          <w:p w14:paraId="5FC297C8" w14:textId="3AA60AA0" w:rsidR="00F47764" w:rsidRPr="008360F1" w:rsidRDefault="00C86648" w:rsidP="005F5D9C">
            <w:pPr>
              <w:spacing w:line="276" w:lineRule="auto"/>
              <w:jc w:val="center"/>
              <w:rPr>
                <w:rFonts w:ascii="Cambria" w:hAnsi="Cambria" w:cs="Arial"/>
                <w:iCs/>
                <w:sz w:val="20"/>
                <w:szCs w:val="20"/>
              </w:rPr>
            </w:pPr>
            <w:r w:rsidRPr="008360F1">
              <w:rPr>
                <w:rFonts w:ascii="Cambria" w:hAnsi="Cambria" w:cs="Arial"/>
                <w:iCs/>
                <w:sz w:val="20"/>
                <w:szCs w:val="20"/>
              </w:rPr>
              <w:t>35.000</w:t>
            </w:r>
            <w:r w:rsidR="004D1CCD" w:rsidRPr="008360F1">
              <w:rPr>
                <w:rFonts w:ascii="Cambria" w:hAnsi="Cambria" w:cs="Arial"/>
                <w:iCs/>
                <w:sz w:val="20"/>
                <w:szCs w:val="20"/>
              </w:rPr>
              <w:t>,00</w:t>
            </w:r>
          </w:p>
        </w:tc>
        <w:tc>
          <w:tcPr>
            <w:tcW w:w="0" w:type="auto"/>
            <w:vMerge w:val="restart"/>
            <w:vAlign w:val="center"/>
          </w:tcPr>
          <w:p w14:paraId="4745BCDB" w14:textId="10283CB4" w:rsidR="00F47764" w:rsidRPr="008360F1" w:rsidRDefault="00896649" w:rsidP="005F5D9C">
            <w:pPr>
              <w:spacing w:line="276" w:lineRule="auto"/>
              <w:jc w:val="center"/>
              <w:rPr>
                <w:rFonts w:ascii="Cambria" w:hAnsi="Cambria" w:cs="Arial"/>
                <w:iCs/>
                <w:sz w:val="20"/>
                <w:szCs w:val="20"/>
              </w:rPr>
            </w:pPr>
            <w:r w:rsidRPr="008360F1">
              <w:rPr>
                <w:rFonts w:ascii="Cambria" w:hAnsi="Cambria" w:cs="Arial"/>
                <w:iCs/>
                <w:sz w:val="20"/>
                <w:szCs w:val="20"/>
              </w:rPr>
              <w:t>Opći prihodi i primici</w:t>
            </w:r>
          </w:p>
        </w:tc>
      </w:tr>
      <w:tr w:rsidR="00F47764" w:rsidRPr="0048233E" w14:paraId="3445740E" w14:textId="77777777" w:rsidTr="008360F1">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77C4542C" w14:textId="4B1B33DA" w:rsidR="00F47764" w:rsidRPr="008360F1" w:rsidRDefault="00F47764" w:rsidP="005F5D9C">
            <w:pPr>
              <w:spacing w:line="276" w:lineRule="auto"/>
              <w:rPr>
                <w:rFonts w:ascii="Cambria" w:hAnsi="Cambria" w:cs="Arial"/>
                <w:i/>
                <w:sz w:val="20"/>
                <w:szCs w:val="20"/>
              </w:rPr>
            </w:pPr>
            <w:r w:rsidRPr="008360F1">
              <w:rPr>
                <w:rFonts w:ascii="Cambria" w:hAnsi="Cambria" w:cs="Arial"/>
                <w:i/>
                <w:sz w:val="20"/>
                <w:szCs w:val="20"/>
              </w:rPr>
              <w:t>A100902, Civilna zaštita</w:t>
            </w:r>
          </w:p>
        </w:tc>
        <w:tc>
          <w:tcPr>
            <w:tcW w:w="0" w:type="auto"/>
            <w:vAlign w:val="center"/>
          </w:tcPr>
          <w:p w14:paraId="41DE10A6" w14:textId="6CDF6414" w:rsidR="00F47764" w:rsidRPr="008360F1" w:rsidRDefault="00F47764" w:rsidP="005F5D9C">
            <w:pPr>
              <w:spacing w:line="276" w:lineRule="auto"/>
              <w:jc w:val="center"/>
              <w:rPr>
                <w:rFonts w:ascii="Cambria" w:hAnsi="Cambria" w:cs="Arial"/>
                <w:iCs/>
                <w:sz w:val="20"/>
                <w:szCs w:val="20"/>
              </w:rPr>
            </w:pPr>
            <w:r w:rsidRPr="008360F1">
              <w:rPr>
                <w:rFonts w:ascii="Cambria" w:hAnsi="Cambria" w:cs="Arial"/>
                <w:iCs/>
                <w:sz w:val="20"/>
                <w:szCs w:val="20"/>
              </w:rPr>
              <w:t>4.000,00</w:t>
            </w:r>
          </w:p>
        </w:tc>
        <w:tc>
          <w:tcPr>
            <w:tcW w:w="0" w:type="auto"/>
            <w:gridSpan w:val="2"/>
            <w:vAlign w:val="center"/>
          </w:tcPr>
          <w:p w14:paraId="7F318319" w14:textId="26D09733" w:rsidR="00F47764" w:rsidRPr="008360F1" w:rsidRDefault="00F47764" w:rsidP="005F5D9C">
            <w:pPr>
              <w:spacing w:line="276" w:lineRule="auto"/>
              <w:jc w:val="center"/>
              <w:rPr>
                <w:rFonts w:ascii="Cambria" w:hAnsi="Cambria" w:cs="Arial"/>
                <w:iCs/>
                <w:sz w:val="20"/>
                <w:szCs w:val="20"/>
              </w:rPr>
            </w:pPr>
            <w:r w:rsidRPr="008360F1">
              <w:rPr>
                <w:rFonts w:ascii="Cambria" w:hAnsi="Cambria" w:cs="Arial"/>
                <w:iCs/>
                <w:sz w:val="20"/>
                <w:szCs w:val="20"/>
              </w:rPr>
              <w:t>4.000,00</w:t>
            </w:r>
          </w:p>
        </w:tc>
        <w:tc>
          <w:tcPr>
            <w:tcW w:w="1139" w:type="dxa"/>
            <w:vAlign w:val="center"/>
          </w:tcPr>
          <w:p w14:paraId="297F4B46" w14:textId="45ABD72F" w:rsidR="00F47764" w:rsidRPr="008360F1" w:rsidRDefault="00F47764" w:rsidP="005F5D9C">
            <w:pPr>
              <w:spacing w:line="276" w:lineRule="auto"/>
              <w:jc w:val="center"/>
              <w:rPr>
                <w:rFonts w:ascii="Cambria" w:hAnsi="Cambria" w:cs="Arial"/>
                <w:iCs/>
                <w:sz w:val="20"/>
                <w:szCs w:val="20"/>
              </w:rPr>
            </w:pPr>
            <w:r w:rsidRPr="008360F1">
              <w:rPr>
                <w:rFonts w:ascii="Cambria" w:hAnsi="Cambria" w:cs="Arial"/>
                <w:iCs/>
                <w:sz w:val="20"/>
                <w:szCs w:val="20"/>
              </w:rPr>
              <w:t>4.000,00</w:t>
            </w:r>
          </w:p>
        </w:tc>
        <w:tc>
          <w:tcPr>
            <w:tcW w:w="857" w:type="dxa"/>
            <w:vAlign w:val="center"/>
          </w:tcPr>
          <w:p w14:paraId="13777335" w14:textId="290469E9" w:rsidR="00F47764" w:rsidRPr="008360F1" w:rsidRDefault="00C86648" w:rsidP="005F5D9C">
            <w:pPr>
              <w:spacing w:line="276" w:lineRule="auto"/>
              <w:jc w:val="center"/>
              <w:rPr>
                <w:rFonts w:ascii="Cambria" w:hAnsi="Cambria" w:cs="Arial"/>
                <w:iCs/>
                <w:sz w:val="20"/>
                <w:szCs w:val="20"/>
              </w:rPr>
            </w:pPr>
            <w:r w:rsidRPr="008360F1">
              <w:rPr>
                <w:rFonts w:ascii="Cambria" w:hAnsi="Cambria" w:cs="Arial"/>
                <w:iCs/>
                <w:sz w:val="20"/>
                <w:szCs w:val="20"/>
              </w:rPr>
              <w:t>5.000</w:t>
            </w:r>
            <w:r w:rsidR="004D1CCD" w:rsidRPr="008360F1">
              <w:rPr>
                <w:rFonts w:ascii="Cambria" w:hAnsi="Cambria" w:cs="Arial"/>
                <w:iCs/>
                <w:sz w:val="20"/>
                <w:szCs w:val="20"/>
              </w:rPr>
              <w:t>,00</w:t>
            </w:r>
          </w:p>
        </w:tc>
        <w:tc>
          <w:tcPr>
            <w:tcW w:w="0" w:type="auto"/>
            <w:vAlign w:val="center"/>
          </w:tcPr>
          <w:p w14:paraId="688B6343" w14:textId="4C517B35" w:rsidR="00F47764" w:rsidRPr="008360F1" w:rsidRDefault="00C86648" w:rsidP="005F5D9C">
            <w:pPr>
              <w:spacing w:line="276" w:lineRule="auto"/>
              <w:jc w:val="center"/>
              <w:rPr>
                <w:rFonts w:ascii="Cambria" w:hAnsi="Cambria" w:cs="Arial"/>
                <w:iCs/>
                <w:sz w:val="20"/>
                <w:szCs w:val="20"/>
              </w:rPr>
            </w:pPr>
            <w:r w:rsidRPr="008360F1">
              <w:rPr>
                <w:rFonts w:ascii="Cambria" w:hAnsi="Cambria" w:cs="Arial"/>
                <w:iCs/>
                <w:sz w:val="20"/>
                <w:szCs w:val="20"/>
              </w:rPr>
              <w:t>5.000</w:t>
            </w:r>
            <w:r w:rsidR="004D1CCD" w:rsidRPr="008360F1">
              <w:rPr>
                <w:rFonts w:ascii="Cambria" w:hAnsi="Cambria" w:cs="Arial"/>
                <w:iCs/>
                <w:sz w:val="20"/>
                <w:szCs w:val="20"/>
              </w:rPr>
              <w:t>,00</w:t>
            </w:r>
          </w:p>
        </w:tc>
        <w:tc>
          <w:tcPr>
            <w:tcW w:w="0" w:type="auto"/>
            <w:vMerge/>
            <w:vAlign w:val="center"/>
          </w:tcPr>
          <w:p w14:paraId="466BE538" w14:textId="77777777" w:rsidR="00F47764" w:rsidRPr="0048233E" w:rsidRDefault="00F47764" w:rsidP="005F5D9C">
            <w:pPr>
              <w:spacing w:line="276" w:lineRule="auto"/>
              <w:jc w:val="center"/>
              <w:rPr>
                <w:rFonts w:ascii="Cambria" w:hAnsi="Cambria" w:cs="Arial"/>
                <w:iCs/>
                <w:sz w:val="22"/>
                <w:szCs w:val="22"/>
              </w:rPr>
            </w:pPr>
          </w:p>
        </w:tc>
      </w:tr>
      <w:tr w:rsidR="006D5834" w:rsidRPr="0048233E" w14:paraId="0CACEFD2" w14:textId="77777777" w:rsidTr="00FD3D31">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1DAE85AB" w14:textId="77777777" w:rsidR="00F57204" w:rsidRPr="0048233E" w:rsidRDefault="00F57204" w:rsidP="005F5D9C">
            <w:pPr>
              <w:spacing w:line="276" w:lineRule="auto"/>
              <w:rPr>
                <w:rFonts w:ascii="Cambria" w:hAnsi="Cambria" w:cs="Arial"/>
                <w:b/>
                <w:bCs/>
                <w:i/>
                <w:sz w:val="22"/>
                <w:szCs w:val="22"/>
              </w:rPr>
            </w:pPr>
            <w:r w:rsidRPr="0048233E">
              <w:rPr>
                <w:rFonts w:ascii="Cambria" w:hAnsi="Cambria" w:cs="Arial"/>
                <w:b/>
                <w:bCs/>
                <w:i/>
                <w:color w:val="1F497D" w:themeColor="text2"/>
                <w:sz w:val="22"/>
                <w:szCs w:val="22"/>
              </w:rPr>
              <w:t>Ukupni procijenjeni trošak mjere</w:t>
            </w:r>
          </w:p>
        </w:tc>
        <w:tc>
          <w:tcPr>
            <w:tcW w:w="0" w:type="auto"/>
            <w:gridSpan w:val="7"/>
            <w:shd w:val="clear" w:color="auto" w:fill="DBE5F1" w:themeFill="accent1" w:themeFillTint="33"/>
            <w:vAlign w:val="center"/>
          </w:tcPr>
          <w:p w14:paraId="4B4AB920" w14:textId="277710B9" w:rsidR="00F57204" w:rsidRPr="0048233E" w:rsidRDefault="00FD3D31" w:rsidP="005F5D9C">
            <w:pPr>
              <w:spacing w:line="276" w:lineRule="auto"/>
              <w:rPr>
                <w:rFonts w:ascii="Cambria" w:hAnsi="Cambria" w:cs="Arial"/>
                <w:i/>
                <w:sz w:val="22"/>
                <w:szCs w:val="22"/>
              </w:rPr>
            </w:pPr>
            <w:r>
              <w:rPr>
                <w:rFonts w:ascii="Cambria" w:hAnsi="Cambria" w:cs="Arial"/>
                <w:i/>
                <w:sz w:val="22"/>
                <w:szCs w:val="22"/>
              </w:rPr>
              <w:t>191.000,00 €</w:t>
            </w:r>
          </w:p>
        </w:tc>
      </w:tr>
    </w:tbl>
    <w:p w14:paraId="6E8C5A23" w14:textId="7FE7D075" w:rsidR="00F57204" w:rsidRPr="00AB3516" w:rsidRDefault="001C1B6E" w:rsidP="001C1B6E">
      <w:pPr>
        <w:spacing w:before="240" w:line="276" w:lineRule="auto"/>
        <w:jc w:val="both"/>
        <w:rPr>
          <w:rFonts w:ascii="Cambria" w:hAnsi="Cambria"/>
          <w:b/>
          <w:bCs/>
          <w:i/>
          <w:iCs/>
          <w:color w:val="1F497D" w:themeColor="text2"/>
          <w:sz w:val="28"/>
          <w:szCs w:val="28"/>
        </w:rPr>
      </w:pPr>
      <w:r w:rsidRPr="00AB3516">
        <w:rPr>
          <w:rFonts w:ascii="Cambria" w:hAnsi="Cambria"/>
          <w:b/>
          <w:bCs/>
          <w:i/>
          <w:iCs/>
          <w:color w:val="1F497D" w:themeColor="text2"/>
          <w:sz w:val="28"/>
          <w:szCs w:val="28"/>
        </w:rPr>
        <w:t xml:space="preserve">Mjera 6. </w:t>
      </w:r>
      <w:r w:rsidR="00BD697B" w:rsidRPr="00AB3516">
        <w:rPr>
          <w:rFonts w:ascii="Cambria" w:hAnsi="Cambria"/>
          <w:b/>
          <w:bCs/>
          <w:i/>
          <w:iCs/>
          <w:color w:val="1F497D" w:themeColor="text2"/>
          <w:sz w:val="28"/>
          <w:szCs w:val="28"/>
        </w:rPr>
        <w:t>Poticanje ulaganja u visokovrijedne poljoprivredne i prehrambene proizvode</w:t>
      </w:r>
    </w:p>
    <w:p w14:paraId="65FA55EB" w14:textId="086BC93F" w:rsidR="00D44C4E" w:rsidRPr="0048233E" w:rsidRDefault="00D44C4E" w:rsidP="004643A3">
      <w:pPr>
        <w:spacing w:before="240" w:line="276" w:lineRule="auto"/>
        <w:ind w:firstLine="708"/>
        <w:jc w:val="both"/>
        <w:rPr>
          <w:rFonts w:ascii="Cambria" w:hAnsi="Cambria"/>
        </w:rPr>
      </w:pPr>
      <w:r w:rsidRPr="0048233E">
        <w:rPr>
          <w:rFonts w:ascii="Cambria" w:hAnsi="Cambria"/>
        </w:rPr>
        <w:t>Svrha ove mjere je unaprijediti konkurentnost i održivost poljoprivrednih i prehrambenih proizvodnih sektora kroz modernizaciju, inovacije i ekološke prakse, te potaknuti razvoj lokalnog gospodarstva. Mjera ima za cilj povećati produktivnost poljoprivrednih gospodarstava, osigurati visoku kvalitetu i sigurnost prehrambenih proizvoda, podržati poduzetničke inicijative u ruralnim područjima te unaprijediti tržišne kapacitete lokalnih proizvođača.</w:t>
      </w:r>
    </w:p>
    <w:p w14:paraId="361D4347" w14:textId="136F27DC" w:rsidR="004643A3" w:rsidRPr="0048233E" w:rsidRDefault="004643A3" w:rsidP="004643A3">
      <w:pPr>
        <w:spacing w:before="240" w:line="276" w:lineRule="auto"/>
        <w:ind w:firstLine="708"/>
        <w:jc w:val="both"/>
        <w:rPr>
          <w:rFonts w:ascii="Cambria" w:hAnsi="Cambria"/>
        </w:rPr>
      </w:pPr>
      <w:r w:rsidRPr="0048233E">
        <w:rPr>
          <w:rFonts w:ascii="Cambria" w:hAnsi="Cambria"/>
        </w:rPr>
        <w:t xml:space="preserve">Mjera će se provoditi kroz </w:t>
      </w:r>
      <w:r w:rsidR="00CF7448" w:rsidRPr="0048233E">
        <w:rPr>
          <w:rFonts w:ascii="Cambria" w:hAnsi="Cambria"/>
        </w:rPr>
        <w:t>Program razvoja poljoprivrede i gospodarstva.</w:t>
      </w:r>
    </w:p>
    <w:p w14:paraId="34ABFB21" w14:textId="11DE8F9B" w:rsidR="00F57204" w:rsidRDefault="004643A3" w:rsidP="00AA3223">
      <w:pPr>
        <w:spacing w:before="240" w:line="276" w:lineRule="auto"/>
        <w:ind w:firstLine="708"/>
        <w:jc w:val="both"/>
        <w:rPr>
          <w:rFonts w:asciiTheme="majorHAnsi" w:hAnsiTheme="majorHAnsi" w:cs="Arial"/>
          <w:iCs/>
        </w:rPr>
      </w:pPr>
      <w:r w:rsidRPr="0048233E">
        <w:rPr>
          <w:rFonts w:asciiTheme="majorHAnsi" w:hAnsiTheme="majorHAnsi" w:cs="Arial"/>
          <w:iCs/>
        </w:rPr>
        <w:t xml:space="preserve">Mjera doprinosi provedbi Posebnog cilja </w:t>
      </w:r>
      <w:r w:rsidR="00CF7448" w:rsidRPr="0048233E">
        <w:rPr>
          <w:rFonts w:asciiTheme="majorHAnsi" w:hAnsiTheme="majorHAnsi" w:cs="Arial"/>
          <w:iCs/>
        </w:rPr>
        <w:t xml:space="preserve">7.1 Povećanje konkurentnosti, otpornosti i održivosti poljoprivrede i prehrambeno prerađivačkog sektora </w:t>
      </w:r>
      <w:r w:rsidRPr="0048233E">
        <w:rPr>
          <w:rFonts w:asciiTheme="majorHAnsi" w:hAnsiTheme="majorHAnsi" w:cs="Arial"/>
          <w:iCs/>
        </w:rPr>
        <w:t xml:space="preserve">definiranom u Planu razvoja </w:t>
      </w:r>
      <w:r w:rsidR="00CF7448" w:rsidRPr="0048233E">
        <w:rPr>
          <w:rFonts w:asciiTheme="majorHAnsi" w:hAnsiTheme="majorHAnsi" w:cs="Arial"/>
          <w:iCs/>
        </w:rPr>
        <w:t>Vukovarsko-srijemske</w:t>
      </w:r>
      <w:r w:rsidRPr="0048233E">
        <w:rPr>
          <w:rFonts w:asciiTheme="majorHAnsi" w:hAnsiTheme="majorHAnsi" w:cs="Arial"/>
          <w:iCs/>
        </w:rPr>
        <w:t xml:space="preserve"> županije za razdoblje 202</w:t>
      </w:r>
      <w:r w:rsidR="00CF7448" w:rsidRPr="0048233E">
        <w:rPr>
          <w:rFonts w:asciiTheme="majorHAnsi" w:hAnsiTheme="majorHAnsi" w:cs="Arial"/>
          <w:iCs/>
        </w:rPr>
        <w:t>1</w:t>
      </w:r>
      <w:r w:rsidRPr="0048233E">
        <w:rPr>
          <w:rFonts w:asciiTheme="majorHAnsi" w:hAnsiTheme="majorHAnsi" w:cs="Arial"/>
          <w:iCs/>
        </w:rPr>
        <w:t xml:space="preserve">.-2027., Strateškom cilju SC </w:t>
      </w:r>
      <w:r w:rsidR="00CF7448" w:rsidRPr="0048233E">
        <w:rPr>
          <w:rFonts w:asciiTheme="majorHAnsi" w:hAnsiTheme="majorHAnsi" w:cs="Arial"/>
          <w:iCs/>
        </w:rPr>
        <w:t xml:space="preserve">9. Samodostatnost u hrani i razvoj </w:t>
      </w:r>
      <w:proofErr w:type="spellStart"/>
      <w:r w:rsidR="00CF7448" w:rsidRPr="0048233E">
        <w:rPr>
          <w:rFonts w:asciiTheme="majorHAnsi" w:hAnsiTheme="majorHAnsi" w:cs="Arial"/>
          <w:iCs/>
        </w:rPr>
        <w:t>biogospodarstva</w:t>
      </w:r>
      <w:proofErr w:type="spellEnd"/>
      <w:r w:rsidR="00CF7448" w:rsidRPr="0048233E">
        <w:rPr>
          <w:rFonts w:asciiTheme="majorHAnsi" w:hAnsiTheme="majorHAnsi" w:cs="Arial"/>
          <w:iCs/>
        </w:rPr>
        <w:t xml:space="preserve"> </w:t>
      </w:r>
      <w:r w:rsidRPr="0048233E">
        <w:rPr>
          <w:rFonts w:asciiTheme="majorHAnsi" w:hAnsiTheme="majorHAnsi" w:cs="Arial"/>
          <w:iCs/>
        </w:rPr>
        <w:t xml:space="preserve">NRS 2030., te ciljevima </w:t>
      </w:r>
      <w:r w:rsidR="00CF7448" w:rsidRPr="0048233E">
        <w:rPr>
          <w:rFonts w:asciiTheme="majorHAnsi" w:hAnsiTheme="majorHAnsi" w:cs="Arial"/>
          <w:iCs/>
        </w:rPr>
        <w:t>8. i 9.</w:t>
      </w:r>
      <w:r w:rsidRPr="0048233E">
        <w:rPr>
          <w:rFonts w:asciiTheme="majorHAnsi" w:hAnsiTheme="majorHAnsi" w:cs="Arial"/>
          <w:iCs/>
        </w:rPr>
        <w:t xml:space="preserve"> održivog razvoja UN AGENDA 2030. </w:t>
      </w:r>
    </w:p>
    <w:p w14:paraId="4CBFA34C" w14:textId="746B5467" w:rsidR="00933A2B" w:rsidRDefault="00582352" w:rsidP="00933A2B">
      <w:pPr>
        <w:spacing w:before="240" w:line="276" w:lineRule="auto"/>
        <w:ind w:firstLine="708"/>
        <w:jc w:val="both"/>
        <w:rPr>
          <w:rFonts w:asciiTheme="majorHAnsi" w:hAnsiTheme="majorHAnsi" w:cs="Arial"/>
          <w:iCs/>
        </w:rPr>
      </w:pPr>
      <w:r w:rsidRPr="00582352">
        <w:rPr>
          <w:rFonts w:asciiTheme="majorHAnsi" w:hAnsiTheme="majorHAnsi" w:cs="Arial"/>
          <w:iCs/>
        </w:rPr>
        <w:t>Doprinos ostvarenju mjere ostvarit će se kroz aktivnosti potpora u poljoprivredi, odnosno provođenje projekta ekološke proizvodnje, čime se potiče održivo gospodarenje prirodnim resursima, unaprjeđuje kvaliteta tla i proizvoda te doprinosi razvoju konkurentne i ekološki odgovorne poljoprivrede</w:t>
      </w:r>
      <w:r>
        <w:rPr>
          <w:rFonts w:asciiTheme="majorHAnsi" w:hAnsiTheme="majorHAnsi" w:cs="Arial"/>
          <w:iCs/>
        </w:rPr>
        <w:t>.</w:t>
      </w:r>
    </w:p>
    <w:p w14:paraId="2EE07814" w14:textId="79CC3099" w:rsidR="008360F1" w:rsidRPr="0048233E" w:rsidRDefault="00933A2B" w:rsidP="00933A2B">
      <w:pPr>
        <w:rPr>
          <w:rFonts w:asciiTheme="majorHAnsi" w:hAnsiTheme="majorHAnsi" w:cs="Arial"/>
          <w:iCs/>
        </w:rPr>
      </w:pPr>
      <w:r>
        <w:rPr>
          <w:rFonts w:asciiTheme="majorHAnsi" w:hAnsiTheme="majorHAnsi" w:cs="Arial"/>
          <w:iCs/>
        </w:rPr>
        <w:br w:type="page"/>
      </w:r>
    </w:p>
    <w:p w14:paraId="689DEEF4" w14:textId="16E463EF" w:rsidR="00FF2655" w:rsidRPr="0048233E" w:rsidRDefault="00FF2655" w:rsidP="005551AB">
      <w:pPr>
        <w:spacing w:before="240" w:line="276" w:lineRule="auto"/>
        <w:jc w:val="center"/>
        <w:rPr>
          <w:rFonts w:asciiTheme="majorHAnsi" w:hAnsiTheme="majorHAnsi" w:cs="Arial"/>
          <w:i/>
        </w:rPr>
      </w:pPr>
      <w:bookmarkStart w:id="46" w:name="_Toc208477198"/>
      <w:r w:rsidRPr="0048233E">
        <w:rPr>
          <w:rFonts w:asciiTheme="majorHAnsi" w:hAnsiTheme="majorHAnsi" w:cs="Arial"/>
          <w:i/>
        </w:rPr>
        <w:t xml:space="preserve">Tablica </w:t>
      </w:r>
      <w:r w:rsidRPr="0048233E">
        <w:rPr>
          <w:rFonts w:asciiTheme="majorHAnsi" w:hAnsiTheme="majorHAnsi" w:cs="Arial"/>
          <w:i/>
        </w:rPr>
        <w:fldChar w:fldCharType="begin"/>
      </w:r>
      <w:r w:rsidRPr="0048233E">
        <w:rPr>
          <w:rFonts w:asciiTheme="majorHAnsi" w:hAnsiTheme="majorHAnsi" w:cs="Arial"/>
          <w:i/>
        </w:rPr>
        <w:instrText xml:space="preserve"> SEQ Tablica \* ARABIC </w:instrText>
      </w:r>
      <w:r w:rsidRPr="0048233E">
        <w:rPr>
          <w:rFonts w:asciiTheme="majorHAnsi" w:hAnsiTheme="majorHAnsi" w:cs="Arial"/>
          <w:i/>
        </w:rPr>
        <w:fldChar w:fldCharType="separate"/>
      </w:r>
      <w:r w:rsidR="009E6C9B">
        <w:rPr>
          <w:rFonts w:asciiTheme="majorHAnsi" w:hAnsiTheme="majorHAnsi" w:cs="Arial"/>
          <w:i/>
          <w:noProof/>
        </w:rPr>
        <w:t>7</w:t>
      </w:r>
      <w:r w:rsidRPr="0048233E">
        <w:rPr>
          <w:rFonts w:asciiTheme="majorHAnsi" w:hAnsiTheme="majorHAnsi" w:cs="Arial"/>
          <w:i/>
        </w:rPr>
        <w:fldChar w:fldCharType="end"/>
      </w:r>
      <w:r w:rsidRPr="0048233E">
        <w:rPr>
          <w:rFonts w:asciiTheme="majorHAnsi" w:hAnsiTheme="majorHAnsi" w:cs="Arial"/>
          <w:i/>
        </w:rPr>
        <w:t xml:space="preserve">. Mjera </w:t>
      </w:r>
      <w:r w:rsidR="005B710D" w:rsidRPr="0048233E">
        <w:rPr>
          <w:rFonts w:asciiTheme="majorHAnsi" w:hAnsiTheme="majorHAnsi" w:cs="Arial"/>
          <w:i/>
        </w:rPr>
        <w:t>6</w:t>
      </w:r>
      <w:r w:rsidRPr="0048233E">
        <w:rPr>
          <w:rFonts w:asciiTheme="majorHAnsi" w:hAnsiTheme="majorHAnsi" w:cs="Arial"/>
          <w:i/>
        </w:rPr>
        <w:t xml:space="preserve">. </w:t>
      </w:r>
      <w:r w:rsidR="007A21BD" w:rsidRPr="007A21BD">
        <w:rPr>
          <w:rFonts w:asciiTheme="majorHAnsi" w:hAnsiTheme="majorHAnsi" w:cs="Arial"/>
          <w:i/>
        </w:rPr>
        <w:t>Poticanje ulaganja u visokovrijedne poljoprivredne i prehrambene proizvode</w:t>
      </w:r>
      <w:bookmarkEnd w:id="46"/>
    </w:p>
    <w:tbl>
      <w:tblPr>
        <w:tblStyle w:val="Reetkatablice"/>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962"/>
        <w:gridCol w:w="1461"/>
        <w:gridCol w:w="476"/>
        <w:gridCol w:w="476"/>
        <w:gridCol w:w="945"/>
        <w:gridCol w:w="945"/>
        <w:gridCol w:w="945"/>
        <w:gridCol w:w="1419"/>
      </w:tblGrid>
      <w:tr w:rsidR="0076095E" w:rsidRPr="0048233E" w14:paraId="7A459742" w14:textId="77777777" w:rsidTr="007D5280">
        <w:trPr>
          <w:trHeight w:val="230"/>
          <w:jc w:val="center"/>
        </w:trPr>
        <w:tc>
          <w:tcPr>
            <w:tcW w:w="3269" w:type="dxa"/>
            <w:shd w:val="clear" w:color="auto" w:fill="DBE5F1" w:themeFill="accent1" w:themeFillTint="33"/>
            <w:vAlign w:val="center"/>
          </w:tcPr>
          <w:p w14:paraId="314E019F" w14:textId="77777777" w:rsidR="0076095E" w:rsidRPr="0048233E" w:rsidRDefault="0076095E" w:rsidP="005F5D9C">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Nositelj provedbe</w:t>
            </w:r>
          </w:p>
        </w:tc>
        <w:tc>
          <w:tcPr>
            <w:tcW w:w="6586" w:type="dxa"/>
            <w:gridSpan w:val="7"/>
            <w:vAlign w:val="center"/>
          </w:tcPr>
          <w:p w14:paraId="239DDD75" w14:textId="404A5B8F" w:rsidR="0076095E" w:rsidRPr="0048233E" w:rsidRDefault="0076095E" w:rsidP="005F5D9C">
            <w:pPr>
              <w:spacing w:line="276" w:lineRule="auto"/>
              <w:jc w:val="center"/>
              <w:rPr>
                <w:rFonts w:ascii="Cambria" w:eastAsia="Calibri" w:hAnsi="Cambria" w:cs="TimesNewRoman"/>
                <w:b/>
                <w:bCs/>
                <w:i/>
                <w:color w:val="1F497D"/>
                <w:sz w:val="22"/>
                <w:szCs w:val="22"/>
              </w:rPr>
            </w:pPr>
            <w:r w:rsidRPr="00FC4D2F">
              <w:rPr>
                <w:rFonts w:ascii="Cambria" w:eastAsia="Calibri" w:hAnsi="Cambria" w:cs="TimesNewRoman"/>
                <w:iCs/>
                <w:sz w:val="20"/>
                <w:szCs w:val="20"/>
              </w:rPr>
              <w:t xml:space="preserve">Jedinstveni upravni odjel </w:t>
            </w:r>
          </w:p>
        </w:tc>
      </w:tr>
      <w:tr w:rsidR="005B710D" w:rsidRPr="0048233E" w14:paraId="3E50F66F" w14:textId="77777777" w:rsidTr="00BD4484">
        <w:trPr>
          <w:trHeight w:val="230"/>
          <w:jc w:val="center"/>
        </w:trPr>
        <w:tc>
          <w:tcPr>
            <w:tcW w:w="3269" w:type="dxa"/>
            <w:shd w:val="clear" w:color="auto" w:fill="DBE5F1" w:themeFill="accent1" w:themeFillTint="33"/>
            <w:vAlign w:val="center"/>
          </w:tcPr>
          <w:p w14:paraId="5AC8C34C" w14:textId="77777777" w:rsidR="005B710D" w:rsidRPr="0048233E" w:rsidRDefault="005B710D" w:rsidP="005F5D9C">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Ključne aktivnosti ostvarenja mjere</w:t>
            </w:r>
          </w:p>
        </w:tc>
        <w:tc>
          <w:tcPr>
            <w:tcW w:w="2529" w:type="dxa"/>
            <w:gridSpan w:val="3"/>
            <w:shd w:val="clear" w:color="auto" w:fill="DBE5F1" w:themeFill="accent1" w:themeFillTint="33"/>
            <w:vAlign w:val="center"/>
          </w:tcPr>
          <w:p w14:paraId="62F9326B" w14:textId="77777777" w:rsidR="005B710D" w:rsidRPr="00F05DC6" w:rsidRDefault="005B710D" w:rsidP="005F5D9C">
            <w:pPr>
              <w:spacing w:line="276" w:lineRule="auto"/>
              <w:jc w:val="center"/>
              <w:rPr>
                <w:rFonts w:ascii="Cambria" w:eastAsia="Calibri" w:hAnsi="Cambria" w:cs="TimesNewRoman"/>
                <w:b/>
                <w:bCs/>
                <w:i/>
                <w:color w:val="244061" w:themeColor="accent1" w:themeShade="80"/>
                <w:sz w:val="22"/>
                <w:szCs w:val="22"/>
                <w:highlight w:val="yellow"/>
              </w:rPr>
            </w:pPr>
            <w:r w:rsidRPr="00FD3D31">
              <w:rPr>
                <w:rFonts w:ascii="Cambria" w:eastAsia="Calibri" w:hAnsi="Cambria" w:cs="TimesNewRoman"/>
                <w:b/>
                <w:bCs/>
                <w:i/>
                <w:color w:val="244061" w:themeColor="accent1" w:themeShade="80"/>
                <w:sz w:val="22"/>
                <w:szCs w:val="22"/>
              </w:rPr>
              <w:t>Planirani rok provedbe</w:t>
            </w:r>
          </w:p>
        </w:tc>
        <w:tc>
          <w:tcPr>
            <w:tcW w:w="4057" w:type="dxa"/>
            <w:gridSpan w:val="4"/>
            <w:shd w:val="clear" w:color="auto" w:fill="DBE5F1" w:themeFill="accent1" w:themeFillTint="33"/>
            <w:vAlign w:val="center"/>
          </w:tcPr>
          <w:p w14:paraId="0D101DB9" w14:textId="77777777" w:rsidR="005B710D" w:rsidRPr="0048233E" w:rsidRDefault="005B710D" w:rsidP="005F5D9C">
            <w:pPr>
              <w:spacing w:line="276" w:lineRule="auto"/>
              <w:jc w:val="center"/>
              <w:rPr>
                <w:rFonts w:ascii="Cambria" w:eastAsia="Calibri" w:hAnsi="Cambria" w:cs="TimesNewRoman"/>
                <w:b/>
                <w:bCs/>
                <w:i/>
                <w:color w:val="1F497D"/>
                <w:sz w:val="22"/>
                <w:szCs w:val="22"/>
              </w:rPr>
            </w:pPr>
            <w:r w:rsidRPr="0048233E">
              <w:rPr>
                <w:rFonts w:ascii="Cambria" w:eastAsia="Calibri" w:hAnsi="Cambria" w:cs="TimesNewRoman"/>
                <w:b/>
                <w:bCs/>
                <w:i/>
                <w:color w:val="1F497D"/>
                <w:sz w:val="22"/>
                <w:szCs w:val="22"/>
              </w:rPr>
              <w:t>Rok provedbe mjere</w:t>
            </w:r>
          </w:p>
        </w:tc>
      </w:tr>
      <w:tr w:rsidR="005B710D" w:rsidRPr="0048233E" w14:paraId="4AEEB542" w14:textId="77777777" w:rsidTr="00BD4484">
        <w:trPr>
          <w:trHeight w:val="230"/>
          <w:jc w:val="center"/>
        </w:trPr>
        <w:tc>
          <w:tcPr>
            <w:tcW w:w="3269" w:type="dxa"/>
            <w:vAlign w:val="center"/>
          </w:tcPr>
          <w:p w14:paraId="430ACAF4" w14:textId="683444DC" w:rsidR="005B710D" w:rsidRPr="008360F1" w:rsidRDefault="00054214" w:rsidP="005F5D9C">
            <w:pPr>
              <w:rPr>
                <w:rFonts w:ascii="Cambria" w:eastAsia="Calibri" w:hAnsi="Cambria" w:cs="TimesNewRoman"/>
                <w:iCs/>
                <w:sz w:val="20"/>
                <w:szCs w:val="20"/>
              </w:rPr>
            </w:pPr>
            <w:r w:rsidRPr="008360F1">
              <w:rPr>
                <w:rFonts w:ascii="Cambria" w:eastAsia="Calibri" w:hAnsi="Cambria" w:cs="TimesNewRoman"/>
                <w:iCs/>
                <w:sz w:val="20"/>
                <w:szCs w:val="20"/>
              </w:rPr>
              <w:t>Edukacije i obuke poljoprivrednika</w:t>
            </w:r>
          </w:p>
        </w:tc>
        <w:tc>
          <w:tcPr>
            <w:tcW w:w="2529" w:type="dxa"/>
            <w:gridSpan w:val="3"/>
            <w:vAlign w:val="center"/>
          </w:tcPr>
          <w:p w14:paraId="1018C930" w14:textId="6C3B2A53" w:rsidR="005B710D" w:rsidRPr="008360F1" w:rsidRDefault="00C86648" w:rsidP="005F5D9C">
            <w:pPr>
              <w:rPr>
                <w:rFonts w:ascii="Cambria" w:eastAsia="Calibri" w:hAnsi="Cambria" w:cs="TimesNewRoman"/>
                <w:i/>
                <w:sz w:val="20"/>
                <w:szCs w:val="20"/>
              </w:rPr>
            </w:pPr>
            <w:r w:rsidRPr="008360F1">
              <w:rPr>
                <w:rFonts w:ascii="Cambria" w:eastAsia="Calibri" w:hAnsi="Cambria" w:cs="TimesNewRoman"/>
                <w:i/>
                <w:sz w:val="20"/>
                <w:szCs w:val="20"/>
              </w:rPr>
              <w:t>2025</w:t>
            </w:r>
            <w:r w:rsidR="00895C7D" w:rsidRPr="008360F1">
              <w:rPr>
                <w:rFonts w:ascii="Cambria" w:eastAsia="Calibri" w:hAnsi="Cambria" w:cs="TimesNewRoman"/>
                <w:i/>
                <w:sz w:val="20"/>
                <w:szCs w:val="20"/>
              </w:rPr>
              <w:t>.</w:t>
            </w:r>
            <w:r w:rsidRPr="008360F1">
              <w:rPr>
                <w:rFonts w:ascii="Cambria" w:eastAsia="Calibri" w:hAnsi="Cambria" w:cs="TimesNewRoman"/>
                <w:i/>
                <w:sz w:val="20"/>
                <w:szCs w:val="20"/>
              </w:rPr>
              <w:t>-2029</w:t>
            </w:r>
            <w:r w:rsidR="00895C7D" w:rsidRPr="008360F1">
              <w:rPr>
                <w:rFonts w:ascii="Cambria" w:eastAsia="Calibri" w:hAnsi="Cambria" w:cs="TimesNewRoman"/>
                <w:i/>
                <w:sz w:val="20"/>
                <w:szCs w:val="20"/>
              </w:rPr>
              <w:t>.</w:t>
            </w:r>
          </w:p>
        </w:tc>
        <w:tc>
          <w:tcPr>
            <w:tcW w:w="4057" w:type="dxa"/>
            <w:gridSpan w:val="4"/>
            <w:vMerge w:val="restart"/>
            <w:vAlign w:val="center"/>
          </w:tcPr>
          <w:p w14:paraId="21EAE20C" w14:textId="77777777" w:rsidR="005B710D" w:rsidRPr="00FC4D2F" w:rsidRDefault="005B710D" w:rsidP="005F5D9C">
            <w:pPr>
              <w:rPr>
                <w:rFonts w:ascii="Cambria" w:eastAsia="Calibri" w:hAnsi="Cambria" w:cs="TimesNewRoman"/>
                <w:iCs/>
                <w:color w:val="244061" w:themeColor="accent1" w:themeShade="80"/>
                <w:sz w:val="22"/>
                <w:szCs w:val="22"/>
              </w:rPr>
            </w:pPr>
            <w:r w:rsidRPr="00FC4D2F">
              <w:rPr>
                <w:rFonts w:ascii="Cambria" w:eastAsia="Calibri" w:hAnsi="Cambria" w:cs="TimesNewRoman"/>
                <w:iCs/>
                <w:sz w:val="20"/>
                <w:szCs w:val="20"/>
              </w:rPr>
              <w:t>Svibanj 2029.</w:t>
            </w:r>
          </w:p>
        </w:tc>
      </w:tr>
      <w:tr w:rsidR="005B710D" w:rsidRPr="0048233E" w14:paraId="7CB8E99C" w14:textId="77777777" w:rsidTr="00BD4484">
        <w:trPr>
          <w:trHeight w:val="230"/>
          <w:jc w:val="center"/>
        </w:trPr>
        <w:tc>
          <w:tcPr>
            <w:tcW w:w="3269" w:type="dxa"/>
            <w:vAlign w:val="center"/>
          </w:tcPr>
          <w:p w14:paraId="42AC8915" w14:textId="094E8EF6" w:rsidR="005B710D" w:rsidRPr="008360F1" w:rsidRDefault="00054214" w:rsidP="005F5D9C">
            <w:pPr>
              <w:rPr>
                <w:rFonts w:ascii="Cambria" w:eastAsia="Calibri" w:hAnsi="Cambria" w:cs="TimesNewRoman"/>
                <w:iCs/>
                <w:sz w:val="20"/>
                <w:szCs w:val="20"/>
              </w:rPr>
            </w:pPr>
            <w:r w:rsidRPr="008360F1">
              <w:rPr>
                <w:rFonts w:ascii="Cambria" w:eastAsia="Calibri" w:hAnsi="Cambria" w:cs="TimesNewRoman"/>
                <w:iCs/>
                <w:sz w:val="20"/>
                <w:szCs w:val="20"/>
              </w:rPr>
              <w:t>Promocija ekoloških proizvoda</w:t>
            </w:r>
          </w:p>
        </w:tc>
        <w:tc>
          <w:tcPr>
            <w:tcW w:w="2529" w:type="dxa"/>
            <w:gridSpan w:val="3"/>
            <w:vAlign w:val="center"/>
          </w:tcPr>
          <w:p w14:paraId="7013B7E1" w14:textId="5462C562" w:rsidR="005B710D" w:rsidRPr="008360F1" w:rsidRDefault="00C86648" w:rsidP="005F5D9C">
            <w:pPr>
              <w:rPr>
                <w:rFonts w:ascii="Cambria" w:eastAsia="Calibri" w:hAnsi="Cambria" w:cs="TimesNewRoman"/>
                <w:i/>
                <w:sz w:val="20"/>
                <w:szCs w:val="20"/>
              </w:rPr>
            </w:pPr>
            <w:r w:rsidRPr="008360F1">
              <w:rPr>
                <w:rFonts w:ascii="Cambria" w:eastAsia="Calibri" w:hAnsi="Cambria" w:cs="TimesNewRoman"/>
                <w:i/>
                <w:sz w:val="20"/>
                <w:szCs w:val="20"/>
              </w:rPr>
              <w:t>2025</w:t>
            </w:r>
            <w:r w:rsidR="00895C7D" w:rsidRPr="008360F1">
              <w:rPr>
                <w:rFonts w:ascii="Cambria" w:eastAsia="Calibri" w:hAnsi="Cambria" w:cs="TimesNewRoman"/>
                <w:i/>
                <w:sz w:val="20"/>
                <w:szCs w:val="20"/>
              </w:rPr>
              <w:t>.</w:t>
            </w:r>
            <w:r w:rsidRPr="008360F1">
              <w:rPr>
                <w:rFonts w:ascii="Cambria" w:eastAsia="Calibri" w:hAnsi="Cambria" w:cs="TimesNewRoman"/>
                <w:i/>
                <w:sz w:val="20"/>
                <w:szCs w:val="20"/>
              </w:rPr>
              <w:t>-2029</w:t>
            </w:r>
            <w:r w:rsidR="00895C7D" w:rsidRPr="008360F1">
              <w:rPr>
                <w:rFonts w:ascii="Cambria" w:eastAsia="Calibri" w:hAnsi="Cambria" w:cs="TimesNewRoman"/>
                <w:i/>
                <w:sz w:val="20"/>
                <w:szCs w:val="20"/>
              </w:rPr>
              <w:t>.</w:t>
            </w:r>
          </w:p>
        </w:tc>
        <w:tc>
          <w:tcPr>
            <w:tcW w:w="4057" w:type="dxa"/>
            <w:gridSpan w:val="4"/>
            <w:vMerge/>
            <w:vAlign w:val="center"/>
          </w:tcPr>
          <w:p w14:paraId="3F8216FE" w14:textId="77777777" w:rsidR="005B710D" w:rsidRPr="0048233E" w:rsidRDefault="005B710D" w:rsidP="005F5D9C">
            <w:pPr>
              <w:rPr>
                <w:rFonts w:ascii="Cambria" w:eastAsia="Calibri" w:hAnsi="Cambria" w:cs="TimesNewRoman"/>
                <w:b/>
                <w:bCs/>
                <w:i/>
                <w:color w:val="244061" w:themeColor="accent1" w:themeShade="80"/>
                <w:sz w:val="22"/>
                <w:szCs w:val="22"/>
              </w:rPr>
            </w:pPr>
          </w:p>
        </w:tc>
      </w:tr>
      <w:tr w:rsidR="004E7716" w:rsidRPr="0048233E" w14:paraId="03EB208A" w14:textId="77777777" w:rsidTr="005F5D9C">
        <w:trPr>
          <w:trHeight w:val="711"/>
          <w:jc w:val="center"/>
        </w:trPr>
        <w:tc>
          <w:tcPr>
            <w:tcW w:w="0" w:type="auto"/>
            <w:vMerge w:val="restart"/>
            <w:shd w:val="clear" w:color="auto" w:fill="F2F2F2"/>
            <w:vAlign w:val="center"/>
          </w:tcPr>
          <w:p w14:paraId="5CE6EF9E" w14:textId="77777777" w:rsidR="005B710D" w:rsidRPr="0048233E" w:rsidRDefault="005B710D" w:rsidP="005F5D9C">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Pokazatelj rezultata mjere</w:t>
            </w:r>
          </w:p>
        </w:tc>
        <w:tc>
          <w:tcPr>
            <w:tcW w:w="0" w:type="auto"/>
            <w:tcBorders>
              <w:bottom w:val="single" w:sz="4" w:space="0" w:color="B8CCE4"/>
            </w:tcBorders>
            <w:shd w:val="clear" w:color="auto" w:fill="DBE5F1" w:themeFill="accent1" w:themeFillTint="33"/>
            <w:vAlign w:val="center"/>
          </w:tcPr>
          <w:p w14:paraId="22837A9C" w14:textId="77777777" w:rsidR="005B710D" w:rsidRPr="0048233E" w:rsidRDefault="005B710D" w:rsidP="005F5D9C">
            <w:pPr>
              <w:spacing w:line="276" w:lineRule="auto"/>
              <w:jc w:val="center"/>
              <w:rPr>
                <w:rFonts w:ascii="Cambria" w:eastAsia="Calibri" w:hAnsi="Cambria" w:cs="TimesNewRoman"/>
                <w:i/>
                <w:color w:val="244061" w:themeColor="accent1" w:themeShade="80"/>
                <w:sz w:val="22"/>
                <w:szCs w:val="22"/>
              </w:rPr>
            </w:pPr>
            <w:r w:rsidRPr="0048233E">
              <w:rPr>
                <w:rFonts w:ascii="Cambria" w:eastAsia="Calibri" w:hAnsi="Cambria" w:cs="TimesNewRoman"/>
                <w:b/>
                <w:bCs/>
                <w:color w:val="244061" w:themeColor="accent1" w:themeShade="80"/>
                <w:sz w:val="22"/>
                <w:szCs w:val="22"/>
              </w:rPr>
              <w:t>POLAZNA VRIJEDNOST</w:t>
            </w:r>
          </w:p>
        </w:tc>
        <w:tc>
          <w:tcPr>
            <w:tcW w:w="0" w:type="auto"/>
            <w:gridSpan w:val="6"/>
            <w:tcBorders>
              <w:bottom w:val="single" w:sz="4" w:space="0" w:color="B8CCE4"/>
            </w:tcBorders>
            <w:shd w:val="clear" w:color="auto" w:fill="DBE5F1" w:themeFill="accent1" w:themeFillTint="33"/>
            <w:vAlign w:val="center"/>
          </w:tcPr>
          <w:p w14:paraId="29036FF7" w14:textId="77777777" w:rsidR="005B710D" w:rsidRPr="0048233E" w:rsidRDefault="005B710D" w:rsidP="005F5D9C">
            <w:pPr>
              <w:spacing w:line="276" w:lineRule="auto"/>
              <w:jc w:val="center"/>
              <w:rPr>
                <w:rFonts w:ascii="Cambria" w:eastAsia="Batang" w:hAnsi="Cambria"/>
                <w:b/>
                <w:color w:val="244061" w:themeColor="accent1" w:themeShade="80"/>
                <w:sz w:val="22"/>
                <w:szCs w:val="22"/>
              </w:rPr>
            </w:pPr>
            <w:r w:rsidRPr="0048233E">
              <w:rPr>
                <w:rFonts w:ascii="Cambria" w:eastAsia="Batang" w:hAnsi="Cambria"/>
                <w:b/>
                <w:color w:val="244061" w:themeColor="accent1" w:themeShade="80"/>
                <w:sz w:val="22"/>
                <w:szCs w:val="22"/>
              </w:rPr>
              <w:t>CILJANA VRIJEDNOST</w:t>
            </w:r>
          </w:p>
        </w:tc>
      </w:tr>
      <w:tr w:rsidR="004E7716" w:rsidRPr="0048233E" w14:paraId="36109127" w14:textId="77777777" w:rsidTr="00BD4484">
        <w:trPr>
          <w:trHeight w:val="58"/>
          <w:jc w:val="center"/>
        </w:trPr>
        <w:tc>
          <w:tcPr>
            <w:tcW w:w="0" w:type="auto"/>
            <w:vMerge/>
            <w:shd w:val="clear" w:color="auto" w:fill="F2F2F2"/>
            <w:vAlign w:val="center"/>
          </w:tcPr>
          <w:p w14:paraId="6E4BFE62" w14:textId="77777777" w:rsidR="005B710D" w:rsidRPr="0048233E" w:rsidRDefault="005B710D" w:rsidP="005F5D9C">
            <w:pPr>
              <w:spacing w:line="276" w:lineRule="auto"/>
              <w:jc w:val="center"/>
              <w:rPr>
                <w:rFonts w:ascii="Cambria" w:eastAsia="Calibri" w:hAnsi="Cambria" w:cs="TimesNewRoman"/>
                <w:color w:val="244061" w:themeColor="accent1" w:themeShade="80"/>
                <w:sz w:val="22"/>
                <w:szCs w:val="22"/>
              </w:rPr>
            </w:pPr>
          </w:p>
        </w:tc>
        <w:tc>
          <w:tcPr>
            <w:tcW w:w="0" w:type="auto"/>
            <w:tcBorders>
              <w:top w:val="single" w:sz="4" w:space="0" w:color="B8CCE4"/>
              <w:bottom w:val="single" w:sz="4" w:space="0" w:color="B8CCE4"/>
              <w:right w:val="single" w:sz="4" w:space="0" w:color="B8CCE4"/>
            </w:tcBorders>
            <w:shd w:val="clear" w:color="auto" w:fill="DBE5F1" w:themeFill="accent1" w:themeFillTint="33"/>
            <w:vAlign w:val="center"/>
          </w:tcPr>
          <w:p w14:paraId="746AF4E7" w14:textId="77777777" w:rsidR="005B710D" w:rsidRPr="00FD3D31" w:rsidRDefault="005B710D" w:rsidP="005F5D9C">
            <w:pPr>
              <w:spacing w:line="276" w:lineRule="auto"/>
              <w:jc w:val="center"/>
              <w:rPr>
                <w:rFonts w:ascii="Cambria" w:eastAsia="Calibri" w:hAnsi="Cambria" w:cs="TimesNewRoman"/>
                <w:b/>
                <w:color w:val="244061" w:themeColor="accent1" w:themeShade="80"/>
                <w:sz w:val="22"/>
                <w:szCs w:val="22"/>
              </w:rPr>
            </w:pPr>
            <w:r w:rsidRPr="00FD3D31">
              <w:rPr>
                <w:rFonts w:ascii="Cambria" w:eastAsia="Calibri" w:hAnsi="Cambria" w:cs="TimesNewRoman"/>
                <w:b/>
                <w:color w:val="244061" w:themeColor="accent1" w:themeShade="80"/>
                <w:sz w:val="22"/>
                <w:szCs w:val="22"/>
              </w:rPr>
              <w:t>2025.</w:t>
            </w:r>
          </w:p>
        </w:tc>
        <w:tc>
          <w:tcPr>
            <w:tcW w:w="0" w:type="auto"/>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46423322" w14:textId="77777777" w:rsidR="005B710D" w:rsidRPr="00FD3D31" w:rsidRDefault="005B710D" w:rsidP="005F5D9C">
            <w:pPr>
              <w:spacing w:line="276" w:lineRule="auto"/>
              <w:jc w:val="center"/>
              <w:rPr>
                <w:rFonts w:ascii="Cambria" w:eastAsia="Calibri" w:hAnsi="Cambria" w:cs="TimesNewRoman"/>
                <w:b/>
                <w:color w:val="244061" w:themeColor="accent1" w:themeShade="80"/>
                <w:sz w:val="22"/>
                <w:szCs w:val="22"/>
              </w:rPr>
            </w:pPr>
            <w:r w:rsidRPr="00FD3D31">
              <w:rPr>
                <w:rFonts w:ascii="Cambria" w:eastAsia="Calibri" w:hAnsi="Cambria" w:cs="TimesNewRoman"/>
                <w:b/>
                <w:color w:val="244061" w:themeColor="accent1" w:themeShade="80"/>
                <w:sz w:val="22"/>
                <w:szCs w:val="22"/>
              </w:rPr>
              <w:t>2026.</w:t>
            </w:r>
          </w:p>
        </w:tc>
        <w:tc>
          <w:tcPr>
            <w:tcW w:w="1038" w:type="dxa"/>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74B08ADF" w14:textId="77777777" w:rsidR="005B710D" w:rsidRPr="00FD3D31" w:rsidRDefault="005B710D" w:rsidP="005F5D9C">
            <w:pPr>
              <w:spacing w:line="276" w:lineRule="auto"/>
              <w:jc w:val="center"/>
              <w:rPr>
                <w:rFonts w:ascii="Cambria" w:eastAsia="Calibri" w:hAnsi="Cambria" w:cs="TimesNewRoman"/>
                <w:b/>
                <w:color w:val="244061" w:themeColor="accent1" w:themeShade="80"/>
                <w:sz w:val="22"/>
                <w:szCs w:val="22"/>
              </w:rPr>
            </w:pPr>
            <w:r w:rsidRPr="00FD3D31">
              <w:rPr>
                <w:rFonts w:ascii="Cambria" w:eastAsia="Calibri" w:hAnsi="Cambria" w:cs="TimesNewRoman"/>
                <w:b/>
                <w:color w:val="244061" w:themeColor="accent1" w:themeShade="80"/>
                <w:sz w:val="22"/>
                <w:szCs w:val="22"/>
              </w:rPr>
              <w:t>2027.</w:t>
            </w:r>
          </w:p>
        </w:tc>
        <w:tc>
          <w:tcPr>
            <w:tcW w:w="1540" w:type="dxa"/>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33CC7FF4" w14:textId="77777777" w:rsidR="005B710D" w:rsidRPr="00FD3D31" w:rsidRDefault="005B710D" w:rsidP="005F5D9C">
            <w:pPr>
              <w:spacing w:line="276" w:lineRule="auto"/>
              <w:jc w:val="center"/>
              <w:rPr>
                <w:rFonts w:ascii="Cambria" w:eastAsia="Calibri" w:hAnsi="Cambria" w:cs="TimesNewRoman"/>
                <w:b/>
                <w:color w:val="244061" w:themeColor="accent1" w:themeShade="80"/>
                <w:sz w:val="22"/>
                <w:szCs w:val="22"/>
              </w:rPr>
            </w:pPr>
            <w:r w:rsidRPr="00FD3D31">
              <w:rPr>
                <w:rFonts w:ascii="Cambria" w:eastAsia="Calibri" w:hAnsi="Cambria" w:cs="TimesNewRoman"/>
                <w:b/>
                <w:color w:val="244061" w:themeColor="accent1" w:themeShade="80"/>
                <w:sz w:val="22"/>
                <w:szCs w:val="22"/>
              </w:rPr>
              <w:t>2028.</w:t>
            </w:r>
          </w:p>
        </w:tc>
        <w:tc>
          <w:tcPr>
            <w:tcW w:w="0" w:type="auto"/>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47557FB1" w14:textId="77777777" w:rsidR="005B710D" w:rsidRPr="00FD3D31" w:rsidRDefault="005B710D" w:rsidP="005F5D9C">
            <w:pPr>
              <w:spacing w:line="276" w:lineRule="auto"/>
              <w:jc w:val="center"/>
              <w:rPr>
                <w:rFonts w:ascii="Cambria" w:eastAsia="Calibri" w:hAnsi="Cambria" w:cs="TimesNewRoman"/>
                <w:b/>
                <w:color w:val="244061" w:themeColor="accent1" w:themeShade="80"/>
                <w:sz w:val="22"/>
                <w:szCs w:val="22"/>
              </w:rPr>
            </w:pPr>
            <w:r w:rsidRPr="00FD3D31">
              <w:rPr>
                <w:rFonts w:ascii="Cambria" w:eastAsia="Calibri" w:hAnsi="Cambria" w:cs="TimesNewRoman"/>
                <w:b/>
                <w:color w:val="244061" w:themeColor="accent1" w:themeShade="80"/>
                <w:sz w:val="22"/>
                <w:szCs w:val="22"/>
              </w:rPr>
              <w:t>2029.</w:t>
            </w:r>
          </w:p>
        </w:tc>
      </w:tr>
      <w:tr w:rsidR="004E7716" w:rsidRPr="0048233E" w14:paraId="68C32FC2" w14:textId="77777777" w:rsidTr="00BD4484">
        <w:trPr>
          <w:trHeight w:val="284"/>
          <w:jc w:val="center"/>
        </w:trPr>
        <w:tc>
          <w:tcPr>
            <w:tcW w:w="0" w:type="auto"/>
            <w:vAlign w:val="center"/>
          </w:tcPr>
          <w:p w14:paraId="349D5591" w14:textId="097393C2" w:rsidR="005B710D" w:rsidRPr="008360F1" w:rsidRDefault="00BE5E2A" w:rsidP="005F5D9C">
            <w:pPr>
              <w:spacing w:line="276" w:lineRule="auto"/>
              <w:rPr>
                <w:rFonts w:ascii="Cambria" w:eastAsia="Calibri" w:hAnsi="Cambria" w:cstheme="majorHAnsi"/>
                <w:sz w:val="20"/>
                <w:szCs w:val="20"/>
              </w:rPr>
            </w:pPr>
            <w:r w:rsidRPr="008360F1">
              <w:rPr>
                <w:rFonts w:ascii="Cambria" w:eastAsia="Calibri" w:hAnsi="Cambria" w:cstheme="majorHAnsi"/>
                <w:sz w:val="20"/>
                <w:szCs w:val="20"/>
              </w:rPr>
              <w:t>Broj poljoprivrednih gospodarstava koja su prešla na ekološku proizvodnju</w:t>
            </w:r>
          </w:p>
        </w:tc>
        <w:tc>
          <w:tcPr>
            <w:tcW w:w="0" w:type="auto"/>
            <w:tcBorders>
              <w:top w:val="single" w:sz="4" w:space="0" w:color="B8CCE4"/>
              <w:bottom w:val="single" w:sz="4" w:space="0" w:color="B8CCE4"/>
            </w:tcBorders>
            <w:vAlign w:val="center"/>
          </w:tcPr>
          <w:p w14:paraId="12E871B2" w14:textId="53EEB61B" w:rsidR="005B710D"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10</w:t>
            </w:r>
          </w:p>
        </w:tc>
        <w:tc>
          <w:tcPr>
            <w:tcW w:w="0" w:type="auto"/>
            <w:gridSpan w:val="2"/>
            <w:tcBorders>
              <w:top w:val="single" w:sz="4" w:space="0" w:color="B8CCE4"/>
              <w:bottom w:val="single" w:sz="4" w:space="0" w:color="B8CCE4"/>
            </w:tcBorders>
            <w:vAlign w:val="center"/>
          </w:tcPr>
          <w:p w14:paraId="7A5E8138" w14:textId="612E30A9" w:rsidR="005B710D"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10</w:t>
            </w:r>
          </w:p>
        </w:tc>
        <w:tc>
          <w:tcPr>
            <w:tcW w:w="1038" w:type="dxa"/>
            <w:tcBorders>
              <w:top w:val="single" w:sz="4" w:space="0" w:color="B8CCE4"/>
              <w:bottom w:val="single" w:sz="4" w:space="0" w:color="B8CCE4"/>
            </w:tcBorders>
            <w:vAlign w:val="center"/>
          </w:tcPr>
          <w:p w14:paraId="16902D18" w14:textId="5DE4E3F6" w:rsidR="005B710D"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12</w:t>
            </w:r>
          </w:p>
        </w:tc>
        <w:tc>
          <w:tcPr>
            <w:tcW w:w="1540" w:type="dxa"/>
            <w:gridSpan w:val="2"/>
            <w:tcBorders>
              <w:top w:val="single" w:sz="4" w:space="0" w:color="B8CCE4"/>
              <w:bottom w:val="single" w:sz="4" w:space="0" w:color="B8CCE4"/>
            </w:tcBorders>
            <w:vAlign w:val="center"/>
          </w:tcPr>
          <w:p w14:paraId="341EACFD" w14:textId="70C36018" w:rsidR="005B710D"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12</w:t>
            </w:r>
          </w:p>
        </w:tc>
        <w:tc>
          <w:tcPr>
            <w:tcW w:w="0" w:type="auto"/>
            <w:tcBorders>
              <w:top w:val="single" w:sz="4" w:space="0" w:color="B8CCE4"/>
              <w:bottom w:val="single" w:sz="4" w:space="0" w:color="B8CCE4"/>
            </w:tcBorders>
            <w:vAlign w:val="center"/>
          </w:tcPr>
          <w:p w14:paraId="17DF3364" w14:textId="4A64B1A4" w:rsidR="005B710D"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12</w:t>
            </w:r>
          </w:p>
        </w:tc>
      </w:tr>
      <w:tr w:rsidR="00F91861" w:rsidRPr="0048233E" w14:paraId="088E37D5" w14:textId="77777777" w:rsidTr="00BD4484">
        <w:trPr>
          <w:trHeight w:val="284"/>
          <w:jc w:val="center"/>
        </w:trPr>
        <w:tc>
          <w:tcPr>
            <w:tcW w:w="0" w:type="auto"/>
            <w:vAlign w:val="center"/>
          </w:tcPr>
          <w:p w14:paraId="230C1AAB" w14:textId="0819941D" w:rsidR="005B710D" w:rsidRPr="008360F1" w:rsidRDefault="00BE5E2A" w:rsidP="00034A3C">
            <w:pPr>
              <w:spacing w:line="276" w:lineRule="auto"/>
              <w:rPr>
                <w:rFonts w:ascii="Cambria" w:eastAsia="Calibri" w:hAnsi="Cambria" w:cstheme="majorHAnsi"/>
                <w:sz w:val="20"/>
                <w:szCs w:val="20"/>
              </w:rPr>
            </w:pPr>
            <w:r w:rsidRPr="008360F1">
              <w:rPr>
                <w:rFonts w:ascii="Cambria" w:eastAsia="Calibri" w:hAnsi="Cambria" w:cstheme="majorHAnsi"/>
                <w:sz w:val="20"/>
                <w:szCs w:val="20"/>
              </w:rPr>
              <w:t>Broj organiziranih edukativnih radionica i seminara za poljoprivrednike</w:t>
            </w:r>
          </w:p>
        </w:tc>
        <w:tc>
          <w:tcPr>
            <w:tcW w:w="0" w:type="auto"/>
            <w:tcBorders>
              <w:top w:val="single" w:sz="4" w:space="0" w:color="B8CCE4"/>
              <w:bottom w:val="single" w:sz="4" w:space="0" w:color="B8CCE4"/>
            </w:tcBorders>
            <w:vAlign w:val="center"/>
          </w:tcPr>
          <w:p w14:paraId="2267C8E5" w14:textId="4A76E4BC" w:rsidR="005B710D"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2</w:t>
            </w:r>
          </w:p>
        </w:tc>
        <w:tc>
          <w:tcPr>
            <w:tcW w:w="0" w:type="auto"/>
            <w:gridSpan w:val="2"/>
            <w:tcBorders>
              <w:top w:val="single" w:sz="4" w:space="0" w:color="B8CCE4"/>
              <w:bottom w:val="single" w:sz="4" w:space="0" w:color="B8CCE4"/>
            </w:tcBorders>
            <w:vAlign w:val="center"/>
          </w:tcPr>
          <w:p w14:paraId="0292CA91" w14:textId="4E31E12E" w:rsidR="005B710D"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2</w:t>
            </w:r>
          </w:p>
        </w:tc>
        <w:tc>
          <w:tcPr>
            <w:tcW w:w="1038" w:type="dxa"/>
            <w:tcBorders>
              <w:top w:val="single" w:sz="4" w:space="0" w:color="B8CCE4"/>
              <w:bottom w:val="single" w:sz="4" w:space="0" w:color="B8CCE4"/>
            </w:tcBorders>
            <w:vAlign w:val="center"/>
          </w:tcPr>
          <w:p w14:paraId="5471DA31" w14:textId="6A98763A" w:rsidR="005B710D"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2</w:t>
            </w:r>
          </w:p>
        </w:tc>
        <w:tc>
          <w:tcPr>
            <w:tcW w:w="1540" w:type="dxa"/>
            <w:gridSpan w:val="2"/>
            <w:tcBorders>
              <w:top w:val="single" w:sz="4" w:space="0" w:color="B8CCE4"/>
              <w:bottom w:val="single" w:sz="4" w:space="0" w:color="B8CCE4"/>
            </w:tcBorders>
            <w:vAlign w:val="center"/>
          </w:tcPr>
          <w:p w14:paraId="2ECC6884" w14:textId="75FC8B13" w:rsidR="005B710D"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2</w:t>
            </w:r>
          </w:p>
        </w:tc>
        <w:tc>
          <w:tcPr>
            <w:tcW w:w="0" w:type="auto"/>
            <w:tcBorders>
              <w:top w:val="single" w:sz="4" w:space="0" w:color="B8CCE4"/>
              <w:bottom w:val="single" w:sz="4" w:space="0" w:color="B8CCE4"/>
            </w:tcBorders>
            <w:vAlign w:val="center"/>
          </w:tcPr>
          <w:p w14:paraId="72D24AD8" w14:textId="74704957" w:rsidR="005B710D" w:rsidRPr="008360F1" w:rsidRDefault="00C86648" w:rsidP="005F5D9C">
            <w:pPr>
              <w:spacing w:line="276" w:lineRule="auto"/>
              <w:jc w:val="center"/>
              <w:rPr>
                <w:rFonts w:ascii="Cambria" w:eastAsia="Calibri" w:hAnsi="Cambria" w:cstheme="majorHAnsi"/>
                <w:sz w:val="20"/>
                <w:szCs w:val="20"/>
              </w:rPr>
            </w:pPr>
            <w:r w:rsidRPr="008360F1">
              <w:rPr>
                <w:rFonts w:ascii="Cambria" w:eastAsia="Calibri" w:hAnsi="Cambria" w:cstheme="majorHAnsi"/>
                <w:sz w:val="20"/>
                <w:szCs w:val="20"/>
              </w:rPr>
              <w:t>2</w:t>
            </w:r>
          </w:p>
        </w:tc>
      </w:tr>
      <w:tr w:rsidR="005B710D" w:rsidRPr="0048233E" w14:paraId="5B2660B1" w14:textId="77777777" w:rsidTr="005F5D9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8"/>
            <w:shd w:val="clear" w:color="auto" w:fill="B8CCE4" w:themeFill="accent1" w:themeFillTint="66"/>
          </w:tcPr>
          <w:p w14:paraId="5300A77E" w14:textId="77777777" w:rsidR="005B710D" w:rsidRPr="0048233E" w:rsidRDefault="005B710D"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Povezanost mjere s proračunom</w:t>
            </w:r>
          </w:p>
        </w:tc>
      </w:tr>
      <w:tr w:rsidR="004E7716" w:rsidRPr="0048233E" w14:paraId="08F224A7" w14:textId="77777777" w:rsidTr="005F5D9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3"/>
            <w:shd w:val="clear" w:color="auto" w:fill="B8CCE4" w:themeFill="accent1" w:themeFillTint="66"/>
          </w:tcPr>
          <w:p w14:paraId="6A5850EC" w14:textId="77777777" w:rsidR="005B710D" w:rsidRPr="0048233E" w:rsidRDefault="005B710D" w:rsidP="005F5D9C">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Oznaka mjere (R/I/O)</w:t>
            </w:r>
          </w:p>
        </w:tc>
        <w:tc>
          <w:tcPr>
            <w:tcW w:w="0" w:type="auto"/>
            <w:gridSpan w:val="5"/>
          </w:tcPr>
          <w:p w14:paraId="592559C8" w14:textId="38E2A31C" w:rsidR="005B710D" w:rsidRPr="0048233E" w:rsidRDefault="00AA0664"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I</w:t>
            </w:r>
          </w:p>
        </w:tc>
      </w:tr>
      <w:tr w:rsidR="005B710D" w:rsidRPr="0048233E" w14:paraId="776AAE5B" w14:textId="77777777" w:rsidTr="005F5D9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4C74C9B9" w14:textId="77777777" w:rsidR="005B710D" w:rsidRPr="0048233E" w:rsidRDefault="005B710D" w:rsidP="005F5D9C">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Program/aktivnost/projekti</w:t>
            </w:r>
          </w:p>
        </w:tc>
        <w:tc>
          <w:tcPr>
            <w:tcW w:w="0" w:type="auto"/>
            <w:gridSpan w:val="6"/>
            <w:shd w:val="clear" w:color="auto" w:fill="DBE5F1" w:themeFill="accent1" w:themeFillTint="33"/>
          </w:tcPr>
          <w:p w14:paraId="376B9ABF" w14:textId="77777777" w:rsidR="005B710D" w:rsidRPr="0048233E" w:rsidRDefault="005B710D"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Razdoblje provedbe</w:t>
            </w:r>
          </w:p>
        </w:tc>
        <w:tc>
          <w:tcPr>
            <w:tcW w:w="0" w:type="auto"/>
            <w:vMerge w:val="restart"/>
            <w:shd w:val="clear" w:color="auto" w:fill="DBE5F1" w:themeFill="accent1" w:themeFillTint="33"/>
          </w:tcPr>
          <w:p w14:paraId="361C5160" w14:textId="77777777" w:rsidR="005B710D" w:rsidRPr="0048233E" w:rsidRDefault="005B710D"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Izvor financiranja</w:t>
            </w:r>
          </w:p>
        </w:tc>
      </w:tr>
      <w:tr w:rsidR="004E7716" w:rsidRPr="0048233E" w14:paraId="54506081" w14:textId="77777777" w:rsidTr="00BD4484">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3F768DC7" w14:textId="2AA6B973" w:rsidR="007737D2" w:rsidRPr="0048233E" w:rsidRDefault="007F36BB" w:rsidP="005F5D9C">
            <w:pPr>
              <w:spacing w:line="276" w:lineRule="auto"/>
              <w:rPr>
                <w:rFonts w:ascii="Cambria" w:hAnsi="Cambria" w:cs="Arial"/>
                <w:b/>
                <w:bCs/>
                <w:i/>
                <w:color w:val="1F497D" w:themeColor="text2"/>
                <w:sz w:val="22"/>
                <w:szCs w:val="22"/>
              </w:rPr>
            </w:pPr>
            <w:r w:rsidRPr="0048233E">
              <w:rPr>
                <w:rFonts w:ascii="Cambria" w:hAnsi="Cambria" w:cs="Arial"/>
                <w:b/>
                <w:bCs/>
                <w:i/>
                <w:color w:val="1F497D" w:themeColor="text2"/>
                <w:sz w:val="22"/>
                <w:szCs w:val="22"/>
              </w:rPr>
              <w:t>Program 1004 Razvoj poljoprivrede i gospodarstva</w:t>
            </w:r>
          </w:p>
        </w:tc>
        <w:tc>
          <w:tcPr>
            <w:tcW w:w="0" w:type="auto"/>
            <w:shd w:val="clear" w:color="auto" w:fill="DBE5F1" w:themeFill="accent1" w:themeFillTint="33"/>
            <w:vAlign w:val="center"/>
          </w:tcPr>
          <w:p w14:paraId="4229F0BF" w14:textId="77777777" w:rsidR="005B710D" w:rsidRPr="0048233E" w:rsidRDefault="005B710D" w:rsidP="005F5D9C">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2025.</w:t>
            </w:r>
          </w:p>
        </w:tc>
        <w:tc>
          <w:tcPr>
            <w:tcW w:w="0" w:type="auto"/>
            <w:gridSpan w:val="2"/>
            <w:shd w:val="clear" w:color="auto" w:fill="DBE5F1" w:themeFill="accent1" w:themeFillTint="33"/>
            <w:vAlign w:val="center"/>
          </w:tcPr>
          <w:p w14:paraId="5E05A6FA" w14:textId="77777777" w:rsidR="005B710D" w:rsidRPr="0048233E" w:rsidRDefault="005B710D" w:rsidP="005F5D9C">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2026.</w:t>
            </w:r>
          </w:p>
        </w:tc>
        <w:tc>
          <w:tcPr>
            <w:tcW w:w="1038" w:type="dxa"/>
            <w:shd w:val="clear" w:color="auto" w:fill="DBE5F1" w:themeFill="accent1" w:themeFillTint="33"/>
            <w:vAlign w:val="center"/>
          </w:tcPr>
          <w:p w14:paraId="19E3ABA0" w14:textId="77777777" w:rsidR="005B710D" w:rsidRPr="0048233E" w:rsidRDefault="005B710D" w:rsidP="005F5D9C">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2027.</w:t>
            </w:r>
          </w:p>
        </w:tc>
        <w:tc>
          <w:tcPr>
            <w:tcW w:w="770" w:type="dxa"/>
            <w:shd w:val="clear" w:color="auto" w:fill="DBE5F1" w:themeFill="accent1" w:themeFillTint="33"/>
            <w:vAlign w:val="center"/>
          </w:tcPr>
          <w:p w14:paraId="4E3BD4B1" w14:textId="77777777" w:rsidR="005B710D" w:rsidRPr="00FD3D31" w:rsidRDefault="005B710D" w:rsidP="005F5D9C">
            <w:pPr>
              <w:spacing w:line="276" w:lineRule="auto"/>
              <w:jc w:val="center"/>
              <w:rPr>
                <w:rFonts w:ascii="Cambria" w:hAnsi="Cambria" w:cs="Arial"/>
                <w:b/>
                <w:bCs/>
                <w:i/>
                <w:color w:val="1F497D" w:themeColor="text2"/>
                <w:sz w:val="22"/>
                <w:szCs w:val="22"/>
              </w:rPr>
            </w:pPr>
            <w:r w:rsidRPr="00FD3D31">
              <w:rPr>
                <w:rFonts w:ascii="Cambria" w:hAnsi="Cambria" w:cs="Arial"/>
                <w:b/>
                <w:bCs/>
                <w:i/>
                <w:color w:val="1F497D" w:themeColor="text2"/>
                <w:sz w:val="22"/>
                <w:szCs w:val="22"/>
              </w:rPr>
              <w:t>2028.</w:t>
            </w:r>
          </w:p>
        </w:tc>
        <w:tc>
          <w:tcPr>
            <w:tcW w:w="0" w:type="auto"/>
            <w:shd w:val="clear" w:color="auto" w:fill="DBE5F1" w:themeFill="accent1" w:themeFillTint="33"/>
            <w:vAlign w:val="center"/>
          </w:tcPr>
          <w:p w14:paraId="685B73A6" w14:textId="77777777" w:rsidR="005B710D" w:rsidRPr="00FD3D31" w:rsidRDefault="005B710D" w:rsidP="005F5D9C">
            <w:pPr>
              <w:spacing w:line="276" w:lineRule="auto"/>
              <w:jc w:val="center"/>
              <w:rPr>
                <w:rFonts w:ascii="Cambria" w:hAnsi="Cambria" w:cs="Arial"/>
                <w:b/>
                <w:bCs/>
                <w:i/>
                <w:color w:val="1F497D" w:themeColor="text2"/>
                <w:sz w:val="22"/>
                <w:szCs w:val="22"/>
              </w:rPr>
            </w:pPr>
            <w:r w:rsidRPr="00FD3D31">
              <w:rPr>
                <w:rFonts w:ascii="Cambria" w:hAnsi="Cambria" w:cs="Arial"/>
                <w:b/>
                <w:bCs/>
                <w:i/>
                <w:color w:val="1F497D" w:themeColor="text2"/>
                <w:sz w:val="22"/>
                <w:szCs w:val="22"/>
              </w:rPr>
              <w:t>2029.</w:t>
            </w:r>
          </w:p>
        </w:tc>
        <w:tc>
          <w:tcPr>
            <w:tcW w:w="0" w:type="auto"/>
            <w:vMerge/>
            <w:shd w:val="clear" w:color="auto" w:fill="DBE5F1" w:themeFill="accent1" w:themeFillTint="33"/>
          </w:tcPr>
          <w:p w14:paraId="17708FFB" w14:textId="77777777" w:rsidR="005B710D" w:rsidRPr="0048233E" w:rsidRDefault="005B710D" w:rsidP="005F5D9C">
            <w:pPr>
              <w:spacing w:line="276" w:lineRule="auto"/>
              <w:jc w:val="center"/>
              <w:rPr>
                <w:rFonts w:ascii="Cambria" w:hAnsi="Cambria" w:cs="Arial"/>
                <w:b/>
                <w:bCs/>
                <w:i/>
                <w:color w:val="1F497D" w:themeColor="text2"/>
                <w:sz w:val="22"/>
                <w:szCs w:val="22"/>
              </w:rPr>
            </w:pPr>
          </w:p>
        </w:tc>
      </w:tr>
      <w:tr w:rsidR="00D76DCA" w:rsidRPr="0048233E" w14:paraId="54B35964" w14:textId="77777777" w:rsidTr="008360F1">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2A932A47" w14:textId="25D57A7E" w:rsidR="00D76DCA" w:rsidRPr="008360F1" w:rsidRDefault="007F36BB" w:rsidP="005F5D9C">
            <w:pPr>
              <w:spacing w:line="276" w:lineRule="auto"/>
              <w:rPr>
                <w:rFonts w:ascii="Cambria" w:hAnsi="Cambria" w:cs="Arial"/>
                <w:i/>
                <w:sz w:val="20"/>
                <w:szCs w:val="20"/>
              </w:rPr>
            </w:pPr>
            <w:r w:rsidRPr="008360F1">
              <w:rPr>
                <w:rFonts w:ascii="Cambria" w:hAnsi="Cambria" w:cs="Arial"/>
                <w:i/>
                <w:sz w:val="20"/>
                <w:szCs w:val="20"/>
              </w:rPr>
              <w:t>A100402, Projekt provođenja ekološke proizvodnje i uzorkovanja tla</w:t>
            </w:r>
          </w:p>
        </w:tc>
        <w:tc>
          <w:tcPr>
            <w:tcW w:w="0" w:type="auto"/>
            <w:vAlign w:val="center"/>
          </w:tcPr>
          <w:p w14:paraId="6AC9B178" w14:textId="04F01CFC" w:rsidR="00D76DCA" w:rsidRPr="008360F1" w:rsidRDefault="007F36BB" w:rsidP="005F5D9C">
            <w:pPr>
              <w:spacing w:line="276" w:lineRule="auto"/>
              <w:jc w:val="center"/>
              <w:rPr>
                <w:rFonts w:ascii="Cambria" w:hAnsi="Cambria" w:cs="Arial"/>
                <w:iCs/>
                <w:sz w:val="20"/>
                <w:szCs w:val="20"/>
              </w:rPr>
            </w:pPr>
            <w:r w:rsidRPr="008360F1">
              <w:rPr>
                <w:rFonts w:ascii="Cambria" w:hAnsi="Cambria" w:cs="Arial"/>
                <w:iCs/>
                <w:sz w:val="20"/>
                <w:szCs w:val="20"/>
              </w:rPr>
              <w:t>7.000,00</w:t>
            </w:r>
          </w:p>
        </w:tc>
        <w:tc>
          <w:tcPr>
            <w:tcW w:w="0" w:type="auto"/>
            <w:gridSpan w:val="2"/>
            <w:vAlign w:val="center"/>
          </w:tcPr>
          <w:p w14:paraId="56AA33F7" w14:textId="78CE010A" w:rsidR="00D76DCA" w:rsidRPr="008360F1" w:rsidRDefault="007F36BB" w:rsidP="005F5D9C">
            <w:pPr>
              <w:spacing w:line="276" w:lineRule="auto"/>
              <w:jc w:val="center"/>
              <w:rPr>
                <w:rFonts w:ascii="Cambria" w:hAnsi="Cambria" w:cs="Arial"/>
                <w:iCs/>
                <w:sz w:val="20"/>
                <w:szCs w:val="20"/>
              </w:rPr>
            </w:pPr>
            <w:r w:rsidRPr="008360F1">
              <w:rPr>
                <w:rFonts w:ascii="Cambria" w:hAnsi="Cambria" w:cs="Arial"/>
                <w:iCs/>
                <w:sz w:val="20"/>
                <w:szCs w:val="20"/>
              </w:rPr>
              <w:t>7.000,00</w:t>
            </w:r>
          </w:p>
        </w:tc>
        <w:tc>
          <w:tcPr>
            <w:tcW w:w="1038" w:type="dxa"/>
            <w:vAlign w:val="center"/>
          </w:tcPr>
          <w:p w14:paraId="5A986FCF" w14:textId="256CBDBA" w:rsidR="00D76DCA" w:rsidRPr="008360F1" w:rsidRDefault="007F36BB" w:rsidP="005F5D9C">
            <w:pPr>
              <w:spacing w:line="276" w:lineRule="auto"/>
              <w:jc w:val="center"/>
              <w:rPr>
                <w:rFonts w:ascii="Cambria" w:hAnsi="Cambria" w:cs="Arial"/>
                <w:iCs/>
                <w:sz w:val="20"/>
                <w:szCs w:val="20"/>
              </w:rPr>
            </w:pPr>
            <w:r w:rsidRPr="008360F1">
              <w:rPr>
                <w:rFonts w:ascii="Cambria" w:hAnsi="Cambria" w:cs="Arial"/>
                <w:iCs/>
                <w:sz w:val="20"/>
                <w:szCs w:val="20"/>
              </w:rPr>
              <w:t>7.000,00</w:t>
            </w:r>
          </w:p>
        </w:tc>
        <w:tc>
          <w:tcPr>
            <w:tcW w:w="770" w:type="dxa"/>
            <w:vAlign w:val="center"/>
          </w:tcPr>
          <w:p w14:paraId="25063350" w14:textId="2AC3D2D5" w:rsidR="00D76DCA" w:rsidRPr="008360F1" w:rsidRDefault="00C86648" w:rsidP="005F5D9C">
            <w:pPr>
              <w:spacing w:line="276" w:lineRule="auto"/>
              <w:jc w:val="center"/>
              <w:rPr>
                <w:rFonts w:ascii="Cambria" w:hAnsi="Cambria" w:cs="Arial"/>
                <w:iCs/>
                <w:sz w:val="20"/>
                <w:szCs w:val="20"/>
              </w:rPr>
            </w:pPr>
            <w:r w:rsidRPr="008360F1">
              <w:rPr>
                <w:rFonts w:ascii="Cambria" w:hAnsi="Cambria" w:cs="Arial"/>
                <w:iCs/>
                <w:sz w:val="20"/>
                <w:szCs w:val="20"/>
              </w:rPr>
              <w:t>7.000</w:t>
            </w:r>
            <w:r w:rsidR="004D1CCD" w:rsidRPr="008360F1">
              <w:rPr>
                <w:rFonts w:ascii="Cambria" w:hAnsi="Cambria" w:cs="Arial"/>
                <w:iCs/>
                <w:sz w:val="20"/>
                <w:szCs w:val="20"/>
              </w:rPr>
              <w:t>,00</w:t>
            </w:r>
          </w:p>
        </w:tc>
        <w:tc>
          <w:tcPr>
            <w:tcW w:w="0" w:type="auto"/>
            <w:vAlign w:val="center"/>
          </w:tcPr>
          <w:p w14:paraId="79EB591A" w14:textId="434307A1" w:rsidR="00D76DCA" w:rsidRPr="008360F1" w:rsidRDefault="00C86648" w:rsidP="005F5D9C">
            <w:pPr>
              <w:spacing w:line="276" w:lineRule="auto"/>
              <w:jc w:val="center"/>
              <w:rPr>
                <w:rFonts w:ascii="Cambria" w:hAnsi="Cambria" w:cs="Arial"/>
                <w:iCs/>
                <w:sz w:val="20"/>
                <w:szCs w:val="20"/>
              </w:rPr>
            </w:pPr>
            <w:r w:rsidRPr="008360F1">
              <w:rPr>
                <w:rFonts w:ascii="Cambria" w:hAnsi="Cambria" w:cs="Arial"/>
                <w:iCs/>
                <w:sz w:val="20"/>
                <w:szCs w:val="20"/>
              </w:rPr>
              <w:t>7.000</w:t>
            </w:r>
            <w:r w:rsidR="004D1CCD" w:rsidRPr="008360F1">
              <w:rPr>
                <w:rFonts w:ascii="Cambria" w:hAnsi="Cambria" w:cs="Arial"/>
                <w:iCs/>
                <w:sz w:val="20"/>
                <w:szCs w:val="20"/>
              </w:rPr>
              <w:t>,00</w:t>
            </w:r>
          </w:p>
        </w:tc>
        <w:tc>
          <w:tcPr>
            <w:tcW w:w="0" w:type="auto"/>
            <w:vAlign w:val="center"/>
          </w:tcPr>
          <w:p w14:paraId="54C640DE" w14:textId="51F36038" w:rsidR="00D76DCA" w:rsidRPr="008360F1" w:rsidRDefault="000B6F26" w:rsidP="005F5D9C">
            <w:pPr>
              <w:spacing w:line="276" w:lineRule="auto"/>
              <w:jc w:val="center"/>
              <w:rPr>
                <w:rFonts w:ascii="Cambria" w:hAnsi="Cambria" w:cs="Arial"/>
                <w:iCs/>
                <w:sz w:val="20"/>
                <w:szCs w:val="20"/>
              </w:rPr>
            </w:pPr>
            <w:r w:rsidRPr="008360F1">
              <w:rPr>
                <w:rFonts w:ascii="Cambria" w:hAnsi="Cambria" w:cs="Arial"/>
                <w:iCs/>
                <w:sz w:val="20"/>
                <w:szCs w:val="20"/>
              </w:rPr>
              <w:t>Prihodi za posebne namjene</w:t>
            </w:r>
          </w:p>
        </w:tc>
      </w:tr>
      <w:tr w:rsidR="004E7716" w:rsidRPr="0048233E" w14:paraId="62ACAF35" w14:textId="77777777" w:rsidTr="004D1CCD">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10D25FFC" w14:textId="77777777" w:rsidR="005B710D" w:rsidRPr="0048233E" w:rsidRDefault="005B710D" w:rsidP="005F5D9C">
            <w:pPr>
              <w:spacing w:line="276" w:lineRule="auto"/>
              <w:rPr>
                <w:rFonts w:ascii="Cambria" w:hAnsi="Cambria" w:cs="Arial"/>
                <w:b/>
                <w:bCs/>
                <w:i/>
                <w:sz w:val="22"/>
                <w:szCs w:val="22"/>
              </w:rPr>
            </w:pPr>
            <w:r w:rsidRPr="0048233E">
              <w:rPr>
                <w:rFonts w:ascii="Cambria" w:hAnsi="Cambria" w:cs="Arial"/>
                <w:b/>
                <w:bCs/>
                <w:i/>
                <w:color w:val="1F497D" w:themeColor="text2"/>
                <w:sz w:val="22"/>
                <w:szCs w:val="22"/>
              </w:rPr>
              <w:t>Ukupni procijenjeni trošak mjere</w:t>
            </w:r>
          </w:p>
        </w:tc>
        <w:tc>
          <w:tcPr>
            <w:tcW w:w="0" w:type="auto"/>
            <w:gridSpan w:val="7"/>
            <w:shd w:val="clear" w:color="auto" w:fill="DBE5F1" w:themeFill="accent1" w:themeFillTint="33"/>
            <w:vAlign w:val="center"/>
          </w:tcPr>
          <w:p w14:paraId="71B90975" w14:textId="7417A96A" w:rsidR="005B710D" w:rsidRPr="0048233E" w:rsidRDefault="004D1CCD" w:rsidP="005F5D9C">
            <w:pPr>
              <w:spacing w:line="276" w:lineRule="auto"/>
              <w:rPr>
                <w:rFonts w:ascii="Cambria" w:hAnsi="Cambria" w:cs="Arial"/>
                <w:i/>
                <w:sz w:val="22"/>
                <w:szCs w:val="22"/>
              </w:rPr>
            </w:pPr>
            <w:r>
              <w:rPr>
                <w:rFonts w:ascii="Cambria" w:hAnsi="Cambria" w:cs="Arial"/>
                <w:i/>
                <w:sz w:val="22"/>
                <w:szCs w:val="22"/>
              </w:rPr>
              <w:t>35.000,00 €</w:t>
            </w:r>
          </w:p>
        </w:tc>
      </w:tr>
    </w:tbl>
    <w:p w14:paraId="3E916CED" w14:textId="54708C4C" w:rsidR="00BD4484" w:rsidRPr="00AB3516" w:rsidRDefault="00BD4484" w:rsidP="00364CB8">
      <w:pPr>
        <w:spacing w:before="240" w:line="276" w:lineRule="auto"/>
        <w:ind w:firstLine="708"/>
        <w:jc w:val="both"/>
        <w:rPr>
          <w:rFonts w:asciiTheme="majorHAnsi" w:hAnsiTheme="majorHAnsi" w:cs="Arial"/>
          <w:b/>
          <w:bCs/>
          <w:i/>
          <w:color w:val="1F497D" w:themeColor="text2"/>
          <w:sz w:val="28"/>
          <w:szCs w:val="28"/>
        </w:rPr>
      </w:pPr>
      <w:r w:rsidRPr="00AB3516">
        <w:rPr>
          <w:rFonts w:asciiTheme="majorHAnsi" w:hAnsiTheme="majorHAnsi" w:cs="Arial"/>
          <w:b/>
          <w:bCs/>
          <w:i/>
          <w:color w:val="1F497D" w:themeColor="text2"/>
          <w:sz w:val="28"/>
          <w:szCs w:val="28"/>
        </w:rPr>
        <w:t xml:space="preserve">Mjera 7. </w:t>
      </w:r>
      <w:r w:rsidR="007A21BD" w:rsidRPr="00AB3516">
        <w:rPr>
          <w:rFonts w:asciiTheme="majorHAnsi" w:hAnsiTheme="majorHAnsi" w:cs="Arial"/>
          <w:b/>
          <w:bCs/>
          <w:i/>
          <w:color w:val="1F497D" w:themeColor="text2"/>
          <w:sz w:val="28"/>
          <w:szCs w:val="28"/>
        </w:rPr>
        <w:t>Unaprjeđenje komunalne infrastrukture</w:t>
      </w:r>
    </w:p>
    <w:p w14:paraId="0DBD2B0A" w14:textId="5CF47560" w:rsidR="00BD4484" w:rsidRPr="0048233E" w:rsidRDefault="00BD4484" w:rsidP="00364CB8">
      <w:pPr>
        <w:spacing w:before="240" w:line="276" w:lineRule="auto"/>
        <w:ind w:firstLine="708"/>
        <w:jc w:val="both"/>
        <w:rPr>
          <w:rFonts w:asciiTheme="majorHAnsi" w:hAnsiTheme="majorHAnsi" w:cs="Arial"/>
          <w:iCs/>
        </w:rPr>
      </w:pPr>
      <w:r w:rsidRPr="0048233E">
        <w:rPr>
          <w:rFonts w:asciiTheme="majorHAnsi" w:hAnsiTheme="majorHAnsi" w:cs="Arial"/>
          <w:iCs/>
        </w:rPr>
        <w:t>Svrha ove mjere je razvoj i modernizacija osnovne lokalne infrastrukture te poboljšanje komunalnih usluga, kako bi se unaprijedila kvaliteta života stanovnika, potaknu</w:t>
      </w:r>
      <w:r w:rsidR="00FA53E1">
        <w:rPr>
          <w:rFonts w:asciiTheme="majorHAnsi" w:hAnsiTheme="majorHAnsi" w:cs="Arial"/>
          <w:iCs/>
        </w:rPr>
        <w:t>o</w:t>
      </w:r>
      <w:r w:rsidRPr="0048233E">
        <w:rPr>
          <w:rFonts w:asciiTheme="majorHAnsi" w:hAnsiTheme="majorHAnsi" w:cs="Arial"/>
          <w:iCs/>
        </w:rPr>
        <w:t xml:space="preserve"> ekonomski razvoj i povećala održivost naselja i gradova. Mjera ima za cilj obnovu i proširenje komunalnih usluga kao što su vodoopskrba, odvodnja, energetska učinkovitost, prometna infrastruktura i pristup javnim uslugama. </w:t>
      </w:r>
    </w:p>
    <w:p w14:paraId="20101286" w14:textId="0E37CCEC" w:rsidR="00E90517" w:rsidRPr="0048233E" w:rsidRDefault="00AA3223" w:rsidP="00364CB8">
      <w:pPr>
        <w:spacing w:before="240" w:line="276" w:lineRule="auto"/>
        <w:ind w:firstLine="708"/>
        <w:jc w:val="both"/>
        <w:rPr>
          <w:rFonts w:asciiTheme="majorHAnsi" w:hAnsiTheme="majorHAnsi" w:cs="Arial"/>
          <w:iCs/>
        </w:rPr>
      </w:pPr>
      <w:r w:rsidRPr="0048233E">
        <w:rPr>
          <w:rFonts w:asciiTheme="majorHAnsi" w:hAnsiTheme="majorHAnsi" w:cs="Arial"/>
          <w:iCs/>
        </w:rPr>
        <w:t xml:space="preserve">Mjera će se provoditi kroz </w:t>
      </w:r>
      <w:r w:rsidR="00FD7DB7" w:rsidRPr="0048233E">
        <w:rPr>
          <w:rFonts w:asciiTheme="majorHAnsi" w:hAnsiTheme="majorHAnsi" w:cs="Arial"/>
          <w:iCs/>
        </w:rPr>
        <w:t xml:space="preserve">sljedeće programe: </w:t>
      </w:r>
    </w:p>
    <w:p w14:paraId="4107C039" w14:textId="61788A83" w:rsidR="00FD7DB7" w:rsidRPr="0048233E" w:rsidRDefault="00FD7DB7" w:rsidP="00BD4484">
      <w:pPr>
        <w:pStyle w:val="Odlomakpopisa"/>
        <w:numPr>
          <w:ilvl w:val="0"/>
          <w:numId w:val="20"/>
        </w:numPr>
        <w:spacing w:before="240" w:line="276" w:lineRule="auto"/>
        <w:jc w:val="both"/>
        <w:rPr>
          <w:rFonts w:asciiTheme="majorHAnsi" w:hAnsiTheme="majorHAnsi" w:cs="Arial"/>
          <w:iCs/>
        </w:rPr>
      </w:pPr>
      <w:r w:rsidRPr="0048233E">
        <w:rPr>
          <w:rFonts w:asciiTheme="majorHAnsi" w:hAnsiTheme="majorHAnsi" w:cs="Arial"/>
          <w:iCs/>
        </w:rPr>
        <w:t xml:space="preserve">Program </w:t>
      </w:r>
      <w:r w:rsidR="00BD4484" w:rsidRPr="0048233E">
        <w:rPr>
          <w:rFonts w:asciiTheme="majorHAnsi" w:hAnsiTheme="majorHAnsi" w:cs="Arial"/>
          <w:iCs/>
        </w:rPr>
        <w:t>1003 Održavanje objekata i uređaja komunalne infrastrukture</w:t>
      </w:r>
      <w:r w:rsidR="006F28A0" w:rsidRPr="0048233E">
        <w:rPr>
          <w:rFonts w:asciiTheme="majorHAnsi" w:hAnsiTheme="majorHAnsi" w:cs="Arial"/>
          <w:iCs/>
        </w:rPr>
        <w:t xml:space="preserve"> i zaštita okoliša</w:t>
      </w:r>
      <w:r w:rsidR="00BD4484" w:rsidRPr="0048233E">
        <w:rPr>
          <w:rFonts w:asciiTheme="majorHAnsi" w:hAnsiTheme="majorHAnsi" w:cs="Arial"/>
          <w:iCs/>
        </w:rPr>
        <w:t>,</w:t>
      </w:r>
    </w:p>
    <w:p w14:paraId="56BD852C" w14:textId="0E36A33A" w:rsidR="00BD4484" w:rsidRPr="0048233E" w:rsidRDefault="00BD4484" w:rsidP="00BD4484">
      <w:pPr>
        <w:pStyle w:val="Odlomakpopisa"/>
        <w:numPr>
          <w:ilvl w:val="0"/>
          <w:numId w:val="20"/>
        </w:numPr>
        <w:spacing w:before="240" w:line="276" w:lineRule="auto"/>
        <w:jc w:val="both"/>
        <w:rPr>
          <w:rFonts w:asciiTheme="majorHAnsi" w:hAnsiTheme="majorHAnsi" w:cs="Arial"/>
          <w:iCs/>
        </w:rPr>
      </w:pPr>
      <w:r w:rsidRPr="0048233E">
        <w:rPr>
          <w:rFonts w:asciiTheme="majorHAnsi" w:hAnsiTheme="majorHAnsi" w:cs="Arial"/>
          <w:iCs/>
        </w:rPr>
        <w:t xml:space="preserve">Program </w:t>
      </w:r>
      <w:r w:rsidR="00541925" w:rsidRPr="0048233E">
        <w:rPr>
          <w:rFonts w:asciiTheme="majorHAnsi" w:hAnsiTheme="majorHAnsi" w:cs="Arial"/>
          <w:iCs/>
        </w:rPr>
        <w:t>1005 Izgradnja objekata i uređaja komunalne infrastrukture</w:t>
      </w:r>
    </w:p>
    <w:p w14:paraId="7F286A91" w14:textId="7710C8F2" w:rsidR="009C7FFA" w:rsidRDefault="00AA3223" w:rsidP="00EF6883">
      <w:pPr>
        <w:spacing w:before="240" w:after="240" w:line="276" w:lineRule="auto"/>
        <w:ind w:firstLine="708"/>
        <w:jc w:val="both"/>
        <w:rPr>
          <w:rFonts w:asciiTheme="majorHAnsi" w:hAnsiTheme="majorHAnsi" w:cs="Arial"/>
          <w:iCs/>
        </w:rPr>
      </w:pPr>
      <w:r w:rsidRPr="0048233E">
        <w:rPr>
          <w:rFonts w:asciiTheme="majorHAnsi" w:hAnsiTheme="majorHAnsi" w:cs="Arial"/>
          <w:iCs/>
        </w:rPr>
        <w:t xml:space="preserve">Mjera doprinosi provedbi Posebnog cilja </w:t>
      </w:r>
      <w:r w:rsidR="00541925" w:rsidRPr="0048233E">
        <w:rPr>
          <w:rFonts w:asciiTheme="majorHAnsi" w:hAnsiTheme="majorHAnsi" w:cs="Arial"/>
          <w:iCs/>
        </w:rPr>
        <w:t xml:space="preserve">8.1. Poboljšanje prometne povezanosti, povezane i ostale infrastrukture </w:t>
      </w:r>
      <w:r w:rsidRPr="0048233E">
        <w:rPr>
          <w:rFonts w:asciiTheme="majorHAnsi" w:hAnsiTheme="majorHAnsi" w:cs="Arial"/>
          <w:iCs/>
        </w:rPr>
        <w:t xml:space="preserve">definiranom u Planu razvoja </w:t>
      </w:r>
      <w:r w:rsidR="00541925" w:rsidRPr="0048233E">
        <w:rPr>
          <w:rFonts w:asciiTheme="majorHAnsi" w:hAnsiTheme="majorHAnsi" w:cs="Arial"/>
          <w:iCs/>
        </w:rPr>
        <w:t>Vukovarsko-srijemske</w:t>
      </w:r>
      <w:r w:rsidRPr="0048233E">
        <w:rPr>
          <w:rFonts w:asciiTheme="majorHAnsi" w:hAnsiTheme="majorHAnsi" w:cs="Arial"/>
          <w:iCs/>
        </w:rPr>
        <w:t xml:space="preserve"> županije za razdoblje 202</w:t>
      </w:r>
      <w:r w:rsidR="00541925" w:rsidRPr="0048233E">
        <w:rPr>
          <w:rFonts w:asciiTheme="majorHAnsi" w:hAnsiTheme="majorHAnsi" w:cs="Arial"/>
          <w:iCs/>
        </w:rPr>
        <w:t>1</w:t>
      </w:r>
      <w:r w:rsidRPr="0048233E">
        <w:rPr>
          <w:rFonts w:asciiTheme="majorHAnsi" w:hAnsiTheme="majorHAnsi" w:cs="Arial"/>
          <w:iCs/>
        </w:rPr>
        <w:t xml:space="preserve">.-2027., Strateškom cilju SC </w:t>
      </w:r>
      <w:r w:rsidR="00541925" w:rsidRPr="0048233E">
        <w:rPr>
          <w:rFonts w:asciiTheme="majorHAnsi" w:hAnsiTheme="majorHAnsi" w:cs="Arial"/>
          <w:iCs/>
        </w:rPr>
        <w:t xml:space="preserve">10. Održiva mobilnost </w:t>
      </w:r>
      <w:r w:rsidRPr="0048233E">
        <w:rPr>
          <w:rFonts w:asciiTheme="majorHAnsi" w:hAnsiTheme="majorHAnsi" w:cs="Arial"/>
          <w:iCs/>
        </w:rPr>
        <w:t xml:space="preserve">NRS 2030., te </w:t>
      </w:r>
      <w:r w:rsidR="00034A3C" w:rsidRPr="0048233E">
        <w:rPr>
          <w:rFonts w:asciiTheme="majorHAnsi" w:hAnsiTheme="majorHAnsi" w:cs="Arial"/>
          <w:iCs/>
        </w:rPr>
        <w:t>cil</w:t>
      </w:r>
      <w:r w:rsidR="00541925" w:rsidRPr="0048233E">
        <w:rPr>
          <w:rFonts w:asciiTheme="majorHAnsi" w:hAnsiTheme="majorHAnsi" w:cs="Arial"/>
          <w:iCs/>
        </w:rPr>
        <w:t>jevima 7., 11. i 15.</w:t>
      </w:r>
      <w:r w:rsidR="00034A3C" w:rsidRPr="0048233E">
        <w:rPr>
          <w:rFonts w:asciiTheme="majorHAnsi" w:hAnsiTheme="majorHAnsi" w:cs="Arial"/>
          <w:iCs/>
        </w:rPr>
        <w:t>.</w:t>
      </w:r>
      <w:r w:rsidRPr="0048233E">
        <w:rPr>
          <w:rFonts w:asciiTheme="majorHAnsi" w:hAnsiTheme="majorHAnsi" w:cs="Arial"/>
          <w:iCs/>
        </w:rPr>
        <w:t xml:space="preserve"> održivog razvoja UN AGENDA 2030.</w:t>
      </w:r>
    </w:p>
    <w:p w14:paraId="06EB5E75" w14:textId="1E038274" w:rsidR="002400DA" w:rsidRPr="0048233E" w:rsidRDefault="00582352" w:rsidP="00EF6883">
      <w:pPr>
        <w:spacing w:before="240" w:after="240" w:line="276" w:lineRule="auto"/>
        <w:ind w:firstLine="708"/>
        <w:jc w:val="both"/>
        <w:rPr>
          <w:rFonts w:asciiTheme="majorHAnsi" w:hAnsiTheme="majorHAnsi" w:cs="Arial"/>
          <w:iCs/>
        </w:rPr>
      </w:pPr>
      <w:r w:rsidRPr="00582352">
        <w:rPr>
          <w:rFonts w:asciiTheme="majorHAnsi" w:hAnsiTheme="majorHAnsi" w:cs="Arial"/>
          <w:iCs/>
        </w:rPr>
        <w:t>Doprinos ostvarenju mjere ostvarit će se kroz aktivnosti komunalnog gospodarstva, koje obuhvaćaju unapređenje i održavanje javne infrastrukture, brigu o javnim površinama i okolišu te ulaganja u nove sadržaje i objekte, čime se osigurava kvalitetniji standard komunalnih usluga i ugodnije životno okruženje za sve stanovnike</w:t>
      </w:r>
      <w:r w:rsidR="002400DA">
        <w:rPr>
          <w:rFonts w:asciiTheme="majorHAnsi" w:hAnsiTheme="majorHAnsi" w:cs="Arial"/>
          <w:iCs/>
        </w:rPr>
        <w:t>.</w:t>
      </w:r>
    </w:p>
    <w:p w14:paraId="40942F98" w14:textId="767255CC" w:rsidR="00FF2655" w:rsidRPr="0048233E" w:rsidRDefault="00FF2655" w:rsidP="00EF6883">
      <w:pPr>
        <w:jc w:val="center"/>
        <w:rPr>
          <w:rFonts w:asciiTheme="majorHAnsi" w:hAnsiTheme="majorHAnsi" w:cs="Arial"/>
          <w:iCs/>
        </w:rPr>
      </w:pPr>
      <w:bookmarkStart w:id="47" w:name="_Toc208477199"/>
      <w:r w:rsidRPr="0048233E">
        <w:rPr>
          <w:rFonts w:asciiTheme="majorHAnsi" w:hAnsiTheme="majorHAnsi" w:cs="Arial"/>
          <w:i/>
        </w:rPr>
        <w:t xml:space="preserve">Tablica </w:t>
      </w:r>
      <w:r w:rsidRPr="0048233E">
        <w:rPr>
          <w:rFonts w:asciiTheme="majorHAnsi" w:hAnsiTheme="majorHAnsi" w:cs="Arial"/>
          <w:i/>
        </w:rPr>
        <w:fldChar w:fldCharType="begin"/>
      </w:r>
      <w:r w:rsidRPr="0048233E">
        <w:rPr>
          <w:rFonts w:asciiTheme="majorHAnsi" w:hAnsiTheme="majorHAnsi" w:cs="Arial"/>
          <w:i/>
        </w:rPr>
        <w:instrText xml:space="preserve"> SEQ Tablica \* ARABIC </w:instrText>
      </w:r>
      <w:r w:rsidRPr="0048233E">
        <w:rPr>
          <w:rFonts w:asciiTheme="majorHAnsi" w:hAnsiTheme="majorHAnsi" w:cs="Arial"/>
          <w:i/>
        </w:rPr>
        <w:fldChar w:fldCharType="separate"/>
      </w:r>
      <w:r w:rsidR="009E6C9B">
        <w:rPr>
          <w:rFonts w:asciiTheme="majorHAnsi" w:hAnsiTheme="majorHAnsi" w:cs="Arial"/>
          <w:i/>
          <w:noProof/>
        </w:rPr>
        <w:t>8</w:t>
      </w:r>
      <w:r w:rsidRPr="0048233E">
        <w:rPr>
          <w:rFonts w:asciiTheme="majorHAnsi" w:hAnsiTheme="majorHAnsi" w:cs="Arial"/>
          <w:i/>
        </w:rPr>
        <w:fldChar w:fldCharType="end"/>
      </w:r>
      <w:r w:rsidRPr="0048233E">
        <w:rPr>
          <w:rFonts w:asciiTheme="majorHAnsi" w:hAnsiTheme="majorHAnsi" w:cs="Arial"/>
          <w:i/>
        </w:rPr>
        <w:t xml:space="preserve">. Mjera </w:t>
      </w:r>
      <w:r w:rsidR="009C7FFA" w:rsidRPr="0048233E">
        <w:rPr>
          <w:rFonts w:asciiTheme="majorHAnsi" w:hAnsiTheme="majorHAnsi" w:cs="Arial"/>
          <w:i/>
        </w:rPr>
        <w:t>7</w:t>
      </w:r>
      <w:r w:rsidRPr="0048233E">
        <w:rPr>
          <w:rFonts w:asciiTheme="majorHAnsi" w:hAnsiTheme="majorHAnsi" w:cs="Arial"/>
          <w:i/>
        </w:rPr>
        <w:t xml:space="preserve">. </w:t>
      </w:r>
      <w:r w:rsidR="007A21BD" w:rsidRPr="007A21BD">
        <w:rPr>
          <w:rFonts w:asciiTheme="majorHAnsi" w:hAnsiTheme="majorHAnsi" w:cs="Arial"/>
          <w:i/>
        </w:rPr>
        <w:t>Unaprjeđenje komunalne infrastrukture</w:t>
      </w:r>
      <w:bookmarkEnd w:id="47"/>
    </w:p>
    <w:tbl>
      <w:tblPr>
        <w:tblStyle w:val="Reetkatablice"/>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692"/>
        <w:gridCol w:w="1338"/>
        <w:gridCol w:w="547"/>
        <w:gridCol w:w="547"/>
        <w:gridCol w:w="1068"/>
        <w:gridCol w:w="1068"/>
        <w:gridCol w:w="1068"/>
        <w:gridCol w:w="1301"/>
      </w:tblGrid>
      <w:tr w:rsidR="0076095E" w:rsidRPr="0048233E" w14:paraId="32BABBDF" w14:textId="77777777" w:rsidTr="004214B3">
        <w:trPr>
          <w:trHeight w:val="230"/>
          <w:jc w:val="center"/>
        </w:trPr>
        <w:tc>
          <w:tcPr>
            <w:tcW w:w="2761" w:type="dxa"/>
            <w:shd w:val="clear" w:color="auto" w:fill="DBE5F1" w:themeFill="accent1" w:themeFillTint="33"/>
            <w:vAlign w:val="center"/>
          </w:tcPr>
          <w:p w14:paraId="53377E34" w14:textId="77777777" w:rsidR="0076095E" w:rsidRPr="0048233E" w:rsidRDefault="0076095E" w:rsidP="005F5D9C">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Nositelj provedbe</w:t>
            </w:r>
          </w:p>
        </w:tc>
        <w:tc>
          <w:tcPr>
            <w:tcW w:w="7094" w:type="dxa"/>
            <w:gridSpan w:val="7"/>
            <w:vAlign w:val="center"/>
          </w:tcPr>
          <w:p w14:paraId="4B8B1BEA" w14:textId="13E198E3" w:rsidR="0076095E" w:rsidRPr="00FC4D2F" w:rsidRDefault="0076095E" w:rsidP="005F5D9C">
            <w:pPr>
              <w:spacing w:line="276" w:lineRule="auto"/>
              <w:jc w:val="center"/>
              <w:rPr>
                <w:rFonts w:ascii="Cambria" w:eastAsia="Calibri" w:hAnsi="Cambria" w:cs="TimesNewRoman"/>
                <w:b/>
                <w:bCs/>
                <w:iCs/>
                <w:color w:val="1F497D"/>
                <w:sz w:val="22"/>
                <w:szCs w:val="22"/>
              </w:rPr>
            </w:pPr>
            <w:r w:rsidRPr="00FC4D2F">
              <w:rPr>
                <w:rFonts w:ascii="Cambria" w:eastAsia="Calibri" w:hAnsi="Cambria" w:cs="TimesNewRoman"/>
                <w:iCs/>
                <w:sz w:val="20"/>
                <w:szCs w:val="20"/>
              </w:rPr>
              <w:t>Jedinstveni upravni odjel</w:t>
            </w:r>
          </w:p>
        </w:tc>
      </w:tr>
      <w:tr w:rsidR="009C7FFA" w:rsidRPr="0048233E" w14:paraId="5E230ED2" w14:textId="77777777" w:rsidTr="004214B3">
        <w:trPr>
          <w:trHeight w:val="230"/>
          <w:jc w:val="center"/>
        </w:trPr>
        <w:tc>
          <w:tcPr>
            <w:tcW w:w="2761" w:type="dxa"/>
            <w:shd w:val="clear" w:color="auto" w:fill="DBE5F1" w:themeFill="accent1" w:themeFillTint="33"/>
            <w:vAlign w:val="center"/>
          </w:tcPr>
          <w:p w14:paraId="40C62803" w14:textId="77777777" w:rsidR="009C7FFA" w:rsidRPr="0048233E" w:rsidRDefault="009C7FFA" w:rsidP="005F5D9C">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Ključne aktivnosti ostvarenja mjere</w:t>
            </w:r>
          </w:p>
        </w:tc>
        <w:tc>
          <w:tcPr>
            <w:tcW w:w="2483" w:type="dxa"/>
            <w:gridSpan w:val="3"/>
            <w:shd w:val="clear" w:color="auto" w:fill="DBE5F1" w:themeFill="accent1" w:themeFillTint="33"/>
            <w:vAlign w:val="center"/>
          </w:tcPr>
          <w:p w14:paraId="0CF9D84E" w14:textId="77777777" w:rsidR="009C7FFA" w:rsidRPr="0048233E" w:rsidRDefault="009C7FFA" w:rsidP="005F5D9C">
            <w:pPr>
              <w:spacing w:line="276" w:lineRule="auto"/>
              <w:jc w:val="center"/>
              <w:rPr>
                <w:rFonts w:ascii="Cambria" w:eastAsia="Calibri" w:hAnsi="Cambria" w:cs="TimesNewRoman"/>
                <w:b/>
                <w:bCs/>
                <w:i/>
                <w:color w:val="244061" w:themeColor="accent1" w:themeShade="80"/>
                <w:sz w:val="22"/>
                <w:szCs w:val="22"/>
              </w:rPr>
            </w:pPr>
            <w:r w:rsidRPr="00A535EF">
              <w:rPr>
                <w:rFonts w:ascii="Cambria" w:eastAsia="Calibri" w:hAnsi="Cambria" w:cs="TimesNewRoman"/>
                <w:b/>
                <w:bCs/>
                <w:i/>
                <w:color w:val="244061" w:themeColor="accent1" w:themeShade="80"/>
                <w:sz w:val="22"/>
                <w:szCs w:val="22"/>
              </w:rPr>
              <w:t>Planirani rok provedbe</w:t>
            </w:r>
          </w:p>
        </w:tc>
        <w:tc>
          <w:tcPr>
            <w:tcW w:w="4611" w:type="dxa"/>
            <w:gridSpan w:val="4"/>
            <w:shd w:val="clear" w:color="auto" w:fill="DBE5F1" w:themeFill="accent1" w:themeFillTint="33"/>
            <w:vAlign w:val="center"/>
          </w:tcPr>
          <w:p w14:paraId="67EBDA50" w14:textId="77777777" w:rsidR="009C7FFA" w:rsidRPr="0048233E" w:rsidRDefault="009C7FFA" w:rsidP="005F5D9C">
            <w:pPr>
              <w:spacing w:line="276" w:lineRule="auto"/>
              <w:jc w:val="center"/>
              <w:rPr>
                <w:rFonts w:ascii="Cambria" w:eastAsia="Calibri" w:hAnsi="Cambria" w:cs="TimesNewRoman"/>
                <w:b/>
                <w:bCs/>
                <w:i/>
                <w:color w:val="1F497D"/>
                <w:sz w:val="22"/>
                <w:szCs w:val="22"/>
              </w:rPr>
            </w:pPr>
            <w:r w:rsidRPr="0048233E">
              <w:rPr>
                <w:rFonts w:ascii="Cambria" w:eastAsia="Calibri" w:hAnsi="Cambria" w:cs="TimesNewRoman"/>
                <w:b/>
                <w:bCs/>
                <w:i/>
                <w:color w:val="1F497D"/>
                <w:sz w:val="22"/>
                <w:szCs w:val="22"/>
              </w:rPr>
              <w:t>Rok provedbe mjere</w:t>
            </w:r>
          </w:p>
        </w:tc>
      </w:tr>
      <w:tr w:rsidR="009C7FFA" w:rsidRPr="0048233E" w14:paraId="57861171" w14:textId="77777777" w:rsidTr="004214B3">
        <w:trPr>
          <w:trHeight w:val="230"/>
          <w:jc w:val="center"/>
        </w:trPr>
        <w:tc>
          <w:tcPr>
            <w:tcW w:w="2761" w:type="dxa"/>
            <w:vAlign w:val="center"/>
          </w:tcPr>
          <w:p w14:paraId="01FC6D61" w14:textId="6C7C4DA7" w:rsidR="009C7FFA" w:rsidRPr="008360F1" w:rsidRDefault="009E0824" w:rsidP="005F5D9C">
            <w:pPr>
              <w:rPr>
                <w:rFonts w:ascii="Cambria" w:eastAsia="Calibri" w:hAnsi="Cambria" w:cs="TimesNewRoman"/>
                <w:iCs/>
                <w:sz w:val="20"/>
                <w:szCs w:val="20"/>
              </w:rPr>
            </w:pPr>
            <w:r w:rsidRPr="008360F1">
              <w:rPr>
                <w:rFonts w:ascii="Cambria" w:eastAsia="Calibri" w:hAnsi="Cambria" w:cs="TimesNewRoman"/>
                <w:iCs/>
                <w:sz w:val="20"/>
                <w:szCs w:val="20"/>
              </w:rPr>
              <w:t>Edukacija i podizanje svijesti o zaštiti okoliša</w:t>
            </w:r>
          </w:p>
        </w:tc>
        <w:tc>
          <w:tcPr>
            <w:tcW w:w="2483" w:type="dxa"/>
            <w:gridSpan w:val="3"/>
            <w:vAlign w:val="center"/>
          </w:tcPr>
          <w:p w14:paraId="4BFCC29B" w14:textId="1842D128" w:rsidR="009C7FFA" w:rsidRPr="008360F1" w:rsidRDefault="00C86648" w:rsidP="005F5D9C">
            <w:pPr>
              <w:rPr>
                <w:rFonts w:ascii="Cambria" w:eastAsia="Calibri" w:hAnsi="Cambria" w:cs="TimesNewRoman"/>
                <w:i/>
                <w:sz w:val="20"/>
                <w:szCs w:val="20"/>
              </w:rPr>
            </w:pPr>
            <w:r w:rsidRPr="008360F1">
              <w:rPr>
                <w:rFonts w:ascii="Cambria" w:eastAsia="Calibri" w:hAnsi="Cambria" w:cs="TimesNewRoman"/>
                <w:i/>
                <w:sz w:val="20"/>
                <w:szCs w:val="20"/>
              </w:rPr>
              <w:t>2025</w:t>
            </w:r>
            <w:r w:rsidR="00392CC0" w:rsidRPr="008360F1">
              <w:rPr>
                <w:rFonts w:ascii="Cambria" w:eastAsia="Calibri" w:hAnsi="Cambria" w:cs="TimesNewRoman"/>
                <w:i/>
                <w:sz w:val="20"/>
                <w:szCs w:val="20"/>
              </w:rPr>
              <w:t>.</w:t>
            </w:r>
            <w:r w:rsidRPr="008360F1">
              <w:rPr>
                <w:rFonts w:ascii="Cambria" w:eastAsia="Calibri" w:hAnsi="Cambria" w:cs="TimesNewRoman"/>
                <w:i/>
                <w:sz w:val="20"/>
                <w:szCs w:val="20"/>
              </w:rPr>
              <w:t>-2029</w:t>
            </w:r>
            <w:r w:rsidR="00392CC0" w:rsidRPr="008360F1">
              <w:rPr>
                <w:rFonts w:ascii="Cambria" w:eastAsia="Calibri" w:hAnsi="Cambria" w:cs="TimesNewRoman"/>
                <w:i/>
                <w:sz w:val="20"/>
                <w:szCs w:val="20"/>
              </w:rPr>
              <w:t>.</w:t>
            </w:r>
          </w:p>
        </w:tc>
        <w:tc>
          <w:tcPr>
            <w:tcW w:w="4611" w:type="dxa"/>
            <w:gridSpan w:val="4"/>
            <w:vMerge w:val="restart"/>
            <w:vAlign w:val="center"/>
          </w:tcPr>
          <w:p w14:paraId="3AC2A022" w14:textId="77777777" w:rsidR="009C7FFA" w:rsidRPr="00FC4D2F" w:rsidRDefault="009C7FFA" w:rsidP="005F5D9C">
            <w:pPr>
              <w:rPr>
                <w:rFonts w:ascii="Cambria" w:eastAsia="Calibri" w:hAnsi="Cambria" w:cs="TimesNewRoman"/>
                <w:iCs/>
                <w:color w:val="244061" w:themeColor="accent1" w:themeShade="80"/>
                <w:sz w:val="22"/>
                <w:szCs w:val="22"/>
              </w:rPr>
            </w:pPr>
            <w:r w:rsidRPr="00FC4D2F">
              <w:rPr>
                <w:rFonts w:ascii="Cambria" w:eastAsia="Calibri" w:hAnsi="Cambria" w:cs="TimesNewRoman"/>
                <w:iCs/>
                <w:sz w:val="20"/>
                <w:szCs w:val="20"/>
              </w:rPr>
              <w:t>Svibanj 2029.</w:t>
            </w:r>
          </w:p>
        </w:tc>
      </w:tr>
      <w:tr w:rsidR="009C7FFA" w:rsidRPr="0048233E" w14:paraId="3A727603" w14:textId="77777777" w:rsidTr="004214B3">
        <w:trPr>
          <w:trHeight w:val="230"/>
          <w:jc w:val="center"/>
        </w:trPr>
        <w:tc>
          <w:tcPr>
            <w:tcW w:w="2761" w:type="dxa"/>
            <w:vAlign w:val="center"/>
          </w:tcPr>
          <w:p w14:paraId="4D57F4C4" w14:textId="0E115F74" w:rsidR="009C7FFA" w:rsidRPr="008360F1" w:rsidRDefault="009E0824" w:rsidP="005F5D9C">
            <w:pPr>
              <w:rPr>
                <w:rFonts w:ascii="Cambria" w:eastAsia="Calibri" w:hAnsi="Cambria" w:cs="TimesNewRoman"/>
                <w:iCs/>
                <w:sz w:val="20"/>
                <w:szCs w:val="20"/>
              </w:rPr>
            </w:pPr>
            <w:r w:rsidRPr="008360F1">
              <w:rPr>
                <w:rFonts w:ascii="Cambria" w:eastAsia="Calibri" w:hAnsi="Cambria" w:cs="TimesNewRoman"/>
                <w:iCs/>
                <w:sz w:val="20"/>
                <w:szCs w:val="20"/>
              </w:rPr>
              <w:t>Modernizacija objekata i uređaja komunalne infrastrukture</w:t>
            </w:r>
          </w:p>
        </w:tc>
        <w:tc>
          <w:tcPr>
            <w:tcW w:w="2483" w:type="dxa"/>
            <w:gridSpan w:val="3"/>
            <w:vAlign w:val="center"/>
          </w:tcPr>
          <w:p w14:paraId="4255DF71" w14:textId="5E55AFB6" w:rsidR="009C7FFA" w:rsidRPr="008360F1" w:rsidRDefault="00C86648" w:rsidP="005F5D9C">
            <w:pPr>
              <w:rPr>
                <w:rFonts w:ascii="Cambria" w:eastAsia="Calibri" w:hAnsi="Cambria" w:cs="TimesNewRoman"/>
                <w:i/>
                <w:sz w:val="20"/>
                <w:szCs w:val="20"/>
              </w:rPr>
            </w:pPr>
            <w:r w:rsidRPr="008360F1">
              <w:rPr>
                <w:rFonts w:ascii="Cambria" w:eastAsia="Calibri" w:hAnsi="Cambria" w:cs="TimesNewRoman"/>
                <w:i/>
                <w:sz w:val="20"/>
                <w:szCs w:val="20"/>
              </w:rPr>
              <w:t>2025</w:t>
            </w:r>
            <w:r w:rsidR="00392CC0" w:rsidRPr="008360F1">
              <w:rPr>
                <w:rFonts w:ascii="Cambria" w:eastAsia="Calibri" w:hAnsi="Cambria" w:cs="TimesNewRoman"/>
                <w:i/>
                <w:sz w:val="20"/>
                <w:szCs w:val="20"/>
              </w:rPr>
              <w:t>.</w:t>
            </w:r>
            <w:r w:rsidRPr="008360F1">
              <w:rPr>
                <w:rFonts w:ascii="Cambria" w:eastAsia="Calibri" w:hAnsi="Cambria" w:cs="TimesNewRoman"/>
                <w:i/>
                <w:sz w:val="20"/>
                <w:szCs w:val="20"/>
              </w:rPr>
              <w:t>-2029</w:t>
            </w:r>
            <w:r w:rsidR="00392CC0" w:rsidRPr="008360F1">
              <w:rPr>
                <w:rFonts w:ascii="Cambria" w:eastAsia="Calibri" w:hAnsi="Cambria" w:cs="TimesNewRoman"/>
                <w:i/>
                <w:sz w:val="20"/>
                <w:szCs w:val="20"/>
              </w:rPr>
              <w:t>.</w:t>
            </w:r>
          </w:p>
        </w:tc>
        <w:tc>
          <w:tcPr>
            <w:tcW w:w="4611" w:type="dxa"/>
            <w:gridSpan w:val="4"/>
            <w:vMerge/>
            <w:vAlign w:val="center"/>
          </w:tcPr>
          <w:p w14:paraId="7369BC87" w14:textId="77777777" w:rsidR="009C7FFA" w:rsidRPr="0048233E" w:rsidRDefault="009C7FFA" w:rsidP="005F5D9C">
            <w:pPr>
              <w:rPr>
                <w:rFonts w:ascii="Cambria" w:eastAsia="Calibri" w:hAnsi="Cambria" w:cs="TimesNewRoman"/>
                <w:b/>
                <w:bCs/>
                <w:i/>
                <w:color w:val="244061" w:themeColor="accent1" w:themeShade="80"/>
                <w:sz w:val="22"/>
                <w:szCs w:val="22"/>
              </w:rPr>
            </w:pPr>
          </w:p>
        </w:tc>
      </w:tr>
      <w:tr w:rsidR="009C7FFA" w:rsidRPr="0048233E" w14:paraId="6A69E377" w14:textId="77777777" w:rsidTr="005F5D9C">
        <w:trPr>
          <w:trHeight w:val="711"/>
          <w:jc w:val="center"/>
        </w:trPr>
        <w:tc>
          <w:tcPr>
            <w:tcW w:w="0" w:type="auto"/>
            <w:vMerge w:val="restart"/>
            <w:shd w:val="clear" w:color="auto" w:fill="F2F2F2"/>
            <w:vAlign w:val="center"/>
          </w:tcPr>
          <w:p w14:paraId="54262B61" w14:textId="77777777" w:rsidR="009C7FFA" w:rsidRPr="0048233E" w:rsidRDefault="009C7FFA" w:rsidP="005F5D9C">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Pokazatelj rezultata mjere</w:t>
            </w:r>
          </w:p>
        </w:tc>
        <w:tc>
          <w:tcPr>
            <w:tcW w:w="0" w:type="auto"/>
            <w:tcBorders>
              <w:bottom w:val="single" w:sz="4" w:space="0" w:color="B8CCE4"/>
            </w:tcBorders>
            <w:shd w:val="clear" w:color="auto" w:fill="DBE5F1" w:themeFill="accent1" w:themeFillTint="33"/>
            <w:vAlign w:val="center"/>
          </w:tcPr>
          <w:p w14:paraId="575AFD5B" w14:textId="77777777" w:rsidR="009C7FFA" w:rsidRPr="0048233E" w:rsidRDefault="009C7FFA" w:rsidP="005F5D9C">
            <w:pPr>
              <w:spacing w:line="276" w:lineRule="auto"/>
              <w:jc w:val="center"/>
              <w:rPr>
                <w:rFonts w:ascii="Cambria" w:eastAsia="Calibri" w:hAnsi="Cambria" w:cs="TimesNewRoman"/>
                <w:i/>
                <w:color w:val="244061" w:themeColor="accent1" w:themeShade="80"/>
                <w:sz w:val="22"/>
                <w:szCs w:val="22"/>
              </w:rPr>
            </w:pPr>
            <w:r w:rsidRPr="0048233E">
              <w:rPr>
                <w:rFonts w:ascii="Cambria" w:eastAsia="Calibri" w:hAnsi="Cambria" w:cs="TimesNewRoman"/>
                <w:b/>
                <w:bCs/>
                <w:color w:val="244061" w:themeColor="accent1" w:themeShade="80"/>
                <w:sz w:val="22"/>
                <w:szCs w:val="22"/>
              </w:rPr>
              <w:t>POLAZNA VRIJEDNOST</w:t>
            </w:r>
          </w:p>
        </w:tc>
        <w:tc>
          <w:tcPr>
            <w:tcW w:w="0" w:type="auto"/>
            <w:gridSpan w:val="6"/>
            <w:tcBorders>
              <w:bottom w:val="single" w:sz="4" w:space="0" w:color="B8CCE4"/>
            </w:tcBorders>
            <w:shd w:val="clear" w:color="auto" w:fill="DBE5F1" w:themeFill="accent1" w:themeFillTint="33"/>
            <w:vAlign w:val="center"/>
          </w:tcPr>
          <w:p w14:paraId="58B67315" w14:textId="77777777" w:rsidR="009C7FFA" w:rsidRPr="0048233E" w:rsidRDefault="009C7FFA" w:rsidP="005F5D9C">
            <w:pPr>
              <w:spacing w:line="276" w:lineRule="auto"/>
              <w:jc w:val="center"/>
              <w:rPr>
                <w:rFonts w:ascii="Cambria" w:eastAsia="Batang" w:hAnsi="Cambria"/>
                <w:b/>
                <w:color w:val="244061" w:themeColor="accent1" w:themeShade="80"/>
                <w:sz w:val="22"/>
                <w:szCs w:val="22"/>
              </w:rPr>
            </w:pPr>
            <w:r w:rsidRPr="0048233E">
              <w:rPr>
                <w:rFonts w:ascii="Cambria" w:eastAsia="Batang" w:hAnsi="Cambria"/>
                <w:b/>
                <w:color w:val="244061" w:themeColor="accent1" w:themeShade="80"/>
                <w:sz w:val="22"/>
                <w:szCs w:val="22"/>
              </w:rPr>
              <w:t>CILJANA VRIJEDNOST</w:t>
            </w:r>
          </w:p>
        </w:tc>
      </w:tr>
      <w:tr w:rsidR="00616939" w:rsidRPr="0048233E" w14:paraId="258EE67E" w14:textId="77777777" w:rsidTr="004214B3">
        <w:trPr>
          <w:trHeight w:val="58"/>
          <w:jc w:val="center"/>
        </w:trPr>
        <w:tc>
          <w:tcPr>
            <w:tcW w:w="0" w:type="auto"/>
            <w:vMerge/>
            <w:shd w:val="clear" w:color="auto" w:fill="F2F2F2"/>
            <w:vAlign w:val="center"/>
          </w:tcPr>
          <w:p w14:paraId="7B482937" w14:textId="77777777" w:rsidR="009C7FFA" w:rsidRPr="0048233E" w:rsidRDefault="009C7FFA" w:rsidP="005F5D9C">
            <w:pPr>
              <w:spacing w:line="276" w:lineRule="auto"/>
              <w:jc w:val="center"/>
              <w:rPr>
                <w:rFonts w:ascii="Cambria" w:eastAsia="Calibri" w:hAnsi="Cambria" w:cs="TimesNewRoman"/>
                <w:color w:val="244061" w:themeColor="accent1" w:themeShade="80"/>
                <w:sz w:val="22"/>
                <w:szCs w:val="22"/>
              </w:rPr>
            </w:pPr>
          </w:p>
        </w:tc>
        <w:tc>
          <w:tcPr>
            <w:tcW w:w="0" w:type="auto"/>
            <w:tcBorders>
              <w:top w:val="single" w:sz="4" w:space="0" w:color="B8CCE4"/>
              <w:bottom w:val="single" w:sz="4" w:space="0" w:color="B8CCE4"/>
              <w:right w:val="single" w:sz="4" w:space="0" w:color="B8CCE4"/>
            </w:tcBorders>
            <w:shd w:val="clear" w:color="auto" w:fill="DBE5F1" w:themeFill="accent1" w:themeFillTint="33"/>
            <w:vAlign w:val="center"/>
          </w:tcPr>
          <w:p w14:paraId="1A620CC8" w14:textId="77777777" w:rsidR="009C7FFA" w:rsidRPr="00A535EF" w:rsidRDefault="009C7FFA" w:rsidP="005F5D9C">
            <w:pPr>
              <w:spacing w:line="276" w:lineRule="auto"/>
              <w:jc w:val="center"/>
              <w:rPr>
                <w:rFonts w:ascii="Cambria" w:eastAsia="Calibri" w:hAnsi="Cambria" w:cs="TimesNewRoman"/>
                <w:b/>
                <w:color w:val="244061" w:themeColor="accent1" w:themeShade="80"/>
                <w:sz w:val="22"/>
                <w:szCs w:val="22"/>
              </w:rPr>
            </w:pPr>
            <w:r w:rsidRPr="00A535EF">
              <w:rPr>
                <w:rFonts w:ascii="Cambria" w:eastAsia="Calibri" w:hAnsi="Cambria" w:cs="TimesNewRoman"/>
                <w:b/>
                <w:color w:val="244061" w:themeColor="accent1" w:themeShade="80"/>
                <w:sz w:val="22"/>
                <w:szCs w:val="22"/>
              </w:rPr>
              <w:t>2025.</w:t>
            </w:r>
          </w:p>
        </w:tc>
        <w:tc>
          <w:tcPr>
            <w:tcW w:w="0" w:type="auto"/>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3E911A6A" w14:textId="77777777" w:rsidR="009C7FFA" w:rsidRPr="00A535EF" w:rsidRDefault="009C7FFA" w:rsidP="005F5D9C">
            <w:pPr>
              <w:spacing w:line="276" w:lineRule="auto"/>
              <w:jc w:val="center"/>
              <w:rPr>
                <w:rFonts w:ascii="Cambria" w:eastAsia="Calibri" w:hAnsi="Cambria" w:cs="TimesNewRoman"/>
                <w:b/>
                <w:color w:val="244061" w:themeColor="accent1" w:themeShade="80"/>
                <w:sz w:val="22"/>
                <w:szCs w:val="22"/>
              </w:rPr>
            </w:pPr>
            <w:r w:rsidRPr="00A535EF">
              <w:rPr>
                <w:rFonts w:ascii="Cambria" w:eastAsia="Calibri" w:hAnsi="Cambria" w:cs="TimesNewRoman"/>
                <w:b/>
                <w:color w:val="244061" w:themeColor="accent1" w:themeShade="80"/>
                <w:sz w:val="22"/>
                <w:szCs w:val="22"/>
              </w:rPr>
              <w:t>2026.</w:t>
            </w:r>
          </w:p>
        </w:tc>
        <w:tc>
          <w:tcPr>
            <w:tcW w:w="1093" w:type="dxa"/>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5FAF3277" w14:textId="77777777" w:rsidR="009C7FFA" w:rsidRPr="00A535EF" w:rsidRDefault="009C7FFA" w:rsidP="005F5D9C">
            <w:pPr>
              <w:spacing w:line="276" w:lineRule="auto"/>
              <w:jc w:val="center"/>
              <w:rPr>
                <w:rFonts w:ascii="Cambria" w:eastAsia="Calibri" w:hAnsi="Cambria" w:cs="TimesNewRoman"/>
                <w:b/>
                <w:color w:val="244061" w:themeColor="accent1" w:themeShade="80"/>
                <w:sz w:val="22"/>
                <w:szCs w:val="22"/>
              </w:rPr>
            </w:pPr>
            <w:r w:rsidRPr="00A535EF">
              <w:rPr>
                <w:rFonts w:ascii="Cambria" w:eastAsia="Calibri" w:hAnsi="Cambria" w:cs="TimesNewRoman"/>
                <w:b/>
                <w:color w:val="244061" w:themeColor="accent1" w:themeShade="80"/>
                <w:sz w:val="22"/>
                <w:szCs w:val="22"/>
              </w:rPr>
              <w:t>2027.</w:t>
            </w:r>
          </w:p>
        </w:tc>
        <w:tc>
          <w:tcPr>
            <w:tcW w:w="2186" w:type="dxa"/>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5F2FF6E4" w14:textId="77777777" w:rsidR="009C7FFA" w:rsidRPr="00A535EF" w:rsidRDefault="009C7FFA" w:rsidP="005F5D9C">
            <w:pPr>
              <w:spacing w:line="276" w:lineRule="auto"/>
              <w:jc w:val="center"/>
              <w:rPr>
                <w:rFonts w:ascii="Cambria" w:eastAsia="Calibri" w:hAnsi="Cambria" w:cs="TimesNewRoman"/>
                <w:b/>
                <w:color w:val="244061" w:themeColor="accent1" w:themeShade="80"/>
                <w:sz w:val="22"/>
                <w:szCs w:val="22"/>
              </w:rPr>
            </w:pPr>
            <w:r w:rsidRPr="00A535EF">
              <w:rPr>
                <w:rFonts w:ascii="Cambria" w:eastAsia="Calibri" w:hAnsi="Cambria" w:cs="TimesNewRoman"/>
                <w:b/>
                <w:color w:val="244061" w:themeColor="accent1" w:themeShade="80"/>
                <w:sz w:val="22"/>
                <w:szCs w:val="22"/>
              </w:rPr>
              <w:t>2028.</w:t>
            </w:r>
          </w:p>
        </w:tc>
        <w:tc>
          <w:tcPr>
            <w:tcW w:w="0" w:type="auto"/>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4E1F65BD" w14:textId="77777777" w:rsidR="009C7FFA" w:rsidRPr="00A535EF" w:rsidRDefault="009C7FFA" w:rsidP="005F5D9C">
            <w:pPr>
              <w:spacing w:line="276" w:lineRule="auto"/>
              <w:jc w:val="center"/>
              <w:rPr>
                <w:rFonts w:ascii="Cambria" w:eastAsia="Calibri" w:hAnsi="Cambria" w:cs="TimesNewRoman"/>
                <w:b/>
                <w:color w:val="244061" w:themeColor="accent1" w:themeShade="80"/>
                <w:sz w:val="22"/>
                <w:szCs w:val="22"/>
              </w:rPr>
            </w:pPr>
            <w:r w:rsidRPr="00A535EF">
              <w:rPr>
                <w:rFonts w:ascii="Cambria" w:eastAsia="Calibri" w:hAnsi="Cambria" w:cs="TimesNewRoman"/>
                <w:b/>
                <w:color w:val="244061" w:themeColor="accent1" w:themeShade="80"/>
                <w:sz w:val="22"/>
                <w:szCs w:val="22"/>
              </w:rPr>
              <w:t>2029.</w:t>
            </w:r>
          </w:p>
        </w:tc>
      </w:tr>
      <w:tr w:rsidR="00616939" w:rsidRPr="0048233E" w14:paraId="7AFCBF32" w14:textId="77777777" w:rsidTr="004214B3">
        <w:trPr>
          <w:trHeight w:val="284"/>
          <w:jc w:val="center"/>
        </w:trPr>
        <w:tc>
          <w:tcPr>
            <w:tcW w:w="0" w:type="auto"/>
            <w:vAlign w:val="center"/>
          </w:tcPr>
          <w:p w14:paraId="762D39A6" w14:textId="45BA301F" w:rsidR="009C7FFA" w:rsidRPr="004214B3" w:rsidRDefault="00C63891" w:rsidP="005F5D9C">
            <w:pPr>
              <w:spacing w:line="276" w:lineRule="auto"/>
              <w:rPr>
                <w:rFonts w:ascii="Cambria" w:eastAsia="Calibri" w:hAnsi="Cambria" w:cstheme="majorHAnsi"/>
                <w:sz w:val="20"/>
                <w:szCs w:val="20"/>
              </w:rPr>
            </w:pPr>
            <w:r w:rsidRPr="004214B3">
              <w:rPr>
                <w:rFonts w:ascii="Cambria" w:eastAsia="Calibri" w:hAnsi="Cambria" w:cstheme="majorHAnsi"/>
                <w:sz w:val="20"/>
                <w:szCs w:val="20"/>
              </w:rPr>
              <w:t>Postotak recikliranog i selektivno odvojenog otpada</w:t>
            </w:r>
          </w:p>
        </w:tc>
        <w:tc>
          <w:tcPr>
            <w:tcW w:w="0" w:type="auto"/>
            <w:tcBorders>
              <w:top w:val="single" w:sz="4" w:space="0" w:color="B8CCE4"/>
              <w:bottom w:val="single" w:sz="4" w:space="0" w:color="B8CCE4"/>
            </w:tcBorders>
            <w:vAlign w:val="center"/>
          </w:tcPr>
          <w:p w14:paraId="40099941" w14:textId="3835BDC8" w:rsidR="009C7FFA" w:rsidRPr="004214B3" w:rsidRDefault="00F34F7C" w:rsidP="005F5D9C">
            <w:pPr>
              <w:spacing w:line="276" w:lineRule="auto"/>
              <w:jc w:val="center"/>
              <w:rPr>
                <w:rFonts w:ascii="Cambria" w:eastAsia="Calibri" w:hAnsi="Cambria" w:cstheme="majorHAnsi"/>
                <w:sz w:val="20"/>
                <w:szCs w:val="20"/>
              </w:rPr>
            </w:pPr>
            <w:r w:rsidRPr="004214B3">
              <w:rPr>
                <w:rFonts w:ascii="Cambria" w:eastAsia="Calibri" w:hAnsi="Cambria" w:cstheme="majorHAnsi"/>
                <w:sz w:val="20"/>
                <w:szCs w:val="20"/>
              </w:rPr>
              <w:t>13</w:t>
            </w:r>
          </w:p>
        </w:tc>
        <w:tc>
          <w:tcPr>
            <w:tcW w:w="0" w:type="auto"/>
            <w:gridSpan w:val="2"/>
            <w:tcBorders>
              <w:top w:val="single" w:sz="4" w:space="0" w:color="B8CCE4"/>
              <w:bottom w:val="single" w:sz="4" w:space="0" w:color="B8CCE4"/>
            </w:tcBorders>
            <w:vAlign w:val="center"/>
          </w:tcPr>
          <w:p w14:paraId="4B492782" w14:textId="24BD1E05" w:rsidR="009C7FFA" w:rsidRPr="004214B3" w:rsidRDefault="00F34F7C" w:rsidP="005F5D9C">
            <w:pPr>
              <w:spacing w:line="276" w:lineRule="auto"/>
              <w:jc w:val="center"/>
              <w:rPr>
                <w:rFonts w:ascii="Cambria" w:eastAsia="Calibri" w:hAnsi="Cambria" w:cstheme="majorHAnsi"/>
                <w:sz w:val="20"/>
                <w:szCs w:val="20"/>
              </w:rPr>
            </w:pPr>
            <w:r w:rsidRPr="004214B3">
              <w:rPr>
                <w:rFonts w:ascii="Cambria" w:eastAsia="Calibri" w:hAnsi="Cambria" w:cstheme="majorHAnsi"/>
                <w:sz w:val="20"/>
                <w:szCs w:val="20"/>
              </w:rPr>
              <w:t>15</w:t>
            </w:r>
          </w:p>
        </w:tc>
        <w:tc>
          <w:tcPr>
            <w:tcW w:w="1093" w:type="dxa"/>
            <w:tcBorders>
              <w:top w:val="single" w:sz="4" w:space="0" w:color="B8CCE4"/>
              <w:bottom w:val="single" w:sz="4" w:space="0" w:color="B8CCE4"/>
            </w:tcBorders>
            <w:vAlign w:val="center"/>
          </w:tcPr>
          <w:p w14:paraId="507D7859" w14:textId="4B2A8754" w:rsidR="009C7FFA" w:rsidRPr="004214B3" w:rsidRDefault="00F34F7C" w:rsidP="005F5D9C">
            <w:pPr>
              <w:spacing w:line="276" w:lineRule="auto"/>
              <w:jc w:val="center"/>
              <w:rPr>
                <w:rFonts w:ascii="Cambria" w:eastAsia="Calibri" w:hAnsi="Cambria" w:cstheme="majorHAnsi"/>
                <w:sz w:val="20"/>
                <w:szCs w:val="20"/>
              </w:rPr>
            </w:pPr>
            <w:r w:rsidRPr="004214B3">
              <w:rPr>
                <w:rFonts w:ascii="Cambria" w:eastAsia="Calibri" w:hAnsi="Cambria" w:cstheme="majorHAnsi"/>
                <w:sz w:val="20"/>
                <w:szCs w:val="20"/>
              </w:rPr>
              <w:t>15</w:t>
            </w:r>
          </w:p>
        </w:tc>
        <w:tc>
          <w:tcPr>
            <w:tcW w:w="2186" w:type="dxa"/>
            <w:gridSpan w:val="2"/>
            <w:tcBorders>
              <w:top w:val="single" w:sz="4" w:space="0" w:color="B8CCE4"/>
              <w:bottom w:val="single" w:sz="4" w:space="0" w:color="B8CCE4"/>
            </w:tcBorders>
            <w:vAlign w:val="center"/>
          </w:tcPr>
          <w:p w14:paraId="787ECB2A" w14:textId="5D6D2F2D" w:rsidR="009C7FFA" w:rsidRPr="004214B3" w:rsidRDefault="00F34F7C" w:rsidP="005F5D9C">
            <w:pPr>
              <w:spacing w:line="276" w:lineRule="auto"/>
              <w:jc w:val="center"/>
              <w:rPr>
                <w:rFonts w:ascii="Cambria" w:eastAsia="Calibri" w:hAnsi="Cambria" w:cstheme="majorHAnsi"/>
                <w:sz w:val="20"/>
                <w:szCs w:val="20"/>
              </w:rPr>
            </w:pPr>
            <w:r w:rsidRPr="004214B3">
              <w:rPr>
                <w:rFonts w:ascii="Cambria" w:eastAsia="Calibri" w:hAnsi="Cambria" w:cstheme="majorHAnsi"/>
                <w:sz w:val="20"/>
                <w:szCs w:val="20"/>
              </w:rPr>
              <w:t>20</w:t>
            </w:r>
          </w:p>
        </w:tc>
        <w:tc>
          <w:tcPr>
            <w:tcW w:w="0" w:type="auto"/>
            <w:tcBorders>
              <w:top w:val="single" w:sz="4" w:space="0" w:color="B8CCE4"/>
              <w:bottom w:val="single" w:sz="4" w:space="0" w:color="B8CCE4"/>
            </w:tcBorders>
            <w:vAlign w:val="center"/>
          </w:tcPr>
          <w:p w14:paraId="33450C7C" w14:textId="62B61085" w:rsidR="009C7FFA" w:rsidRPr="004214B3" w:rsidRDefault="00F34F7C" w:rsidP="005F5D9C">
            <w:pPr>
              <w:spacing w:line="276" w:lineRule="auto"/>
              <w:jc w:val="center"/>
              <w:rPr>
                <w:rFonts w:ascii="Cambria" w:eastAsia="Calibri" w:hAnsi="Cambria" w:cstheme="majorHAnsi"/>
                <w:sz w:val="20"/>
                <w:szCs w:val="20"/>
              </w:rPr>
            </w:pPr>
            <w:r w:rsidRPr="004214B3">
              <w:rPr>
                <w:rFonts w:ascii="Cambria" w:eastAsia="Calibri" w:hAnsi="Cambria" w:cstheme="majorHAnsi"/>
                <w:sz w:val="20"/>
                <w:szCs w:val="20"/>
              </w:rPr>
              <w:t>20</w:t>
            </w:r>
          </w:p>
        </w:tc>
      </w:tr>
      <w:tr w:rsidR="00616939" w:rsidRPr="0048233E" w14:paraId="35AE5D2F" w14:textId="77777777" w:rsidTr="004214B3">
        <w:trPr>
          <w:trHeight w:val="284"/>
          <w:jc w:val="center"/>
        </w:trPr>
        <w:tc>
          <w:tcPr>
            <w:tcW w:w="0" w:type="auto"/>
            <w:vAlign w:val="center"/>
          </w:tcPr>
          <w:p w14:paraId="238DE950" w14:textId="32002E3E" w:rsidR="009C7FFA" w:rsidRPr="004214B3" w:rsidRDefault="00C63891" w:rsidP="005F5D9C">
            <w:pPr>
              <w:spacing w:line="276" w:lineRule="auto"/>
              <w:rPr>
                <w:rFonts w:ascii="Cambria" w:eastAsia="Calibri" w:hAnsi="Cambria" w:cstheme="majorHAnsi"/>
                <w:sz w:val="20"/>
                <w:szCs w:val="20"/>
              </w:rPr>
            </w:pPr>
            <w:r w:rsidRPr="004214B3">
              <w:rPr>
                <w:rFonts w:ascii="Cambria" w:eastAsia="Calibri" w:hAnsi="Cambria" w:cstheme="majorHAnsi"/>
                <w:sz w:val="20"/>
                <w:szCs w:val="20"/>
              </w:rPr>
              <w:t>Postotak objekata koji su podvrgnuti energetskoj obnovi</w:t>
            </w:r>
          </w:p>
        </w:tc>
        <w:tc>
          <w:tcPr>
            <w:tcW w:w="0" w:type="auto"/>
            <w:tcBorders>
              <w:top w:val="single" w:sz="4" w:space="0" w:color="B8CCE4"/>
              <w:bottom w:val="single" w:sz="4" w:space="0" w:color="B8CCE4"/>
            </w:tcBorders>
            <w:vAlign w:val="center"/>
          </w:tcPr>
          <w:p w14:paraId="163C6A25" w14:textId="2A103BB8" w:rsidR="009C7FFA" w:rsidRPr="004214B3" w:rsidRDefault="00F34F7C" w:rsidP="005F5D9C">
            <w:pPr>
              <w:spacing w:line="276" w:lineRule="auto"/>
              <w:jc w:val="center"/>
              <w:rPr>
                <w:rFonts w:ascii="Cambria" w:eastAsia="Calibri" w:hAnsi="Cambria" w:cstheme="majorHAnsi"/>
                <w:sz w:val="20"/>
                <w:szCs w:val="20"/>
              </w:rPr>
            </w:pPr>
            <w:r w:rsidRPr="004214B3">
              <w:rPr>
                <w:rFonts w:ascii="Cambria" w:eastAsia="Calibri" w:hAnsi="Cambria" w:cstheme="majorHAnsi"/>
                <w:sz w:val="20"/>
                <w:szCs w:val="20"/>
              </w:rPr>
              <w:t>0,01</w:t>
            </w:r>
          </w:p>
        </w:tc>
        <w:tc>
          <w:tcPr>
            <w:tcW w:w="0" w:type="auto"/>
            <w:gridSpan w:val="2"/>
            <w:tcBorders>
              <w:top w:val="single" w:sz="4" w:space="0" w:color="B8CCE4"/>
              <w:bottom w:val="single" w:sz="4" w:space="0" w:color="B8CCE4"/>
            </w:tcBorders>
            <w:vAlign w:val="center"/>
          </w:tcPr>
          <w:p w14:paraId="26C0DD3E" w14:textId="51460BD8" w:rsidR="009C7FFA" w:rsidRPr="004214B3" w:rsidRDefault="00F34F7C" w:rsidP="005F5D9C">
            <w:pPr>
              <w:spacing w:line="276" w:lineRule="auto"/>
              <w:jc w:val="center"/>
              <w:rPr>
                <w:rFonts w:ascii="Cambria" w:eastAsia="Calibri" w:hAnsi="Cambria" w:cstheme="majorHAnsi"/>
                <w:sz w:val="20"/>
                <w:szCs w:val="20"/>
              </w:rPr>
            </w:pPr>
            <w:r w:rsidRPr="004214B3">
              <w:rPr>
                <w:rFonts w:ascii="Cambria" w:eastAsia="Calibri" w:hAnsi="Cambria" w:cstheme="majorHAnsi"/>
                <w:sz w:val="20"/>
                <w:szCs w:val="20"/>
              </w:rPr>
              <w:t>0,01</w:t>
            </w:r>
          </w:p>
        </w:tc>
        <w:tc>
          <w:tcPr>
            <w:tcW w:w="1093" w:type="dxa"/>
            <w:tcBorders>
              <w:top w:val="single" w:sz="4" w:space="0" w:color="B8CCE4"/>
              <w:bottom w:val="single" w:sz="4" w:space="0" w:color="B8CCE4"/>
            </w:tcBorders>
            <w:vAlign w:val="center"/>
          </w:tcPr>
          <w:p w14:paraId="4FF45828" w14:textId="3866400D" w:rsidR="009C7FFA" w:rsidRPr="004214B3" w:rsidRDefault="00F34F7C" w:rsidP="005F5D9C">
            <w:pPr>
              <w:spacing w:line="276" w:lineRule="auto"/>
              <w:jc w:val="center"/>
              <w:rPr>
                <w:rFonts w:ascii="Cambria" w:eastAsia="Calibri" w:hAnsi="Cambria" w:cstheme="majorHAnsi"/>
                <w:sz w:val="20"/>
                <w:szCs w:val="20"/>
              </w:rPr>
            </w:pPr>
            <w:r w:rsidRPr="004214B3">
              <w:rPr>
                <w:rFonts w:ascii="Cambria" w:eastAsia="Calibri" w:hAnsi="Cambria" w:cstheme="majorHAnsi"/>
                <w:sz w:val="20"/>
                <w:szCs w:val="20"/>
              </w:rPr>
              <w:t>0,01</w:t>
            </w:r>
          </w:p>
        </w:tc>
        <w:tc>
          <w:tcPr>
            <w:tcW w:w="2186" w:type="dxa"/>
            <w:gridSpan w:val="2"/>
            <w:tcBorders>
              <w:top w:val="single" w:sz="4" w:space="0" w:color="B8CCE4"/>
              <w:bottom w:val="single" w:sz="4" w:space="0" w:color="B8CCE4"/>
            </w:tcBorders>
            <w:vAlign w:val="center"/>
          </w:tcPr>
          <w:p w14:paraId="6BE6DF0E" w14:textId="503E6FE3" w:rsidR="009C7FFA" w:rsidRPr="004214B3" w:rsidRDefault="00F34F7C" w:rsidP="005F5D9C">
            <w:pPr>
              <w:spacing w:line="276" w:lineRule="auto"/>
              <w:jc w:val="center"/>
              <w:rPr>
                <w:rFonts w:ascii="Cambria" w:eastAsia="Calibri" w:hAnsi="Cambria" w:cstheme="majorHAnsi"/>
                <w:sz w:val="20"/>
                <w:szCs w:val="20"/>
              </w:rPr>
            </w:pPr>
            <w:r w:rsidRPr="004214B3">
              <w:rPr>
                <w:rFonts w:ascii="Cambria" w:eastAsia="Calibri" w:hAnsi="Cambria" w:cstheme="majorHAnsi"/>
                <w:sz w:val="20"/>
                <w:szCs w:val="20"/>
              </w:rPr>
              <w:t>0,01</w:t>
            </w:r>
          </w:p>
        </w:tc>
        <w:tc>
          <w:tcPr>
            <w:tcW w:w="0" w:type="auto"/>
            <w:tcBorders>
              <w:top w:val="single" w:sz="4" w:space="0" w:color="B8CCE4"/>
              <w:bottom w:val="single" w:sz="4" w:space="0" w:color="B8CCE4"/>
            </w:tcBorders>
            <w:vAlign w:val="center"/>
          </w:tcPr>
          <w:p w14:paraId="130804D7" w14:textId="643CE224" w:rsidR="009C7FFA" w:rsidRPr="004214B3" w:rsidRDefault="00F34F7C" w:rsidP="005F5D9C">
            <w:pPr>
              <w:spacing w:line="276" w:lineRule="auto"/>
              <w:jc w:val="center"/>
              <w:rPr>
                <w:rFonts w:ascii="Cambria" w:eastAsia="Calibri" w:hAnsi="Cambria" w:cstheme="majorHAnsi"/>
                <w:sz w:val="20"/>
                <w:szCs w:val="20"/>
              </w:rPr>
            </w:pPr>
            <w:r w:rsidRPr="004214B3">
              <w:rPr>
                <w:rFonts w:ascii="Cambria" w:eastAsia="Calibri" w:hAnsi="Cambria" w:cstheme="majorHAnsi"/>
                <w:sz w:val="20"/>
                <w:szCs w:val="20"/>
              </w:rPr>
              <w:t>0,01</w:t>
            </w:r>
          </w:p>
        </w:tc>
      </w:tr>
      <w:tr w:rsidR="009C7FFA" w:rsidRPr="0048233E" w14:paraId="28AC5D5D" w14:textId="77777777" w:rsidTr="005F5D9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8"/>
            <w:shd w:val="clear" w:color="auto" w:fill="B8CCE4" w:themeFill="accent1" w:themeFillTint="66"/>
          </w:tcPr>
          <w:p w14:paraId="7D39ACF0" w14:textId="77777777" w:rsidR="009C7FFA" w:rsidRPr="0048233E" w:rsidRDefault="009C7FFA"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Povezanost mjere s proračunom</w:t>
            </w:r>
          </w:p>
        </w:tc>
      </w:tr>
      <w:tr w:rsidR="009C7FFA" w:rsidRPr="0048233E" w14:paraId="4BBFEAD5" w14:textId="77777777" w:rsidTr="005F5D9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3"/>
            <w:shd w:val="clear" w:color="auto" w:fill="B8CCE4" w:themeFill="accent1" w:themeFillTint="66"/>
          </w:tcPr>
          <w:p w14:paraId="77867B18" w14:textId="77777777" w:rsidR="009C7FFA" w:rsidRPr="0048233E" w:rsidRDefault="009C7FFA" w:rsidP="005F5D9C">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Oznaka mjere (R/I/O)</w:t>
            </w:r>
          </w:p>
        </w:tc>
        <w:tc>
          <w:tcPr>
            <w:tcW w:w="0" w:type="auto"/>
            <w:gridSpan w:val="5"/>
          </w:tcPr>
          <w:p w14:paraId="7D2D3E67" w14:textId="77777777" w:rsidR="009C7FFA" w:rsidRPr="0048233E" w:rsidRDefault="009C7FFA"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O</w:t>
            </w:r>
          </w:p>
        </w:tc>
      </w:tr>
      <w:tr w:rsidR="009C7FFA" w:rsidRPr="0048233E" w14:paraId="6811F992" w14:textId="77777777" w:rsidTr="005F5D9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1CA0B922" w14:textId="77777777" w:rsidR="009C7FFA" w:rsidRPr="0048233E" w:rsidRDefault="009C7FFA" w:rsidP="005F5D9C">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Program/aktivnost/projekti</w:t>
            </w:r>
          </w:p>
        </w:tc>
        <w:tc>
          <w:tcPr>
            <w:tcW w:w="0" w:type="auto"/>
            <w:gridSpan w:val="6"/>
            <w:shd w:val="clear" w:color="auto" w:fill="DBE5F1" w:themeFill="accent1" w:themeFillTint="33"/>
          </w:tcPr>
          <w:p w14:paraId="5CEB1954" w14:textId="77777777" w:rsidR="009C7FFA" w:rsidRPr="0048233E" w:rsidRDefault="009C7FFA"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Razdoblje provedbe</w:t>
            </w:r>
          </w:p>
        </w:tc>
        <w:tc>
          <w:tcPr>
            <w:tcW w:w="0" w:type="auto"/>
            <w:vMerge w:val="restart"/>
            <w:shd w:val="clear" w:color="auto" w:fill="DBE5F1" w:themeFill="accent1" w:themeFillTint="33"/>
          </w:tcPr>
          <w:p w14:paraId="42378C66" w14:textId="77777777" w:rsidR="009C7FFA" w:rsidRPr="0048233E" w:rsidRDefault="009C7FFA"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Izvor financiranja</w:t>
            </w:r>
          </w:p>
        </w:tc>
      </w:tr>
      <w:tr w:rsidR="00616939" w:rsidRPr="0048233E" w14:paraId="587B1CEA"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65FBD872" w14:textId="473F0347" w:rsidR="00B750FB" w:rsidRPr="0048233E" w:rsidRDefault="002D6D3A" w:rsidP="009C7FFA">
            <w:pPr>
              <w:spacing w:line="276" w:lineRule="auto"/>
              <w:rPr>
                <w:rFonts w:ascii="Cambria" w:hAnsi="Cambria" w:cs="Arial"/>
                <w:b/>
                <w:bCs/>
                <w:i/>
                <w:color w:val="1F497D" w:themeColor="text2"/>
                <w:sz w:val="22"/>
                <w:szCs w:val="22"/>
              </w:rPr>
            </w:pPr>
            <w:r w:rsidRPr="0048233E">
              <w:rPr>
                <w:rFonts w:ascii="Cambria" w:hAnsi="Cambria" w:cs="Arial"/>
                <w:b/>
                <w:bCs/>
                <w:i/>
                <w:color w:val="1F497D" w:themeColor="text2"/>
                <w:sz w:val="22"/>
                <w:szCs w:val="22"/>
              </w:rPr>
              <w:t>Program 1003 Održavanje objekata i uređaja komunalne infrastrukture</w:t>
            </w:r>
            <w:r w:rsidR="006F28A0" w:rsidRPr="0048233E">
              <w:rPr>
                <w:rFonts w:ascii="Cambria" w:hAnsi="Cambria" w:cs="Arial"/>
                <w:b/>
                <w:bCs/>
                <w:i/>
                <w:color w:val="1F497D" w:themeColor="text2"/>
                <w:sz w:val="22"/>
                <w:szCs w:val="22"/>
              </w:rPr>
              <w:t xml:space="preserve"> i zaštita okoliša</w:t>
            </w:r>
          </w:p>
          <w:p w14:paraId="4CB28653" w14:textId="6AF0D63F" w:rsidR="002D6D3A" w:rsidRPr="0048233E" w:rsidRDefault="002D6D3A" w:rsidP="009C7FFA">
            <w:pPr>
              <w:spacing w:line="276" w:lineRule="auto"/>
              <w:rPr>
                <w:rFonts w:ascii="Cambria" w:hAnsi="Cambria" w:cs="Arial"/>
                <w:b/>
                <w:bCs/>
                <w:i/>
                <w:color w:val="1F497D" w:themeColor="text2"/>
                <w:sz w:val="22"/>
                <w:szCs w:val="22"/>
              </w:rPr>
            </w:pPr>
            <w:r w:rsidRPr="0048233E">
              <w:rPr>
                <w:rFonts w:ascii="Cambria" w:hAnsi="Cambria" w:cs="Arial"/>
                <w:b/>
                <w:bCs/>
                <w:i/>
                <w:color w:val="1F497D" w:themeColor="text2"/>
                <w:sz w:val="22"/>
                <w:szCs w:val="22"/>
              </w:rPr>
              <w:t>Program 1005 Izgradnja objekata i uređaja komunalne infrastrukture</w:t>
            </w:r>
          </w:p>
        </w:tc>
        <w:tc>
          <w:tcPr>
            <w:tcW w:w="0" w:type="auto"/>
            <w:shd w:val="clear" w:color="auto" w:fill="DBE5F1" w:themeFill="accent1" w:themeFillTint="33"/>
            <w:vAlign w:val="center"/>
          </w:tcPr>
          <w:p w14:paraId="77D80BEB" w14:textId="77777777" w:rsidR="009C7FFA" w:rsidRPr="0048233E" w:rsidRDefault="009C7FFA" w:rsidP="005F5D9C">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2025.</w:t>
            </w:r>
          </w:p>
        </w:tc>
        <w:tc>
          <w:tcPr>
            <w:tcW w:w="0" w:type="auto"/>
            <w:gridSpan w:val="2"/>
            <w:shd w:val="clear" w:color="auto" w:fill="DBE5F1" w:themeFill="accent1" w:themeFillTint="33"/>
            <w:vAlign w:val="center"/>
          </w:tcPr>
          <w:p w14:paraId="364E3A8C" w14:textId="77777777" w:rsidR="009C7FFA" w:rsidRPr="0048233E" w:rsidRDefault="009C7FFA" w:rsidP="005F5D9C">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2026.</w:t>
            </w:r>
          </w:p>
        </w:tc>
        <w:tc>
          <w:tcPr>
            <w:tcW w:w="1093" w:type="dxa"/>
            <w:shd w:val="clear" w:color="auto" w:fill="DBE5F1" w:themeFill="accent1" w:themeFillTint="33"/>
            <w:vAlign w:val="center"/>
          </w:tcPr>
          <w:p w14:paraId="7228D038" w14:textId="77777777" w:rsidR="009C7FFA" w:rsidRPr="0048233E" w:rsidRDefault="009C7FFA" w:rsidP="005F5D9C">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2027.</w:t>
            </w:r>
          </w:p>
        </w:tc>
        <w:tc>
          <w:tcPr>
            <w:tcW w:w="1093" w:type="dxa"/>
            <w:shd w:val="clear" w:color="auto" w:fill="DBE5F1" w:themeFill="accent1" w:themeFillTint="33"/>
            <w:vAlign w:val="center"/>
          </w:tcPr>
          <w:p w14:paraId="22C8D980" w14:textId="77777777" w:rsidR="009C7FFA" w:rsidRPr="00A535EF" w:rsidRDefault="009C7FFA" w:rsidP="005F5D9C">
            <w:pPr>
              <w:spacing w:line="276" w:lineRule="auto"/>
              <w:jc w:val="center"/>
              <w:rPr>
                <w:rFonts w:ascii="Cambria" w:hAnsi="Cambria" w:cs="Arial"/>
                <w:b/>
                <w:bCs/>
                <w:i/>
                <w:color w:val="1F497D" w:themeColor="text2"/>
                <w:sz w:val="22"/>
                <w:szCs w:val="22"/>
              </w:rPr>
            </w:pPr>
            <w:r w:rsidRPr="00A535EF">
              <w:rPr>
                <w:rFonts w:ascii="Cambria" w:hAnsi="Cambria" w:cs="Arial"/>
                <w:b/>
                <w:bCs/>
                <w:i/>
                <w:color w:val="1F497D" w:themeColor="text2"/>
                <w:sz w:val="22"/>
                <w:szCs w:val="22"/>
              </w:rPr>
              <w:t>2028.</w:t>
            </w:r>
          </w:p>
        </w:tc>
        <w:tc>
          <w:tcPr>
            <w:tcW w:w="0" w:type="auto"/>
            <w:shd w:val="clear" w:color="auto" w:fill="DBE5F1" w:themeFill="accent1" w:themeFillTint="33"/>
            <w:vAlign w:val="center"/>
          </w:tcPr>
          <w:p w14:paraId="0E4CBF5F" w14:textId="77777777" w:rsidR="009C7FFA" w:rsidRPr="00A535EF" w:rsidRDefault="009C7FFA" w:rsidP="005F5D9C">
            <w:pPr>
              <w:spacing w:line="276" w:lineRule="auto"/>
              <w:jc w:val="center"/>
              <w:rPr>
                <w:rFonts w:ascii="Cambria" w:hAnsi="Cambria" w:cs="Arial"/>
                <w:b/>
                <w:bCs/>
                <w:i/>
                <w:color w:val="1F497D" w:themeColor="text2"/>
                <w:sz w:val="22"/>
                <w:szCs w:val="22"/>
              </w:rPr>
            </w:pPr>
            <w:r w:rsidRPr="00A535EF">
              <w:rPr>
                <w:rFonts w:ascii="Cambria" w:hAnsi="Cambria" w:cs="Arial"/>
                <w:b/>
                <w:bCs/>
                <w:i/>
                <w:color w:val="1F497D" w:themeColor="text2"/>
                <w:sz w:val="22"/>
                <w:szCs w:val="22"/>
              </w:rPr>
              <w:t>2029.</w:t>
            </w:r>
          </w:p>
        </w:tc>
        <w:tc>
          <w:tcPr>
            <w:tcW w:w="0" w:type="auto"/>
            <w:vMerge/>
            <w:shd w:val="clear" w:color="auto" w:fill="DBE5F1" w:themeFill="accent1" w:themeFillTint="33"/>
          </w:tcPr>
          <w:p w14:paraId="31565802" w14:textId="77777777" w:rsidR="009C7FFA" w:rsidRPr="0048233E" w:rsidRDefault="009C7FFA" w:rsidP="005F5D9C">
            <w:pPr>
              <w:spacing w:line="276" w:lineRule="auto"/>
              <w:jc w:val="center"/>
              <w:rPr>
                <w:rFonts w:ascii="Cambria" w:hAnsi="Cambria" w:cs="Arial"/>
                <w:b/>
                <w:bCs/>
                <w:i/>
                <w:color w:val="1F497D" w:themeColor="text2"/>
                <w:sz w:val="22"/>
                <w:szCs w:val="22"/>
              </w:rPr>
            </w:pPr>
          </w:p>
        </w:tc>
      </w:tr>
      <w:tr w:rsidR="00D10C90" w:rsidRPr="0048233E" w14:paraId="0FFCE645"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06113532" w14:textId="384DEF5C" w:rsidR="00D10C90" w:rsidRPr="004214B3" w:rsidRDefault="00D10C90" w:rsidP="005F5D9C">
            <w:pPr>
              <w:spacing w:line="276" w:lineRule="auto"/>
              <w:rPr>
                <w:rFonts w:asciiTheme="majorHAnsi" w:hAnsiTheme="majorHAnsi" w:cs="Arial"/>
                <w:i/>
                <w:sz w:val="20"/>
                <w:szCs w:val="20"/>
              </w:rPr>
            </w:pPr>
            <w:r w:rsidRPr="004214B3">
              <w:rPr>
                <w:rFonts w:asciiTheme="majorHAnsi" w:hAnsiTheme="majorHAnsi" w:cs="Arial"/>
                <w:i/>
                <w:sz w:val="20"/>
                <w:szCs w:val="20"/>
              </w:rPr>
              <w:t>K100302, Uređenje fasade zgrade Općine</w:t>
            </w:r>
          </w:p>
        </w:tc>
        <w:tc>
          <w:tcPr>
            <w:tcW w:w="0" w:type="auto"/>
            <w:vAlign w:val="center"/>
          </w:tcPr>
          <w:p w14:paraId="5D328020" w14:textId="1DB26BCB" w:rsidR="00D10C90" w:rsidRPr="004214B3" w:rsidRDefault="00D10C90"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30.000,00</w:t>
            </w:r>
          </w:p>
        </w:tc>
        <w:tc>
          <w:tcPr>
            <w:tcW w:w="0" w:type="auto"/>
            <w:gridSpan w:val="2"/>
            <w:vAlign w:val="center"/>
          </w:tcPr>
          <w:p w14:paraId="756A37F8" w14:textId="3D1F98B0" w:rsidR="00D10C90" w:rsidRPr="004214B3" w:rsidRDefault="00D10C90"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1093" w:type="dxa"/>
            <w:vAlign w:val="center"/>
          </w:tcPr>
          <w:p w14:paraId="06F217F6" w14:textId="1C7CEC3A" w:rsidR="00D10C90" w:rsidRPr="004214B3" w:rsidRDefault="00D10C90"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1093" w:type="dxa"/>
            <w:vAlign w:val="center"/>
          </w:tcPr>
          <w:p w14:paraId="108DFD61" w14:textId="239E5505" w:rsidR="00D10C90" w:rsidRPr="004214B3" w:rsidRDefault="00D10C90"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0" w:type="auto"/>
            <w:vAlign w:val="center"/>
          </w:tcPr>
          <w:p w14:paraId="323E30E1" w14:textId="15967C68" w:rsidR="00D10C90" w:rsidRPr="004214B3" w:rsidRDefault="00D10C90"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0" w:type="auto"/>
            <w:vAlign w:val="center"/>
          </w:tcPr>
          <w:p w14:paraId="16E5FBE3" w14:textId="3AC0D23E" w:rsidR="00D10C90" w:rsidRPr="004214B3" w:rsidRDefault="00D10C90" w:rsidP="005F5D9C">
            <w:pPr>
              <w:spacing w:line="276" w:lineRule="auto"/>
              <w:jc w:val="center"/>
              <w:rPr>
                <w:rFonts w:ascii="Cambria" w:hAnsi="Cambria" w:cs="Arial"/>
                <w:iCs/>
                <w:sz w:val="20"/>
                <w:szCs w:val="20"/>
              </w:rPr>
            </w:pPr>
            <w:r w:rsidRPr="004214B3">
              <w:rPr>
                <w:rFonts w:ascii="Cambria" w:hAnsi="Cambria" w:cs="Arial"/>
                <w:iCs/>
                <w:sz w:val="20"/>
                <w:szCs w:val="20"/>
              </w:rPr>
              <w:t>Opći prihodi i primici</w:t>
            </w:r>
          </w:p>
        </w:tc>
      </w:tr>
      <w:tr w:rsidR="004214B3" w:rsidRPr="0048233E" w14:paraId="7C785145"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741A9E62" w14:textId="0459016C" w:rsidR="004214B3" w:rsidRPr="004214B3" w:rsidRDefault="004214B3" w:rsidP="004214B3">
            <w:pPr>
              <w:spacing w:line="276" w:lineRule="auto"/>
              <w:rPr>
                <w:rFonts w:asciiTheme="majorHAnsi" w:hAnsiTheme="majorHAnsi" w:cs="Arial"/>
                <w:i/>
                <w:sz w:val="20"/>
                <w:szCs w:val="20"/>
              </w:rPr>
            </w:pPr>
            <w:r w:rsidRPr="004214B3">
              <w:rPr>
                <w:rFonts w:asciiTheme="majorHAnsi" w:hAnsiTheme="majorHAnsi" w:cs="Arial"/>
                <w:i/>
                <w:sz w:val="20"/>
                <w:szCs w:val="20"/>
              </w:rPr>
              <w:t>A100301, Održavanje javne rasvjete</w:t>
            </w:r>
          </w:p>
        </w:tc>
        <w:tc>
          <w:tcPr>
            <w:tcW w:w="0" w:type="auto"/>
            <w:vAlign w:val="center"/>
          </w:tcPr>
          <w:p w14:paraId="3C3B1415" w14:textId="3FFB6431"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36.000,00</w:t>
            </w:r>
          </w:p>
        </w:tc>
        <w:tc>
          <w:tcPr>
            <w:tcW w:w="0" w:type="auto"/>
            <w:gridSpan w:val="2"/>
            <w:vAlign w:val="center"/>
          </w:tcPr>
          <w:p w14:paraId="417E347C" w14:textId="37D625EE"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46.000,00</w:t>
            </w:r>
          </w:p>
        </w:tc>
        <w:tc>
          <w:tcPr>
            <w:tcW w:w="1093" w:type="dxa"/>
            <w:vAlign w:val="center"/>
          </w:tcPr>
          <w:p w14:paraId="21B03E22" w14:textId="396418C4" w:rsidR="004214B3" w:rsidRPr="004214B3" w:rsidRDefault="004214B3" w:rsidP="004214B3">
            <w:pPr>
              <w:spacing w:line="276" w:lineRule="auto"/>
              <w:rPr>
                <w:rFonts w:asciiTheme="majorHAnsi" w:hAnsiTheme="majorHAnsi" w:cs="Arial"/>
                <w:iCs/>
                <w:sz w:val="20"/>
                <w:szCs w:val="20"/>
              </w:rPr>
            </w:pPr>
            <w:r w:rsidRPr="004214B3">
              <w:rPr>
                <w:rFonts w:asciiTheme="majorHAnsi" w:hAnsiTheme="majorHAnsi" w:cs="Arial"/>
                <w:iCs/>
                <w:sz w:val="20"/>
                <w:szCs w:val="20"/>
              </w:rPr>
              <w:t>46.000,00</w:t>
            </w:r>
          </w:p>
        </w:tc>
        <w:tc>
          <w:tcPr>
            <w:tcW w:w="1093" w:type="dxa"/>
            <w:vAlign w:val="center"/>
          </w:tcPr>
          <w:p w14:paraId="014C63F7" w14:textId="6359E2C4"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46.000,00</w:t>
            </w:r>
          </w:p>
        </w:tc>
        <w:tc>
          <w:tcPr>
            <w:tcW w:w="0" w:type="auto"/>
            <w:vAlign w:val="center"/>
          </w:tcPr>
          <w:p w14:paraId="6AA3A463" w14:textId="1C7EA9E0"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46.000,00</w:t>
            </w:r>
          </w:p>
        </w:tc>
        <w:tc>
          <w:tcPr>
            <w:tcW w:w="0" w:type="auto"/>
            <w:vAlign w:val="center"/>
          </w:tcPr>
          <w:p w14:paraId="22E669DF" w14:textId="2BCEDEFA" w:rsidR="004214B3" w:rsidRPr="004214B3" w:rsidRDefault="004214B3" w:rsidP="004214B3">
            <w:pPr>
              <w:spacing w:line="276" w:lineRule="auto"/>
              <w:jc w:val="center"/>
              <w:rPr>
                <w:rFonts w:ascii="Cambria" w:hAnsi="Cambria" w:cs="Arial"/>
                <w:iCs/>
                <w:sz w:val="20"/>
                <w:szCs w:val="20"/>
              </w:rPr>
            </w:pPr>
            <w:r w:rsidRPr="004214B3">
              <w:rPr>
                <w:rFonts w:ascii="Cambria" w:hAnsi="Cambria" w:cs="Arial"/>
                <w:iCs/>
                <w:sz w:val="20"/>
                <w:szCs w:val="20"/>
              </w:rPr>
              <w:t>Opći prihodi i primici</w:t>
            </w:r>
          </w:p>
        </w:tc>
      </w:tr>
      <w:tr w:rsidR="004214B3" w:rsidRPr="0048233E" w14:paraId="41025926"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2ED2CC4A" w14:textId="3F982FDC" w:rsidR="004214B3" w:rsidRPr="004214B3" w:rsidRDefault="004214B3" w:rsidP="004214B3">
            <w:pPr>
              <w:spacing w:line="276" w:lineRule="auto"/>
              <w:rPr>
                <w:rFonts w:asciiTheme="majorHAnsi" w:hAnsiTheme="majorHAnsi" w:cs="Arial"/>
                <w:i/>
                <w:sz w:val="20"/>
                <w:szCs w:val="20"/>
              </w:rPr>
            </w:pPr>
            <w:r w:rsidRPr="004214B3">
              <w:rPr>
                <w:rFonts w:asciiTheme="majorHAnsi" w:hAnsiTheme="majorHAnsi" w:cs="Arial"/>
                <w:i/>
                <w:sz w:val="20"/>
                <w:szCs w:val="20"/>
              </w:rPr>
              <w:t>A100302, Održavanje javnih površina i nerazvrstanih cesta</w:t>
            </w:r>
          </w:p>
        </w:tc>
        <w:tc>
          <w:tcPr>
            <w:tcW w:w="0" w:type="auto"/>
            <w:vAlign w:val="center"/>
          </w:tcPr>
          <w:p w14:paraId="67F3EF0C" w14:textId="3BA15D25"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121.000,00</w:t>
            </w:r>
          </w:p>
        </w:tc>
        <w:tc>
          <w:tcPr>
            <w:tcW w:w="0" w:type="auto"/>
            <w:gridSpan w:val="2"/>
            <w:vAlign w:val="center"/>
          </w:tcPr>
          <w:p w14:paraId="14269A18" w14:textId="58F80532"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140.000,00</w:t>
            </w:r>
          </w:p>
        </w:tc>
        <w:tc>
          <w:tcPr>
            <w:tcW w:w="1093" w:type="dxa"/>
            <w:vAlign w:val="center"/>
          </w:tcPr>
          <w:p w14:paraId="27F2526D" w14:textId="00C32D66"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111.000,00</w:t>
            </w:r>
          </w:p>
        </w:tc>
        <w:tc>
          <w:tcPr>
            <w:tcW w:w="1093" w:type="dxa"/>
            <w:vAlign w:val="center"/>
          </w:tcPr>
          <w:p w14:paraId="1650F2EC" w14:textId="209291B7"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120.000,00</w:t>
            </w:r>
          </w:p>
        </w:tc>
        <w:tc>
          <w:tcPr>
            <w:tcW w:w="0" w:type="auto"/>
            <w:vAlign w:val="center"/>
          </w:tcPr>
          <w:p w14:paraId="3A83FA9D" w14:textId="299C2334"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120.000,00</w:t>
            </w:r>
          </w:p>
        </w:tc>
        <w:tc>
          <w:tcPr>
            <w:tcW w:w="0" w:type="auto"/>
            <w:vAlign w:val="center"/>
          </w:tcPr>
          <w:p w14:paraId="74321952" w14:textId="3A4CEDBE" w:rsidR="004214B3" w:rsidRPr="004214B3" w:rsidRDefault="004214B3" w:rsidP="004214B3">
            <w:pPr>
              <w:spacing w:line="276" w:lineRule="auto"/>
              <w:jc w:val="center"/>
              <w:rPr>
                <w:rFonts w:ascii="Cambria" w:hAnsi="Cambria" w:cs="Arial"/>
                <w:iCs/>
                <w:sz w:val="20"/>
                <w:szCs w:val="20"/>
              </w:rPr>
            </w:pPr>
            <w:r w:rsidRPr="004214B3">
              <w:rPr>
                <w:rFonts w:ascii="Cambria" w:hAnsi="Cambria" w:cs="Arial"/>
                <w:iCs/>
                <w:sz w:val="20"/>
                <w:szCs w:val="20"/>
              </w:rPr>
              <w:t>Opći prihodi i primici</w:t>
            </w:r>
          </w:p>
        </w:tc>
      </w:tr>
      <w:tr w:rsidR="004214B3" w:rsidRPr="0048233E" w14:paraId="77BE7AEE"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1222D21C" w14:textId="724BE49B" w:rsidR="004214B3" w:rsidRPr="004214B3" w:rsidRDefault="004214B3" w:rsidP="004214B3">
            <w:pPr>
              <w:spacing w:line="276" w:lineRule="auto"/>
              <w:rPr>
                <w:rFonts w:asciiTheme="majorHAnsi" w:hAnsiTheme="majorHAnsi" w:cs="Arial"/>
                <w:i/>
                <w:sz w:val="20"/>
                <w:szCs w:val="20"/>
              </w:rPr>
            </w:pPr>
            <w:r w:rsidRPr="004214B3">
              <w:rPr>
                <w:rFonts w:asciiTheme="majorHAnsi" w:hAnsiTheme="majorHAnsi" w:cs="Arial"/>
                <w:i/>
                <w:sz w:val="20"/>
                <w:szCs w:val="20"/>
              </w:rPr>
              <w:t xml:space="preserve">A100303, Zaštita okoliša   odvoz </w:t>
            </w:r>
            <w:proofErr w:type="spellStart"/>
            <w:r w:rsidRPr="004214B3">
              <w:rPr>
                <w:rFonts w:asciiTheme="majorHAnsi" w:hAnsiTheme="majorHAnsi" w:cs="Arial"/>
                <w:i/>
                <w:sz w:val="20"/>
                <w:szCs w:val="20"/>
              </w:rPr>
              <w:t>klaoničkog</w:t>
            </w:r>
            <w:proofErr w:type="spellEnd"/>
            <w:r w:rsidRPr="004214B3">
              <w:rPr>
                <w:rFonts w:asciiTheme="majorHAnsi" w:hAnsiTheme="majorHAnsi" w:cs="Arial"/>
                <w:i/>
                <w:sz w:val="20"/>
                <w:szCs w:val="20"/>
              </w:rPr>
              <w:t xml:space="preserve"> otpada</w:t>
            </w:r>
          </w:p>
        </w:tc>
        <w:tc>
          <w:tcPr>
            <w:tcW w:w="0" w:type="auto"/>
            <w:vAlign w:val="center"/>
          </w:tcPr>
          <w:p w14:paraId="5CE344B3" w14:textId="44FE7F5C"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4.000,00</w:t>
            </w:r>
          </w:p>
        </w:tc>
        <w:tc>
          <w:tcPr>
            <w:tcW w:w="0" w:type="auto"/>
            <w:gridSpan w:val="2"/>
            <w:vAlign w:val="center"/>
          </w:tcPr>
          <w:p w14:paraId="15CF80A4" w14:textId="7B52EF83"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4.000,00</w:t>
            </w:r>
          </w:p>
        </w:tc>
        <w:tc>
          <w:tcPr>
            <w:tcW w:w="1093" w:type="dxa"/>
            <w:vAlign w:val="center"/>
          </w:tcPr>
          <w:p w14:paraId="5486BF7C" w14:textId="521D5008"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4.000,00</w:t>
            </w:r>
          </w:p>
        </w:tc>
        <w:tc>
          <w:tcPr>
            <w:tcW w:w="1093" w:type="dxa"/>
            <w:vAlign w:val="center"/>
          </w:tcPr>
          <w:p w14:paraId="506CE2D2" w14:textId="0B8408E3"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4.000,00</w:t>
            </w:r>
          </w:p>
        </w:tc>
        <w:tc>
          <w:tcPr>
            <w:tcW w:w="0" w:type="auto"/>
            <w:vAlign w:val="center"/>
          </w:tcPr>
          <w:p w14:paraId="7C4665E8" w14:textId="0AC123EA"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4.000,00</w:t>
            </w:r>
          </w:p>
        </w:tc>
        <w:tc>
          <w:tcPr>
            <w:tcW w:w="0" w:type="auto"/>
            <w:vAlign w:val="center"/>
          </w:tcPr>
          <w:p w14:paraId="33C06A65" w14:textId="34497275" w:rsidR="004214B3" w:rsidRPr="004214B3" w:rsidRDefault="004214B3" w:rsidP="004214B3">
            <w:pPr>
              <w:spacing w:line="276" w:lineRule="auto"/>
              <w:jc w:val="center"/>
              <w:rPr>
                <w:rFonts w:ascii="Cambria" w:hAnsi="Cambria" w:cs="Arial"/>
                <w:iCs/>
                <w:sz w:val="20"/>
                <w:szCs w:val="20"/>
              </w:rPr>
            </w:pPr>
            <w:r w:rsidRPr="004214B3">
              <w:rPr>
                <w:rFonts w:ascii="Cambria" w:hAnsi="Cambria" w:cs="Arial"/>
                <w:iCs/>
                <w:sz w:val="20"/>
                <w:szCs w:val="20"/>
              </w:rPr>
              <w:t>Opći prihodi i primici</w:t>
            </w:r>
          </w:p>
        </w:tc>
      </w:tr>
      <w:tr w:rsidR="004214B3" w:rsidRPr="0048233E" w14:paraId="68AB9B87"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426655C4" w14:textId="196BB005" w:rsidR="004214B3" w:rsidRPr="004214B3" w:rsidRDefault="004214B3" w:rsidP="004214B3">
            <w:pPr>
              <w:spacing w:line="276" w:lineRule="auto"/>
              <w:rPr>
                <w:rFonts w:asciiTheme="majorHAnsi" w:hAnsiTheme="majorHAnsi" w:cs="Arial"/>
                <w:i/>
                <w:sz w:val="20"/>
                <w:szCs w:val="20"/>
              </w:rPr>
            </w:pPr>
            <w:r w:rsidRPr="004214B3">
              <w:rPr>
                <w:rFonts w:asciiTheme="majorHAnsi" w:hAnsiTheme="majorHAnsi" w:cs="Arial"/>
                <w:i/>
                <w:sz w:val="20"/>
                <w:szCs w:val="20"/>
              </w:rPr>
              <w:t>A100304, Zaštita okoliša   deratizacija i dezinsekcija</w:t>
            </w:r>
          </w:p>
        </w:tc>
        <w:tc>
          <w:tcPr>
            <w:tcW w:w="0" w:type="auto"/>
            <w:vAlign w:val="center"/>
          </w:tcPr>
          <w:p w14:paraId="6AF514DF" w14:textId="32357D6C"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0" w:type="auto"/>
            <w:gridSpan w:val="2"/>
            <w:vAlign w:val="center"/>
          </w:tcPr>
          <w:p w14:paraId="572E9297" w14:textId="7873C260"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20.000,00</w:t>
            </w:r>
          </w:p>
        </w:tc>
        <w:tc>
          <w:tcPr>
            <w:tcW w:w="1093" w:type="dxa"/>
            <w:vAlign w:val="center"/>
          </w:tcPr>
          <w:p w14:paraId="30BA9422" w14:textId="1A05B1AC"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1093" w:type="dxa"/>
            <w:vAlign w:val="center"/>
          </w:tcPr>
          <w:p w14:paraId="00D197B3" w14:textId="345A37FA"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0" w:type="auto"/>
            <w:vAlign w:val="center"/>
          </w:tcPr>
          <w:p w14:paraId="03B55C1D" w14:textId="434FA5A1"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0" w:type="auto"/>
            <w:vAlign w:val="center"/>
          </w:tcPr>
          <w:p w14:paraId="5F9B6CD9" w14:textId="00B8C395" w:rsidR="004214B3" w:rsidRPr="004214B3" w:rsidRDefault="004214B3" w:rsidP="004214B3">
            <w:pPr>
              <w:spacing w:line="276" w:lineRule="auto"/>
              <w:jc w:val="center"/>
              <w:rPr>
                <w:rFonts w:ascii="Cambria" w:hAnsi="Cambria" w:cs="Arial"/>
                <w:iCs/>
                <w:sz w:val="20"/>
                <w:szCs w:val="20"/>
              </w:rPr>
            </w:pPr>
            <w:r w:rsidRPr="004214B3">
              <w:rPr>
                <w:rFonts w:ascii="Cambria" w:hAnsi="Cambria" w:cs="Arial"/>
                <w:iCs/>
                <w:sz w:val="20"/>
                <w:szCs w:val="20"/>
              </w:rPr>
              <w:t>Opći prihodi i primici</w:t>
            </w:r>
          </w:p>
        </w:tc>
      </w:tr>
      <w:tr w:rsidR="004214B3" w:rsidRPr="0048233E" w14:paraId="20D451D0"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6593A37F" w14:textId="402EEE6D" w:rsidR="004214B3" w:rsidRPr="004214B3" w:rsidRDefault="004214B3" w:rsidP="004214B3">
            <w:pPr>
              <w:spacing w:line="276" w:lineRule="auto"/>
              <w:rPr>
                <w:rFonts w:asciiTheme="majorHAnsi" w:hAnsiTheme="majorHAnsi" w:cs="Arial"/>
                <w:i/>
                <w:sz w:val="20"/>
                <w:szCs w:val="20"/>
              </w:rPr>
            </w:pPr>
            <w:r w:rsidRPr="004214B3">
              <w:rPr>
                <w:rFonts w:asciiTheme="majorHAnsi" w:hAnsiTheme="majorHAnsi" w:cs="Arial"/>
                <w:i/>
                <w:sz w:val="20"/>
                <w:szCs w:val="20"/>
              </w:rPr>
              <w:t xml:space="preserve"> A100305, Zaštita okoliša   zbrinjavanje pasa lutalica</w:t>
            </w:r>
          </w:p>
        </w:tc>
        <w:tc>
          <w:tcPr>
            <w:tcW w:w="0" w:type="auto"/>
            <w:vAlign w:val="center"/>
          </w:tcPr>
          <w:p w14:paraId="6BF434B2" w14:textId="4704D21D"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4.000,00</w:t>
            </w:r>
          </w:p>
        </w:tc>
        <w:tc>
          <w:tcPr>
            <w:tcW w:w="0" w:type="auto"/>
            <w:gridSpan w:val="2"/>
            <w:vAlign w:val="center"/>
          </w:tcPr>
          <w:p w14:paraId="129690A5" w14:textId="484671E4"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4.000,00</w:t>
            </w:r>
          </w:p>
        </w:tc>
        <w:tc>
          <w:tcPr>
            <w:tcW w:w="1093" w:type="dxa"/>
            <w:vAlign w:val="center"/>
          </w:tcPr>
          <w:p w14:paraId="3537C6B6" w14:textId="3D379B10"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4.000,00</w:t>
            </w:r>
          </w:p>
        </w:tc>
        <w:tc>
          <w:tcPr>
            <w:tcW w:w="1093" w:type="dxa"/>
            <w:vAlign w:val="center"/>
          </w:tcPr>
          <w:p w14:paraId="37CEF382" w14:textId="01E27F6F"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4.000,00</w:t>
            </w:r>
          </w:p>
        </w:tc>
        <w:tc>
          <w:tcPr>
            <w:tcW w:w="0" w:type="auto"/>
            <w:vAlign w:val="center"/>
          </w:tcPr>
          <w:p w14:paraId="19608F55" w14:textId="6B3FB038"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4.000,00</w:t>
            </w:r>
          </w:p>
        </w:tc>
        <w:tc>
          <w:tcPr>
            <w:tcW w:w="0" w:type="auto"/>
            <w:vAlign w:val="center"/>
          </w:tcPr>
          <w:p w14:paraId="28675FD6" w14:textId="4B33CCC5" w:rsidR="004214B3" w:rsidRPr="004214B3" w:rsidRDefault="004214B3" w:rsidP="004214B3">
            <w:pPr>
              <w:spacing w:line="276" w:lineRule="auto"/>
              <w:jc w:val="center"/>
              <w:rPr>
                <w:rFonts w:ascii="Cambria" w:hAnsi="Cambria" w:cs="Arial"/>
                <w:iCs/>
                <w:sz w:val="20"/>
                <w:szCs w:val="20"/>
              </w:rPr>
            </w:pPr>
            <w:r w:rsidRPr="004214B3">
              <w:rPr>
                <w:rFonts w:ascii="Cambria" w:hAnsi="Cambria" w:cs="Arial"/>
                <w:iCs/>
                <w:sz w:val="20"/>
                <w:szCs w:val="20"/>
              </w:rPr>
              <w:t>Opći prihodi i primici</w:t>
            </w:r>
          </w:p>
        </w:tc>
      </w:tr>
      <w:tr w:rsidR="004214B3" w:rsidRPr="0048233E" w14:paraId="51513994"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7DDE693C" w14:textId="782BB796" w:rsidR="004214B3" w:rsidRPr="004214B3" w:rsidRDefault="004214B3" w:rsidP="004214B3">
            <w:pPr>
              <w:spacing w:line="276" w:lineRule="auto"/>
              <w:rPr>
                <w:rFonts w:asciiTheme="majorHAnsi" w:hAnsiTheme="majorHAnsi" w:cs="Arial"/>
                <w:i/>
                <w:sz w:val="20"/>
                <w:szCs w:val="20"/>
              </w:rPr>
            </w:pPr>
            <w:r w:rsidRPr="004214B3">
              <w:rPr>
                <w:rFonts w:asciiTheme="majorHAnsi" w:hAnsiTheme="majorHAnsi" w:cs="Arial"/>
                <w:i/>
                <w:sz w:val="20"/>
                <w:szCs w:val="20"/>
              </w:rPr>
              <w:t>K100301, Uređenje okoliša   kante i zeleni otok</w:t>
            </w:r>
          </w:p>
        </w:tc>
        <w:tc>
          <w:tcPr>
            <w:tcW w:w="0" w:type="auto"/>
            <w:vAlign w:val="center"/>
          </w:tcPr>
          <w:p w14:paraId="58782612" w14:textId="7FF71DA0"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15.000,00</w:t>
            </w:r>
          </w:p>
        </w:tc>
        <w:tc>
          <w:tcPr>
            <w:tcW w:w="0" w:type="auto"/>
            <w:gridSpan w:val="2"/>
            <w:vAlign w:val="center"/>
          </w:tcPr>
          <w:p w14:paraId="1459635F" w14:textId="762BFB0A"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2.000,00</w:t>
            </w:r>
          </w:p>
        </w:tc>
        <w:tc>
          <w:tcPr>
            <w:tcW w:w="1093" w:type="dxa"/>
            <w:vAlign w:val="center"/>
          </w:tcPr>
          <w:p w14:paraId="4445FD64" w14:textId="16EF7E7F"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2.000,00</w:t>
            </w:r>
          </w:p>
        </w:tc>
        <w:tc>
          <w:tcPr>
            <w:tcW w:w="1093" w:type="dxa"/>
            <w:vAlign w:val="center"/>
          </w:tcPr>
          <w:p w14:paraId="4C16C2EA" w14:textId="495AC0DE"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5.000,00</w:t>
            </w:r>
          </w:p>
        </w:tc>
        <w:tc>
          <w:tcPr>
            <w:tcW w:w="0" w:type="auto"/>
            <w:vAlign w:val="center"/>
          </w:tcPr>
          <w:p w14:paraId="20405FD4" w14:textId="4E1DB8A2" w:rsidR="004214B3" w:rsidRPr="004214B3" w:rsidRDefault="004214B3" w:rsidP="004214B3">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5.000,00</w:t>
            </w:r>
          </w:p>
        </w:tc>
        <w:tc>
          <w:tcPr>
            <w:tcW w:w="0" w:type="auto"/>
            <w:vAlign w:val="center"/>
          </w:tcPr>
          <w:p w14:paraId="60A9132B" w14:textId="1D4390C3" w:rsidR="004214B3" w:rsidRPr="004214B3" w:rsidRDefault="004214B3" w:rsidP="004214B3">
            <w:pPr>
              <w:spacing w:line="276" w:lineRule="auto"/>
              <w:jc w:val="center"/>
              <w:rPr>
                <w:rFonts w:ascii="Cambria" w:hAnsi="Cambria" w:cs="Arial"/>
                <w:iCs/>
                <w:sz w:val="20"/>
                <w:szCs w:val="20"/>
              </w:rPr>
            </w:pPr>
            <w:r w:rsidRPr="004214B3">
              <w:rPr>
                <w:rFonts w:ascii="Cambria" w:hAnsi="Cambria" w:cs="Arial"/>
                <w:iCs/>
                <w:sz w:val="20"/>
                <w:szCs w:val="20"/>
              </w:rPr>
              <w:t>Opći prihodi i primici</w:t>
            </w:r>
          </w:p>
        </w:tc>
      </w:tr>
      <w:tr w:rsidR="00D10C90" w:rsidRPr="0048233E" w14:paraId="533BD8A2"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5FFF0182" w14:textId="73041523" w:rsidR="00D10C90" w:rsidRPr="004214B3" w:rsidRDefault="00D10C90" w:rsidP="005F5D9C">
            <w:pPr>
              <w:spacing w:line="276" w:lineRule="auto"/>
              <w:rPr>
                <w:rFonts w:asciiTheme="majorHAnsi" w:hAnsiTheme="majorHAnsi" w:cs="Arial"/>
                <w:i/>
                <w:sz w:val="20"/>
                <w:szCs w:val="20"/>
              </w:rPr>
            </w:pPr>
            <w:r w:rsidRPr="004214B3">
              <w:rPr>
                <w:rFonts w:asciiTheme="majorHAnsi" w:hAnsiTheme="majorHAnsi" w:cs="Arial"/>
                <w:i/>
                <w:sz w:val="20"/>
                <w:szCs w:val="20"/>
              </w:rPr>
              <w:t>K100504, Izgradnja kanalizacijske i vodovodne mreže</w:t>
            </w:r>
          </w:p>
        </w:tc>
        <w:tc>
          <w:tcPr>
            <w:tcW w:w="0" w:type="auto"/>
            <w:vAlign w:val="center"/>
          </w:tcPr>
          <w:p w14:paraId="54E9C000" w14:textId="4821BF5B" w:rsidR="00D10C90" w:rsidRPr="004214B3" w:rsidRDefault="00D10C90"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0" w:type="auto"/>
            <w:gridSpan w:val="2"/>
            <w:vAlign w:val="center"/>
          </w:tcPr>
          <w:p w14:paraId="2677AFCB" w14:textId="0A82260F" w:rsidR="00D10C90" w:rsidRPr="004214B3" w:rsidRDefault="00D10C90"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1093" w:type="dxa"/>
            <w:vAlign w:val="center"/>
          </w:tcPr>
          <w:p w14:paraId="589FD8E2" w14:textId="4E6D8A4F" w:rsidR="00D10C90" w:rsidRPr="004214B3" w:rsidRDefault="00D10C90"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1093" w:type="dxa"/>
            <w:vAlign w:val="center"/>
          </w:tcPr>
          <w:p w14:paraId="075043A7" w14:textId="3770F35E" w:rsidR="00D10C90" w:rsidRPr="004214B3" w:rsidRDefault="00D10C90"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0" w:type="auto"/>
            <w:vAlign w:val="center"/>
          </w:tcPr>
          <w:p w14:paraId="2D400036" w14:textId="20D12DAB" w:rsidR="00D10C90" w:rsidRPr="004214B3" w:rsidRDefault="00D10C90"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0" w:type="auto"/>
            <w:vAlign w:val="center"/>
          </w:tcPr>
          <w:p w14:paraId="0B54E758" w14:textId="4513EF64" w:rsidR="00D10C90" w:rsidRPr="004214B3" w:rsidRDefault="00D10C90" w:rsidP="00616939">
            <w:pPr>
              <w:spacing w:line="276" w:lineRule="auto"/>
              <w:jc w:val="center"/>
              <w:rPr>
                <w:rFonts w:ascii="Cambria" w:hAnsi="Cambria" w:cs="Arial"/>
                <w:iCs/>
                <w:sz w:val="20"/>
                <w:szCs w:val="20"/>
              </w:rPr>
            </w:pPr>
            <w:r w:rsidRPr="004214B3">
              <w:rPr>
                <w:rFonts w:ascii="Cambria" w:hAnsi="Cambria" w:cs="Arial"/>
                <w:iCs/>
                <w:sz w:val="20"/>
                <w:szCs w:val="20"/>
              </w:rPr>
              <w:t>Prihodi za posebne namjene</w:t>
            </w:r>
          </w:p>
        </w:tc>
      </w:tr>
      <w:tr w:rsidR="00D10C90" w:rsidRPr="0048233E" w14:paraId="7E84A33E"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45202ED4" w14:textId="5FD2C35F" w:rsidR="00D10C90" w:rsidRPr="004214B3" w:rsidRDefault="00D10C90" w:rsidP="00616939">
            <w:pPr>
              <w:spacing w:line="276" w:lineRule="auto"/>
              <w:rPr>
                <w:rFonts w:asciiTheme="majorHAnsi" w:hAnsiTheme="majorHAnsi" w:cs="Arial"/>
                <w:i/>
                <w:sz w:val="20"/>
                <w:szCs w:val="20"/>
              </w:rPr>
            </w:pPr>
            <w:r w:rsidRPr="004214B3">
              <w:rPr>
                <w:rFonts w:asciiTheme="majorHAnsi" w:hAnsiTheme="majorHAnsi" w:cs="Arial"/>
                <w:i/>
                <w:sz w:val="20"/>
                <w:szCs w:val="20"/>
              </w:rPr>
              <w:t>K100505, Javna rasvjeta</w:t>
            </w:r>
          </w:p>
        </w:tc>
        <w:tc>
          <w:tcPr>
            <w:tcW w:w="0" w:type="auto"/>
            <w:vAlign w:val="center"/>
          </w:tcPr>
          <w:p w14:paraId="7EB14A5C" w14:textId="7305F3F9" w:rsidR="00D10C90" w:rsidRPr="004214B3" w:rsidRDefault="00D10C90" w:rsidP="00616939">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0" w:type="auto"/>
            <w:gridSpan w:val="2"/>
            <w:vAlign w:val="center"/>
          </w:tcPr>
          <w:p w14:paraId="727EB955" w14:textId="466D94D0" w:rsidR="00D10C90" w:rsidRPr="004214B3" w:rsidRDefault="00D10C90" w:rsidP="00616939">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1093" w:type="dxa"/>
            <w:vAlign w:val="center"/>
          </w:tcPr>
          <w:p w14:paraId="0298F349" w14:textId="74F2C50E" w:rsidR="00D10C90" w:rsidRPr="004214B3" w:rsidRDefault="00D10C90" w:rsidP="00616939">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1093" w:type="dxa"/>
            <w:vAlign w:val="center"/>
          </w:tcPr>
          <w:p w14:paraId="40B9DF4F" w14:textId="66CBC031" w:rsidR="00D10C90" w:rsidRPr="004214B3" w:rsidRDefault="00D10C90" w:rsidP="00616939">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0" w:type="auto"/>
            <w:vAlign w:val="center"/>
          </w:tcPr>
          <w:p w14:paraId="35B89E7D" w14:textId="065F426E" w:rsidR="00D10C90" w:rsidRPr="004214B3" w:rsidRDefault="00D10C90" w:rsidP="00616939">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10.000,00</w:t>
            </w:r>
          </w:p>
        </w:tc>
        <w:tc>
          <w:tcPr>
            <w:tcW w:w="0" w:type="auto"/>
            <w:vAlign w:val="center"/>
          </w:tcPr>
          <w:p w14:paraId="06A4E227" w14:textId="575A4B5F" w:rsidR="00D10C90" w:rsidRPr="004214B3" w:rsidRDefault="001C77F7" w:rsidP="00616939">
            <w:pPr>
              <w:spacing w:line="276" w:lineRule="auto"/>
              <w:jc w:val="center"/>
              <w:rPr>
                <w:rFonts w:ascii="Cambria" w:hAnsi="Cambria" w:cs="Arial"/>
                <w:iCs/>
                <w:sz w:val="20"/>
                <w:szCs w:val="20"/>
              </w:rPr>
            </w:pPr>
            <w:r w:rsidRPr="004214B3">
              <w:rPr>
                <w:rFonts w:ascii="Cambria" w:hAnsi="Cambria" w:cs="Arial"/>
                <w:iCs/>
                <w:sz w:val="20"/>
                <w:szCs w:val="20"/>
              </w:rPr>
              <w:t>Prihodi za posebne namjene</w:t>
            </w:r>
          </w:p>
        </w:tc>
      </w:tr>
      <w:tr w:rsidR="00CC6C7F" w:rsidRPr="0048233E" w14:paraId="31841D80"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4BF7E450" w14:textId="4455ECE8" w:rsidR="00CC6C7F" w:rsidRPr="004214B3" w:rsidRDefault="00CC6C7F" w:rsidP="009E190E">
            <w:pPr>
              <w:spacing w:line="276" w:lineRule="auto"/>
              <w:rPr>
                <w:rFonts w:asciiTheme="majorHAnsi" w:hAnsiTheme="majorHAnsi" w:cs="Arial"/>
                <w:i/>
                <w:sz w:val="20"/>
                <w:szCs w:val="20"/>
              </w:rPr>
            </w:pPr>
            <w:r w:rsidRPr="004214B3">
              <w:rPr>
                <w:rFonts w:asciiTheme="majorHAnsi" w:hAnsiTheme="majorHAnsi" w:cs="Arial"/>
                <w:i/>
                <w:sz w:val="20"/>
                <w:szCs w:val="20"/>
              </w:rPr>
              <w:t>K100511, Izgradnja biciklističkih staza</w:t>
            </w:r>
          </w:p>
        </w:tc>
        <w:tc>
          <w:tcPr>
            <w:tcW w:w="0" w:type="auto"/>
            <w:vAlign w:val="center"/>
          </w:tcPr>
          <w:p w14:paraId="7FFEADF8" w14:textId="2F6E5F4B" w:rsidR="00CC6C7F" w:rsidRPr="004214B3" w:rsidRDefault="00CC6C7F" w:rsidP="009E190E">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207.000,00</w:t>
            </w:r>
          </w:p>
        </w:tc>
        <w:tc>
          <w:tcPr>
            <w:tcW w:w="0" w:type="auto"/>
            <w:gridSpan w:val="2"/>
            <w:vAlign w:val="center"/>
          </w:tcPr>
          <w:p w14:paraId="68650C49" w14:textId="384A8003" w:rsidR="00CC6C7F" w:rsidRPr="004214B3" w:rsidRDefault="00CC6C7F" w:rsidP="009E190E">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250.000,00</w:t>
            </w:r>
          </w:p>
        </w:tc>
        <w:tc>
          <w:tcPr>
            <w:tcW w:w="1093" w:type="dxa"/>
            <w:vAlign w:val="center"/>
          </w:tcPr>
          <w:p w14:paraId="07953CD7" w14:textId="1D1DBCAC" w:rsidR="00CC6C7F" w:rsidRPr="004214B3" w:rsidRDefault="00CC6C7F" w:rsidP="009E190E">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250.000,00</w:t>
            </w:r>
          </w:p>
        </w:tc>
        <w:tc>
          <w:tcPr>
            <w:tcW w:w="1093" w:type="dxa"/>
            <w:vAlign w:val="center"/>
          </w:tcPr>
          <w:p w14:paraId="034BC24D" w14:textId="1E9B6E62" w:rsidR="00CC6C7F" w:rsidRPr="004214B3" w:rsidRDefault="00CC6C7F" w:rsidP="009E190E">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50.000,00</w:t>
            </w:r>
          </w:p>
        </w:tc>
        <w:tc>
          <w:tcPr>
            <w:tcW w:w="0" w:type="auto"/>
            <w:vAlign w:val="center"/>
          </w:tcPr>
          <w:p w14:paraId="0C69AE50" w14:textId="4438B279" w:rsidR="00CC6C7F" w:rsidRPr="004214B3" w:rsidRDefault="00CC6C7F" w:rsidP="009E190E">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50.000,00</w:t>
            </w:r>
          </w:p>
        </w:tc>
        <w:tc>
          <w:tcPr>
            <w:tcW w:w="0" w:type="auto"/>
            <w:vAlign w:val="center"/>
          </w:tcPr>
          <w:p w14:paraId="4D50D83B" w14:textId="2D2D73E3" w:rsidR="00CC6C7F" w:rsidRPr="004214B3" w:rsidRDefault="00CC6C7F" w:rsidP="009E190E">
            <w:pPr>
              <w:spacing w:line="276" w:lineRule="auto"/>
              <w:jc w:val="center"/>
              <w:rPr>
                <w:rFonts w:ascii="Cambria" w:hAnsi="Cambria" w:cs="Arial"/>
                <w:iCs/>
                <w:sz w:val="20"/>
                <w:szCs w:val="20"/>
              </w:rPr>
            </w:pPr>
            <w:r w:rsidRPr="004214B3">
              <w:rPr>
                <w:rFonts w:ascii="Cambria" w:hAnsi="Cambria" w:cs="Arial"/>
                <w:iCs/>
                <w:sz w:val="20"/>
                <w:szCs w:val="20"/>
              </w:rPr>
              <w:t>Opći prihodi u primici</w:t>
            </w:r>
          </w:p>
        </w:tc>
      </w:tr>
      <w:tr w:rsidR="00CC6C7F" w:rsidRPr="0048233E" w14:paraId="585AE868"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41DAC07A" w14:textId="1292148C" w:rsidR="00CC6C7F" w:rsidRPr="004214B3" w:rsidRDefault="00CC6C7F" w:rsidP="005F5D9C">
            <w:pPr>
              <w:spacing w:line="276" w:lineRule="auto"/>
              <w:rPr>
                <w:rFonts w:asciiTheme="majorHAnsi" w:hAnsiTheme="majorHAnsi" w:cs="Arial"/>
                <w:i/>
                <w:sz w:val="20"/>
                <w:szCs w:val="20"/>
              </w:rPr>
            </w:pPr>
            <w:r w:rsidRPr="004214B3">
              <w:rPr>
                <w:rFonts w:asciiTheme="majorHAnsi" w:hAnsiTheme="majorHAnsi" w:cs="Arial"/>
                <w:i/>
                <w:sz w:val="20"/>
                <w:szCs w:val="20"/>
              </w:rPr>
              <w:t>K100512, Izgradnja kolnih ulaza</w:t>
            </w:r>
          </w:p>
        </w:tc>
        <w:tc>
          <w:tcPr>
            <w:tcW w:w="0" w:type="auto"/>
            <w:vAlign w:val="center"/>
          </w:tcPr>
          <w:p w14:paraId="0016E011" w14:textId="79073246"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0" w:type="auto"/>
            <w:gridSpan w:val="2"/>
            <w:vAlign w:val="center"/>
          </w:tcPr>
          <w:p w14:paraId="089E9431" w14:textId="676F2A53"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82.000,00</w:t>
            </w:r>
          </w:p>
        </w:tc>
        <w:tc>
          <w:tcPr>
            <w:tcW w:w="1093" w:type="dxa"/>
            <w:vAlign w:val="center"/>
          </w:tcPr>
          <w:p w14:paraId="46A7CF21" w14:textId="68175695"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1093" w:type="dxa"/>
            <w:vAlign w:val="center"/>
          </w:tcPr>
          <w:p w14:paraId="2EC1F661" w14:textId="3595BF36"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0" w:type="auto"/>
            <w:vAlign w:val="center"/>
          </w:tcPr>
          <w:p w14:paraId="6215C340" w14:textId="22434DDA"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0" w:type="auto"/>
            <w:vAlign w:val="center"/>
          </w:tcPr>
          <w:p w14:paraId="77F04A2F" w14:textId="4BAA77B1" w:rsidR="00CC6C7F" w:rsidRPr="004214B3" w:rsidRDefault="004214B3" w:rsidP="005F5D9C">
            <w:pPr>
              <w:spacing w:line="276" w:lineRule="auto"/>
              <w:jc w:val="center"/>
              <w:rPr>
                <w:rFonts w:ascii="Cambria" w:hAnsi="Cambria" w:cs="Arial"/>
                <w:iCs/>
                <w:sz w:val="20"/>
                <w:szCs w:val="20"/>
              </w:rPr>
            </w:pPr>
            <w:r w:rsidRPr="004214B3">
              <w:rPr>
                <w:rFonts w:ascii="Cambria" w:hAnsi="Cambria" w:cs="Arial"/>
                <w:iCs/>
                <w:sz w:val="20"/>
                <w:szCs w:val="20"/>
              </w:rPr>
              <w:t>Opći prihodi u primici</w:t>
            </w:r>
          </w:p>
        </w:tc>
      </w:tr>
      <w:tr w:rsidR="00DC1DA9" w:rsidRPr="0048233E" w14:paraId="7BEB5118"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3CF855EF" w14:textId="0C78FA8F" w:rsidR="00DC1DA9" w:rsidRPr="004214B3" w:rsidRDefault="00DC1DA9" w:rsidP="009E190E">
            <w:pPr>
              <w:spacing w:line="276" w:lineRule="auto"/>
              <w:rPr>
                <w:rFonts w:asciiTheme="majorHAnsi" w:hAnsiTheme="majorHAnsi" w:cs="Arial"/>
                <w:i/>
                <w:sz w:val="20"/>
                <w:szCs w:val="20"/>
              </w:rPr>
            </w:pPr>
            <w:r w:rsidRPr="004214B3">
              <w:rPr>
                <w:rFonts w:asciiTheme="majorHAnsi" w:hAnsiTheme="majorHAnsi" w:cs="Arial"/>
                <w:i/>
                <w:sz w:val="20"/>
                <w:szCs w:val="20"/>
              </w:rPr>
              <w:t>K100517, Park</w:t>
            </w:r>
          </w:p>
        </w:tc>
        <w:tc>
          <w:tcPr>
            <w:tcW w:w="0" w:type="auto"/>
            <w:vAlign w:val="center"/>
          </w:tcPr>
          <w:p w14:paraId="1E058E37" w14:textId="1830EE55" w:rsidR="00DC1DA9" w:rsidRPr="004214B3" w:rsidRDefault="00DC1DA9" w:rsidP="009E190E">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584.700,00</w:t>
            </w:r>
          </w:p>
        </w:tc>
        <w:tc>
          <w:tcPr>
            <w:tcW w:w="0" w:type="auto"/>
            <w:gridSpan w:val="2"/>
            <w:vAlign w:val="center"/>
          </w:tcPr>
          <w:p w14:paraId="562D8608" w14:textId="2833F711" w:rsidR="00DC1DA9" w:rsidRPr="004214B3" w:rsidRDefault="00DC1DA9" w:rsidP="009E190E">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400.000,00</w:t>
            </w:r>
          </w:p>
        </w:tc>
        <w:tc>
          <w:tcPr>
            <w:tcW w:w="1093" w:type="dxa"/>
            <w:vAlign w:val="center"/>
          </w:tcPr>
          <w:p w14:paraId="2B7BC7A2" w14:textId="6C9A05E3" w:rsidR="00DC1DA9" w:rsidRPr="004214B3" w:rsidRDefault="00DC1DA9" w:rsidP="009E190E">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300.000,00</w:t>
            </w:r>
          </w:p>
        </w:tc>
        <w:tc>
          <w:tcPr>
            <w:tcW w:w="1093" w:type="dxa"/>
            <w:vAlign w:val="center"/>
          </w:tcPr>
          <w:p w14:paraId="46A66CD0" w14:textId="4EAA8285" w:rsidR="00DC1DA9" w:rsidRPr="004214B3" w:rsidRDefault="00DC1DA9" w:rsidP="009E190E">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w:t>
            </w:r>
            <w:r w:rsidR="0043639D" w:rsidRPr="004214B3">
              <w:rPr>
                <w:rFonts w:asciiTheme="majorHAnsi" w:hAnsiTheme="majorHAnsi" w:cs="Arial"/>
                <w:iCs/>
                <w:sz w:val="20"/>
                <w:szCs w:val="20"/>
              </w:rPr>
              <w:t>,00</w:t>
            </w:r>
          </w:p>
        </w:tc>
        <w:tc>
          <w:tcPr>
            <w:tcW w:w="0" w:type="auto"/>
            <w:vAlign w:val="center"/>
          </w:tcPr>
          <w:p w14:paraId="79A95508" w14:textId="47DD50DF" w:rsidR="00DC1DA9" w:rsidRPr="004214B3" w:rsidRDefault="00DC1DA9" w:rsidP="009E190E">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w:t>
            </w:r>
            <w:r w:rsidR="0043639D" w:rsidRPr="004214B3">
              <w:rPr>
                <w:rFonts w:asciiTheme="majorHAnsi" w:hAnsiTheme="majorHAnsi" w:cs="Arial"/>
                <w:iCs/>
                <w:sz w:val="20"/>
                <w:szCs w:val="20"/>
              </w:rPr>
              <w:t>,00</w:t>
            </w:r>
          </w:p>
        </w:tc>
        <w:tc>
          <w:tcPr>
            <w:tcW w:w="0" w:type="auto"/>
            <w:vAlign w:val="center"/>
          </w:tcPr>
          <w:p w14:paraId="702FFC34" w14:textId="53FA4653" w:rsidR="00DC1DA9" w:rsidRPr="004214B3" w:rsidRDefault="00CC6C7F" w:rsidP="009E190E">
            <w:pPr>
              <w:spacing w:line="276" w:lineRule="auto"/>
              <w:jc w:val="center"/>
              <w:rPr>
                <w:rFonts w:ascii="Cambria" w:hAnsi="Cambria" w:cs="Arial"/>
                <w:iCs/>
                <w:sz w:val="20"/>
                <w:szCs w:val="20"/>
              </w:rPr>
            </w:pPr>
            <w:r w:rsidRPr="004214B3">
              <w:rPr>
                <w:rFonts w:ascii="Cambria" w:hAnsi="Cambria" w:cs="Arial"/>
                <w:iCs/>
                <w:sz w:val="20"/>
                <w:szCs w:val="20"/>
              </w:rPr>
              <w:t>Pomoći</w:t>
            </w:r>
          </w:p>
        </w:tc>
      </w:tr>
      <w:tr w:rsidR="00CC6C7F" w:rsidRPr="0048233E" w14:paraId="175B40ED"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49BFE89C" w14:textId="673D7FFA" w:rsidR="00CC6C7F" w:rsidRPr="004214B3" w:rsidRDefault="00CC6C7F" w:rsidP="005F5D9C">
            <w:pPr>
              <w:spacing w:line="276" w:lineRule="auto"/>
              <w:rPr>
                <w:rFonts w:asciiTheme="majorHAnsi" w:hAnsiTheme="majorHAnsi" w:cs="Arial"/>
                <w:i/>
                <w:sz w:val="20"/>
                <w:szCs w:val="20"/>
              </w:rPr>
            </w:pPr>
            <w:r w:rsidRPr="004214B3">
              <w:rPr>
                <w:rFonts w:asciiTheme="majorHAnsi" w:hAnsiTheme="majorHAnsi" w:cs="Arial"/>
                <w:i/>
                <w:sz w:val="20"/>
                <w:szCs w:val="20"/>
              </w:rPr>
              <w:t>K100519, Nogostup park</w:t>
            </w:r>
          </w:p>
        </w:tc>
        <w:tc>
          <w:tcPr>
            <w:tcW w:w="0" w:type="auto"/>
            <w:vAlign w:val="center"/>
          </w:tcPr>
          <w:p w14:paraId="624B96E4" w14:textId="2A057087"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24.500,00</w:t>
            </w:r>
          </w:p>
        </w:tc>
        <w:tc>
          <w:tcPr>
            <w:tcW w:w="0" w:type="auto"/>
            <w:gridSpan w:val="2"/>
            <w:vAlign w:val="center"/>
          </w:tcPr>
          <w:p w14:paraId="08E88A17" w14:textId="6AD582E6"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1093" w:type="dxa"/>
            <w:vAlign w:val="center"/>
          </w:tcPr>
          <w:p w14:paraId="5C063EFD" w14:textId="0C1E0751"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1093" w:type="dxa"/>
            <w:vAlign w:val="center"/>
          </w:tcPr>
          <w:p w14:paraId="76AB574F" w14:textId="41290FA0"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0" w:type="auto"/>
            <w:vAlign w:val="center"/>
          </w:tcPr>
          <w:p w14:paraId="26416504" w14:textId="4FF062AE"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0" w:type="auto"/>
            <w:vAlign w:val="center"/>
          </w:tcPr>
          <w:p w14:paraId="35CD12E9" w14:textId="2DBA7B45" w:rsidR="00CC6C7F" w:rsidRPr="004214B3" w:rsidRDefault="00CC6C7F" w:rsidP="005F5D9C">
            <w:pPr>
              <w:spacing w:line="276" w:lineRule="auto"/>
              <w:jc w:val="center"/>
              <w:rPr>
                <w:rFonts w:ascii="Cambria" w:hAnsi="Cambria" w:cs="Arial"/>
                <w:iCs/>
                <w:sz w:val="20"/>
                <w:szCs w:val="20"/>
              </w:rPr>
            </w:pPr>
            <w:r w:rsidRPr="004214B3">
              <w:rPr>
                <w:rFonts w:ascii="Cambria" w:hAnsi="Cambria" w:cs="Arial"/>
                <w:iCs/>
                <w:sz w:val="20"/>
                <w:szCs w:val="20"/>
              </w:rPr>
              <w:t>Opći prihodi i primici</w:t>
            </w:r>
          </w:p>
        </w:tc>
      </w:tr>
      <w:tr w:rsidR="00CC6C7F" w:rsidRPr="0048233E" w14:paraId="401EE6C5" w14:textId="77777777" w:rsidTr="004214B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1658FC06" w14:textId="2E6C88A2" w:rsidR="00CC6C7F" w:rsidRPr="004214B3" w:rsidRDefault="00CC6C7F" w:rsidP="005F5D9C">
            <w:pPr>
              <w:spacing w:line="276" w:lineRule="auto"/>
              <w:rPr>
                <w:rFonts w:asciiTheme="majorHAnsi" w:hAnsiTheme="majorHAnsi" w:cs="Arial"/>
                <w:i/>
                <w:sz w:val="20"/>
                <w:szCs w:val="20"/>
              </w:rPr>
            </w:pPr>
            <w:r w:rsidRPr="004214B3">
              <w:rPr>
                <w:rFonts w:asciiTheme="majorHAnsi" w:hAnsiTheme="majorHAnsi" w:cs="Arial"/>
                <w:i/>
                <w:sz w:val="20"/>
                <w:szCs w:val="20"/>
              </w:rPr>
              <w:t>K100522, Parkiralište rukometno igralište</w:t>
            </w:r>
          </w:p>
        </w:tc>
        <w:tc>
          <w:tcPr>
            <w:tcW w:w="0" w:type="auto"/>
            <w:vAlign w:val="center"/>
          </w:tcPr>
          <w:p w14:paraId="6EC93D7B" w14:textId="4088EB09"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15.000,00</w:t>
            </w:r>
          </w:p>
        </w:tc>
        <w:tc>
          <w:tcPr>
            <w:tcW w:w="0" w:type="auto"/>
            <w:gridSpan w:val="2"/>
            <w:vAlign w:val="center"/>
          </w:tcPr>
          <w:p w14:paraId="39488694" w14:textId="7D02262A"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1093" w:type="dxa"/>
            <w:vAlign w:val="center"/>
          </w:tcPr>
          <w:p w14:paraId="2E5FAF03" w14:textId="2304FB9E"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1093" w:type="dxa"/>
            <w:vAlign w:val="center"/>
          </w:tcPr>
          <w:p w14:paraId="27C9D85D" w14:textId="31FE4ACB"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0" w:type="auto"/>
            <w:vAlign w:val="center"/>
          </w:tcPr>
          <w:p w14:paraId="057E2C33" w14:textId="0400AB44" w:rsidR="00CC6C7F" w:rsidRPr="004214B3" w:rsidRDefault="00CC6C7F" w:rsidP="005F5D9C">
            <w:pPr>
              <w:spacing w:line="276" w:lineRule="auto"/>
              <w:jc w:val="center"/>
              <w:rPr>
                <w:rFonts w:asciiTheme="majorHAnsi" w:hAnsiTheme="majorHAnsi" w:cs="Arial"/>
                <w:iCs/>
                <w:sz w:val="20"/>
                <w:szCs w:val="20"/>
              </w:rPr>
            </w:pPr>
            <w:r w:rsidRPr="004214B3">
              <w:rPr>
                <w:rFonts w:asciiTheme="majorHAnsi" w:hAnsiTheme="majorHAnsi" w:cs="Arial"/>
                <w:iCs/>
                <w:sz w:val="20"/>
                <w:szCs w:val="20"/>
              </w:rPr>
              <w:t>0,00</w:t>
            </w:r>
          </w:p>
        </w:tc>
        <w:tc>
          <w:tcPr>
            <w:tcW w:w="0" w:type="auto"/>
          </w:tcPr>
          <w:p w14:paraId="54724DC8" w14:textId="2760F668" w:rsidR="00CC6C7F" w:rsidRPr="0048233E" w:rsidRDefault="004214B3" w:rsidP="005F5D9C">
            <w:pPr>
              <w:spacing w:line="276" w:lineRule="auto"/>
              <w:jc w:val="center"/>
              <w:rPr>
                <w:rFonts w:ascii="Cambria" w:hAnsi="Cambria" w:cs="Arial"/>
                <w:iCs/>
                <w:sz w:val="22"/>
                <w:szCs w:val="22"/>
              </w:rPr>
            </w:pPr>
            <w:r w:rsidRPr="004214B3">
              <w:rPr>
                <w:rFonts w:ascii="Cambria" w:hAnsi="Cambria" w:cs="Arial"/>
                <w:iCs/>
                <w:sz w:val="20"/>
                <w:szCs w:val="20"/>
              </w:rPr>
              <w:t>Opći prihodi i primici</w:t>
            </w:r>
          </w:p>
        </w:tc>
      </w:tr>
      <w:tr w:rsidR="009C7FFA" w:rsidRPr="0048233E" w14:paraId="25686080" w14:textId="77777777" w:rsidTr="00A535EF">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76A96D8F" w14:textId="1A7A83C2" w:rsidR="009C7FFA" w:rsidRPr="0048233E" w:rsidRDefault="009C7FFA" w:rsidP="005F5D9C">
            <w:pPr>
              <w:spacing w:line="276" w:lineRule="auto"/>
              <w:rPr>
                <w:rFonts w:ascii="Cambria" w:hAnsi="Cambria" w:cs="Arial"/>
                <w:b/>
                <w:bCs/>
                <w:i/>
                <w:sz w:val="22"/>
                <w:szCs w:val="22"/>
              </w:rPr>
            </w:pPr>
            <w:r w:rsidRPr="0048233E">
              <w:rPr>
                <w:rFonts w:ascii="Cambria" w:hAnsi="Cambria" w:cs="Arial"/>
                <w:b/>
                <w:bCs/>
                <w:i/>
                <w:color w:val="1F497D" w:themeColor="text2"/>
                <w:sz w:val="22"/>
                <w:szCs w:val="22"/>
              </w:rPr>
              <w:t>Ukupni procijenjeni trošak mjere</w:t>
            </w:r>
          </w:p>
        </w:tc>
        <w:tc>
          <w:tcPr>
            <w:tcW w:w="0" w:type="auto"/>
            <w:gridSpan w:val="7"/>
            <w:shd w:val="clear" w:color="auto" w:fill="DBE5F1" w:themeFill="accent1" w:themeFillTint="33"/>
            <w:vAlign w:val="center"/>
          </w:tcPr>
          <w:p w14:paraId="5CDD007B" w14:textId="73A25A3B" w:rsidR="009C7FFA" w:rsidRPr="0093039E" w:rsidRDefault="00A535EF" w:rsidP="005F5D9C">
            <w:pPr>
              <w:spacing w:line="276" w:lineRule="auto"/>
              <w:rPr>
                <w:rFonts w:ascii="Cambria" w:hAnsi="Cambria" w:cs="Arial"/>
                <w:i/>
                <w:color w:val="EE0000"/>
                <w:sz w:val="22"/>
                <w:szCs w:val="22"/>
              </w:rPr>
            </w:pPr>
            <w:r w:rsidRPr="00A535EF">
              <w:rPr>
                <w:rFonts w:ascii="Cambria" w:hAnsi="Cambria" w:cs="Arial"/>
                <w:i/>
                <w:sz w:val="22"/>
                <w:szCs w:val="22"/>
              </w:rPr>
              <w:t>3.304.200,00 €</w:t>
            </w:r>
          </w:p>
        </w:tc>
      </w:tr>
    </w:tbl>
    <w:p w14:paraId="630712FC" w14:textId="07ACF7A2" w:rsidR="00C63891" w:rsidRPr="00AB3516" w:rsidRDefault="00C63891" w:rsidP="00C63891">
      <w:pPr>
        <w:spacing w:before="240" w:line="276" w:lineRule="auto"/>
        <w:jc w:val="both"/>
        <w:rPr>
          <w:rFonts w:asciiTheme="majorHAnsi" w:hAnsiTheme="majorHAnsi" w:cs="Arial"/>
          <w:b/>
          <w:bCs/>
          <w:i/>
          <w:color w:val="1F497D" w:themeColor="text2"/>
          <w:sz w:val="28"/>
          <w:szCs w:val="28"/>
        </w:rPr>
      </w:pPr>
      <w:r w:rsidRPr="00AB3516">
        <w:rPr>
          <w:rFonts w:asciiTheme="majorHAnsi" w:hAnsiTheme="majorHAnsi" w:cs="Arial"/>
          <w:b/>
          <w:bCs/>
          <w:i/>
          <w:color w:val="1F497D" w:themeColor="text2"/>
          <w:sz w:val="28"/>
          <w:szCs w:val="28"/>
        </w:rPr>
        <w:t xml:space="preserve">Mjera 8. </w:t>
      </w:r>
      <w:r w:rsidR="00BD697B" w:rsidRPr="00AB3516">
        <w:rPr>
          <w:rFonts w:asciiTheme="majorHAnsi" w:hAnsiTheme="majorHAnsi" w:cs="Arial"/>
          <w:b/>
          <w:bCs/>
          <w:i/>
          <w:color w:val="1F497D" w:themeColor="text2"/>
          <w:sz w:val="28"/>
          <w:szCs w:val="28"/>
        </w:rPr>
        <w:t>Jačanje ljudskih resursa u regionalnoj i lokalnoj samoupravi</w:t>
      </w:r>
    </w:p>
    <w:p w14:paraId="3CEF069D" w14:textId="3DA2552E" w:rsidR="00034A3C" w:rsidRPr="0048233E" w:rsidRDefault="0015272F" w:rsidP="00B40C73">
      <w:pPr>
        <w:spacing w:before="240" w:line="276" w:lineRule="auto"/>
        <w:ind w:firstLine="708"/>
        <w:jc w:val="both"/>
        <w:rPr>
          <w:rFonts w:asciiTheme="majorHAnsi" w:hAnsiTheme="majorHAnsi" w:cs="Arial"/>
          <w:iCs/>
        </w:rPr>
      </w:pPr>
      <w:r w:rsidRPr="0048233E">
        <w:rPr>
          <w:rFonts w:asciiTheme="majorHAnsi" w:hAnsiTheme="majorHAnsi" w:cs="Arial"/>
          <w:iCs/>
        </w:rPr>
        <w:t>Svrha ove mjere je unaprijediti učinkovitost i kapacitete lokalnih samouprava kroz modernizaciju administrativnih postupaka, unapređenje kvalitete usluga koje pružaju građanima, te jačanje njihove uloge u poticanju održivog razvoja zajednice. Mjera se fokusira na jačanje transparentnosti, odgovornosti i participacije građana u procesima donošenja odluka, kao i na unapređenje upravljanja resursima, što će omogućiti lokalnim vlastima da učinkovitije odgovore na društvene i ekonomske izazove</w:t>
      </w:r>
      <w:r w:rsidR="00B40C73" w:rsidRPr="0048233E">
        <w:rPr>
          <w:rFonts w:asciiTheme="majorHAnsi" w:hAnsiTheme="majorHAnsi" w:cs="Arial"/>
          <w:iCs/>
        </w:rPr>
        <w:t>.</w:t>
      </w:r>
    </w:p>
    <w:p w14:paraId="153B677C" w14:textId="7F4D6A16" w:rsidR="00447828" w:rsidRPr="0048233E" w:rsidRDefault="00447828" w:rsidP="00B40C73">
      <w:pPr>
        <w:spacing w:before="240" w:line="276" w:lineRule="auto"/>
        <w:ind w:firstLine="708"/>
        <w:jc w:val="both"/>
        <w:rPr>
          <w:rFonts w:asciiTheme="majorHAnsi" w:hAnsiTheme="majorHAnsi" w:cs="Arial"/>
          <w:iCs/>
        </w:rPr>
      </w:pPr>
      <w:r w:rsidRPr="0048233E">
        <w:rPr>
          <w:rFonts w:asciiTheme="majorHAnsi" w:hAnsiTheme="majorHAnsi" w:cs="Arial"/>
          <w:iCs/>
        </w:rPr>
        <w:t xml:space="preserve">Mjera </w:t>
      </w:r>
      <w:r w:rsidR="009144C3" w:rsidRPr="0048233E">
        <w:rPr>
          <w:rFonts w:asciiTheme="majorHAnsi" w:hAnsiTheme="majorHAnsi" w:cs="Arial"/>
          <w:iCs/>
        </w:rPr>
        <w:t>će se</w:t>
      </w:r>
      <w:r w:rsidRPr="0048233E">
        <w:rPr>
          <w:rFonts w:asciiTheme="majorHAnsi" w:hAnsiTheme="majorHAnsi" w:cs="Arial"/>
          <w:iCs/>
        </w:rPr>
        <w:t xml:space="preserve"> provod</w:t>
      </w:r>
      <w:r w:rsidR="00EF799D" w:rsidRPr="0048233E">
        <w:rPr>
          <w:rFonts w:asciiTheme="majorHAnsi" w:hAnsiTheme="majorHAnsi" w:cs="Arial"/>
          <w:iCs/>
        </w:rPr>
        <w:t>iti</w:t>
      </w:r>
      <w:r w:rsidRPr="0048233E">
        <w:rPr>
          <w:rFonts w:asciiTheme="majorHAnsi" w:hAnsiTheme="majorHAnsi" w:cs="Arial"/>
          <w:iCs/>
        </w:rPr>
        <w:t xml:space="preserve"> kroz </w:t>
      </w:r>
      <w:r w:rsidR="0015272F" w:rsidRPr="0048233E">
        <w:rPr>
          <w:rFonts w:asciiTheme="majorHAnsi" w:hAnsiTheme="majorHAnsi" w:cs="Arial"/>
          <w:iCs/>
        </w:rPr>
        <w:t>sljedeće programe.</w:t>
      </w:r>
    </w:p>
    <w:p w14:paraId="0C2707C7" w14:textId="6263EB34" w:rsidR="0015272F" w:rsidRPr="0048233E" w:rsidRDefault="0015272F" w:rsidP="0015272F">
      <w:pPr>
        <w:pStyle w:val="Odlomakpopisa"/>
        <w:numPr>
          <w:ilvl w:val="0"/>
          <w:numId w:val="30"/>
        </w:numPr>
        <w:spacing w:before="240" w:line="276" w:lineRule="auto"/>
        <w:jc w:val="both"/>
        <w:rPr>
          <w:rFonts w:asciiTheme="majorHAnsi" w:hAnsiTheme="majorHAnsi" w:cs="Arial"/>
          <w:iCs/>
        </w:rPr>
      </w:pPr>
      <w:r w:rsidRPr="0048233E">
        <w:rPr>
          <w:rFonts w:asciiTheme="majorHAnsi" w:hAnsiTheme="majorHAnsi" w:cs="Arial"/>
          <w:iCs/>
        </w:rPr>
        <w:t xml:space="preserve">Program 1001 Priprema i donošenje akata iz djelokruga predstavničkih i izvršnih tijela, </w:t>
      </w:r>
    </w:p>
    <w:p w14:paraId="60767A9D" w14:textId="4CC590C9" w:rsidR="0015272F" w:rsidRPr="0048233E" w:rsidRDefault="0015272F" w:rsidP="0015272F">
      <w:pPr>
        <w:pStyle w:val="Odlomakpopisa"/>
        <w:numPr>
          <w:ilvl w:val="0"/>
          <w:numId w:val="30"/>
        </w:numPr>
        <w:spacing w:before="240" w:line="276" w:lineRule="auto"/>
        <w:jc w:val="both"/>
        <w:rPr>
          <w:rFonts w:asciiTheme="majorHAnsi" w:hAnsiTheme="majorHAnsi" w:cs="Arial"/>
          <w:iCs/>
        </w:rPr>
      </w:pPr>
      <w:r w:rsidRPr="0048233E">
        <w:rPr>
          <w:rFonts w:asciiTheme="majorHAnsi" w:hAnsiTheme="majorHAnsi" w:cs="Arial"/>
          <w:iCs/>
        </w:rPr>
        <w:t xml:space="preserve">Program 1002 Priprema, donošenje i provedba akata i mjera iz djelokruga izvršnog tijela, </w:t>
      </w:r>
    </w:p>
    <w:p w14:paraId="3AD04DA4" w14:textId="239AF4D9" w:rsidR="0015272F" w:rsidRPr="0048233E" w:rsidRDefault="0015272F" w:rsidP="003E1F4E">
      <w:pPr>
        <w:pStyle w:val="Odlomakpopisa"/>
        <w:numPr>
          <w:ilvl w:val="0"/>
          <w:numId w:val="30"/>
        </w:numPr>
        <w:spacing w:before="240" w:line="276" w:lineRule="auto"/>
        <w:jc w:val="both"/>
        <w:rPr>
          <w:rFonts w:asciiTheme="majorHAnsi" w:hAnsiTheme="majorHAnsi" w:cs="Arial"/>
          <w:iCs/>
        </w:rPr>
      </w:pPr>
      <w:r w:rsidRPr="0048233E">
        <w:rPr>
          <w:rFonts w:asciiTheme="majorHAnsi" w:hAnsiTheme="majorHAnsi" w:cs="Arial"/>
          <w:iCs/>
        </w:rPr>
        <w:t>Program 1012 Načelnik</w:t>
      </w:r>
    </w:p>
    <w:p w14:paraId="649D7F6F" w14:textId="2E2A7B20" w:rsidR="00B40C73" w:rsidRDefault="00447828" w:rsidP="00EF799D">
      <w:pPr>
        <w:spacing w:before="240" w:line="276" w:lineRule="auto"/>
        <w:ind w:firstLine="708"/>
        <w:jc w:val="both"/>
        <w:rPr>
          <w:rFonts w:asciiTheme="majorHAnsi" w:hAnsiTheme="majorHAnsi" w:cs="Arial"/>
          <w:iCs/>
        </w:rPr>
      </w:pPr>
      <w:r w:rsidRPr="0048233E">
        <w:rPr>
          <w:rFonts w:asciiTheme="majorHAnsi" w:hAnsiTheme="majorHAnsi" w:cs="Arial"/>
          <w:iCs/>
        </w:rPr>
        <w:t xml:space="preserve">Mjera doprinosi provedbi Posebnog cilja </w:t>
      </w:r>
      <w:r w:rsidR="006D3D07" w:rsidRPr="0048233E">
        <w:rPr>
          <w:rFonts w:asciiTheme="majorHAnsi" w:hAnsiTheme="majorHAnsi" w:cs="Arial"/>
          <w:iCs/>
        </w:rPr>
        <w:t xml:space="preserve">11.2. Poboljšanje sustava održivog upravljanja razvojem i ulaganja u razvoj pametnih gradova i sela </w:t>
      </w:r>
      <w:r w:rsidRPr="0048233E">
        <w:rPr>
          <w:rFonts w:asciiTheme="majorHAnsi" w:hAnsiTheme="majorHAnsi" w:cs="Arial"/>
          <w:iCs/>
        </w:rPr>
        <w:t xml:space="preserve">definiranom u Planu razvoja </w:t>
      </w:r>
      <w:r w:rsidR="006D3D07" w:rsidRPr="0048233E">
        <w:rPr>
          <w:rFonts w:asciiTheme="majorHAnsi" w:hAnsiTheme="majorHAnsi" w:cs="Arial"/>
          <w:iCs/>
        </w:rPr>
        <w:t>Vukovarsko-srijemske</w:t>
      </w:r>
      <w:r w:rsidRPr="0048233E">
        <w:rPr>
          <w:rFonts w:asciiTheme="majorHAnsi" w:hAnsiTheme="majorHAnsi" w:cs="Arial"/>
          <w:iCs/>
        </w:rPr>
        <w:t xml:space="preserve"> županije za razdoblje 202</w:t>
      </w:r>
      <w:r w:rsidR="0076095E">
        <w:rPr>
          <w:rFonts w:asciiTheme="majorHAnsi" w:hAnsiTheme="majorHAnsi" w:cs="Arial"/>
          <w:iCs/>
        </w:rPr>
        <w:t>1</w:t>
      </w:r>
      <w:r w:rsidRPr="0048233E">
        <w:rPr>
          <w:rFonts w:asciiTheme="majorHAnsi" w:hAnsiTheme="majorHAnsi" w:cs="Arial"/>
          <w:iCs/>
        </w:rPr>
        <w:t xml:space="preserve">.-2027., Strateškom cilju SC 13. Jačanje regionalne konkurentnosti NRS 2030., te cilju </w:t>
      </w:r>
      <w:r w:rsidR="006D3D07" w:rsidRPr="0048233E">
        <w:rPr>
          <w:rFonts w:asciiTheme="majorHAnsi" w:hAnsiTheme="majorHAnsi" w:cs="Arial"/>
          <w:iCs/>
        </w:rPr>
        <w:t>11</w:t>
      </w:r>
      <w:r w:rsidRPr="0048233E">
        <w:rPr>
          <w:rFonts w:asciiTheme="majorHAnsi" w:hAnsiTheme="majorHAnsi" w:cs="Arial"/>
          <w:iCs/>
        </w:rPr>
        <w:t>. održivog razvoja UN AGENDA 2030</w:t>
      </w:r>
      <w:r w:rsidR="009144C3" w:rsidRPr="0048233E">
        <w:rPr>
          <w:rFonts w:asciiTheme="majorHAnsi" w:hAnsiTheme="majorHAnsi" w:cs="Arial"/>
          <w:iCs/>
        </w:rPr>
        <w:t>.</w:t>
      </w:r>
    </w:p>
    <w:p w14:paraId="1121D19C" w14:textId="65CF6ABE" w:rsidR="00185735" w:rsidRDefault="002A11E9" w:rsidP="00185735">
      <w:pPr>
        <w:spacing w:before="240" w:line="276" w:lineRule="auto"/>
        <w:ind w:firstLine="708"/>
        <w:jc w:val="both"/>
        <w:rPr>
          <w:rFonts w:asciiTheme="majorHAnsi" w:hAnsiTheme="majorHAnsi" w:cs="Arial"/>
          <w:iCs/>
        </w:rPr>
      </w:pPr>
      <w:r w:rsidRPr="002A11E9">
        <w:rPr>
          <w:rFonts w:asciiTheme="majorHAnsi" w:hAnsiTheme="majorHAnsi" w:cs="Arial"/>
          <w:iCs/>
        </w:rPr>
        <w:t>Doprinos ostvarenju mjere ostvarit će se kroz redovne aktivnosti lokalne samouprave i političkih stranaka, koje uključuju osiguravanje funkcioniranja predstavničkih i izvršnih tijela, rad upravnih službi te podršku udrugama i građanima, čime se jača transparentnost, učinkovitost i participacija u donošenju odluka na razini lokalne zajednice</w:t>
      </w:r>
      <w:r w:rsidR="00E33C58">
        <w:rPr>
          <w:rFonts w:asciiTheme="majorHAnsi" w:hAnsiTheme="majorHAnsi" w:cs="Arial"/>
          <w:iCs/>
        </w:rPr>
        <w:t>.</w:t>
      </w:r>
    </w:p>
    <w:p w14:paraId="2B187F11" w14:textId="3CF4A99E" w:rsidR="003D34E9" w:rsidRPr="0048233E" w:rsidRDefault="00185735" w:rsidP="00185735">
      <w:pPr>
        <w:rPr>
          <w:rFonts w:asciiTheme="majorHAnsi" w:hAnsiTheme="majorHAnsi" w:cs="Arial"/>
          <w:iCs/>
        </w:rPr>
      </w:pPr>
      <w:r>
        <w:rPr>
          <w:rFonts w:asciiTheme="majorHAnsi" w:hAnsiTheme="majorHAnsi" w:cs="Arial"/>
          <w:iCs/>
        </w:rPr>
        <w:br w:type="page"/>
      </w:r>
    </w:p>
    <w:p w14:paraId="2B7D74DD" w14:textId="3AF32A12" w:rsidR="00EF799D" w:rsidRPr="0048233E" w:rsidRDefault="00FF2655" w:rsidP="00EF799D">
      <w:pPr>
        <w:spacing w:before="240" w:line="276" w:lineRule="auto"/>
        <w:jc w:val="center"/>
        <w:rPr>
          <w:rFonts w:asciiTheme="majorHAnsi" w:hAnsiTheme="majorHAnsi" w:cs="Arial"/>
          <w:i/>
        </w:rPr>
      </w:pPr>
      <w:bookmarkStart w:id="48" w:name="_Toc208477200"/>
      <w:r w:rsidRPr="0048233E">
        <w:rPr>
          <w:rFonts w:asciiTheme="majorHAnsi" w:hAnsiTheme="majorHAnsi" w:cs="Arial"/>
          <w:i/>
        </w:rPr>
        <w:t xml:space="preserve">Tablica </w:t>
      </w:r>
      <w:r w:rsidRPr="0048233E">
        <w:rPr>
          <w:rFonts w:asciiTheme="majorHAnsi" w:hAnsiTheme="majorHAnsi" w:cs="Arial"/>
          <w:i/>
        </w:rPr>
        <w:fldChar w:fldCharType="begin"/>
      </w:r>
      <w:r w:rsidRPr="0048233E">
        <w:rPr>
          <w:rFonts w:asciiTheme="majorHAnsi" w:hAnsiTheme="majorHAnsi" w:cs="Arial"/>
          <w:i/>
        </w:rPr>
        <w:instrText xml:space="preserve"> SEQ Tablica \* ARABIC </w:instrText>
      </w:r>
      <w:r w:rsidRPr="0048233E">
        <w:rPr>
          <w:rFonts w:asciiTheme="majorHAnsi" w:hAnsiTheme="majorHAnsi" w:cs="Arial"/>
          <w:i/>
        </w:rPr>
        <w:fldChar w:fldCharType="separate"/>
      </w:r>
      <w:r w:rsidR="009E6C9B">
        <w:rPr>
          <w:rFonts w:asciiTheme="majorHAnsi" w:hAnsiTheme="majorHAnsi" w:cs="Arial"/>
          <w:i/>
          <w:noProof/>
        </w:rPr>
        <w:t>9</w:t>
      </w:r>
      <w:r w:rsidRPr="0048233E">
        <w:rPr>
          <w:rFonts w:asciiTheme="majorHAnsi" w:hAnsiTheme="majorHAnsi" w:cs="Arial"/>
          <w:i/>
        </w:rPr>
        <w:fldChar w:fldCharType="end"/>
      </w:r>
      <w:r w:rsidRPr="0048233E">
        <w:rPr>
          <w:rFonts w:asciiTheme="majorHAnsi" w:hAnsiTheme="majorHAnsi" w:cs="Arial"/>
          <w:i/>
        </w:rPr>
        <w:t xml:space="preserve">. Mjera </w:t>
      </w:r>
      <w:r w:rsidR="00EF799D" w:rsidRPr="0048233E">
        <w:rPr>
          <w:rFonts w:asciiTheme="majorHAnsi" w:hAnsiTheme="majorHAnsi" w:cs="Arial"/>
          <w:i/>
        </w:rPr>
        <w:t>8</w:t>
      </w:r>
      <w:r w:rsidRPr="0048233E">
        <w:rPr>
          <w:rFonts w:asciiTheme="majorHAnsi" w:hAnsiTheme="majorHAnsi" w:cs="Arial"/>
          <w:i/>
        </w:rPr>
        <w:t xml:space="preserve">. </w:t>
      </w:r>
      <w:r w:rsidR="00050E8E" w:rsidRPr="00050E8E">
        <w:rPr>
          <w:rFonts w:asciiTheme="majorHAnsi" w:hAnsiTheme="majorHAnsi" w:cs="Arial"/>
          <w:i/>
        </w:rPr>
        <w:t>Jačanje ljudskih resursa u regionalnoj i lokalnoj samoupravi</w:t>
      </w:r>
      <w:bookmarkEnd w:id="48"/>
    </w:p>
    <w:tbl>
      <w:tblPr>
        <w:tblStyle w:val="Reetkatablice"/>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692"/>
        <w:gridCol w:w="1338"/>
        <w:gridCol w:w="547"/>
        <w:gridCol w:w="547"/>
        <w:gridCol w:w="1068"/>
        <w:gridCol w:w="1068"/>
        <w:gridCol w:w="1068"/>
        <w:gridCol w:w="1301"/>
      </w:tblGrid>
      <w:tr w:rsidR="0076095E" w:rsidRPr="0048233E" w14:paraId="02C782E1" w14:textId="77777777" w:rsidTr="002D63C9">
        <w:trPr>
          <w:trHeight w:val="230"/>
          <w:jc w:val="center"/>
        </w:trPr>
        <w:tc>
          <w:tcPr>
            <w:tcW w:w="2657" w:type="dxa"/>
            <w:shd w:val="clear" w:color="auto" w:fill="DBE5F1" w:themeFill="accent1" w:themeFillTint="33"/>
            <w:vAlign w:val="center"/>
          </w:tcPr>
          <w:p w14:paraId="356A2951" w14:textId="77777777" w:rsidR="0076095E" w:rsidRPr="0048233E" w:rsidRDefault="0076095E" w:rsidP="005F5D9C">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Nositelj provedbe</w:t>
            </w:r>
          </w:p>
        </w:tc>
        <w:tc>
          <w:tcPr>
            <w:tcW w:w="7198" w:type="dxa"/>
            <w:gridSpan w:val="7"/>
            <w:vAlign w:val="center"/>
          </w:tcPr>
          <w:p w14:paraId="01C52275" w14:textId="09CAA437" w:rsidR="0076095E" w:rsidRPr="009E7737" w:rsidRDefault="0076095E" w:rsidP="005F5D9C">
            <w:pPr>
              <w:spacing w:line="276" w:lineRule="auto"/>
              <w:jc w:val="center"/>
              <w:rPr>
                <w:rFonts w:ascii="Cambria" w:eastAsia="Calibri" w:hAnsi="Cambria" w:cs="TimesNewRoman"/>
                <w:b/>
                <w:bCs/>
                <w:iCs/>
                <w:color w:val="1F497D"/>
                <w:sz w:val="22"/>
                <w:szCs w:val="22"/>
              </w:rPr>
            </w:pPr>
            <w:r w:rsidRPr="009E7737">
              <w:rPr>
                <w:rFonts w:ascii="Cambria" w:eastAsia="Calibri" w:hAnsi="Cambria" w:cs="TimesNewRoman"/>
                <w:iCs/>
                <w:sz w:val="20"/>
                <w:szCs w:val="20"/>
              </w:rPr>
              <w:t>Jedinstveni upravni odjel</w:t>
            </w:r>
          </w:p>
        </w:tc>
      </w:tr>
      <w:tr w:rsidR="007F29F6" w:rsidRPr="0048233E" w14:paraId="14D3425D" w14:textId="77777777" w:rsidTr="002D63C9">
        <w:trPr>
          <w:trHeight w:val="230"/>
          <w:jc w:val="center"/>
        </w:trPr>
        <w:tc>
          <w:tcPr>
            <w:tcW w:w="2657" w:type="dxa"/>
            <w:shd w:val="clear" w:color="auto" w:fill="DBE5F1" w:themeFill="accent1" w:themeFillTint="33"/>
            <w:vAlign w:val="center"/>
          </w:tcPr>
          <w:p w14:paraId="3AF490D6" w14:textId="77777777" w:rsidR="00EF799D" w:rsidRPr="0048233E" w:rsidRDefault="00EF799D" w:rsidP="005F5D9C">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Ključne aktivnosti ostvarenja mjere</w:t>
            </w:r>
          </w:p>
        </w:tc>
        <w:tc>
          <w:tcPr>
            <w:tcW w:w="2493" w:type="dxa"/>
            <w:gridSpan w:val="3"/>
            <w:shd w:val="clear" w:color="auto" w:fill="DBE5F1" w:themeFill="accent1" w:themeFillTint="33"/>
            <w:vAlign w:val="center"/>
          </w:tcPr>
          <w:p w14:paraId="53653AD4" w14:textId="77777777" w:rsidR="00EF799D" w:rsidRPr="0048233E" w:rsidRDefault="00EF799D" w:rsidP="005F5D9C">
            <w:pPr>
              <w:spacing w:line="276" w:lineRule="auto"/>
              <w:jc w:val="center"/>
              <w:rPr>
                <w:rFonts w:ascii="Cambria" w:eastAsia="Calibri" w:hAnsi="Cambria" w:cs="TimesNewRoman"/>
                <w:b/>
                <w:bCs/>
                <w:i/>
                <w:color w:val="244061" w:themeColor="accent1" w:themeShade="80"/>
                <w:sz w:val="22"/>
                <w:szCs w:val="22"/>
              </w:rPr>
            </w:pPr>
            <w:r w:rsidRPr="00A535EF">
              <w:rPr>
                <w:rFonts w:ascii="Cambria" w:eastAsia="Calibri" w:hAnsi="Cambria" w:cs="TimesNewRoman"/>
                <w:b/>
                <w:bCs/>
                <w:i/>
                <w:color w:val="244061" w:themeColor="accent1" w:themeShade="80"/>
                <w:sz w:val="22"/>
                <w:szCs w:val="22"/>
              </w:rPr>
              <w:t>Planirani rok provedbe</w:t>
            </w:r>
          </w:p>
        </w:tc>
        <w:tc>
          <w:tcPr>
            <w:tcW w:w="4705" w:type="dxa"/>
            <w:gridSpan w:val="4"/>
            <w:shd w:val="clear" w:color="auto" w:fill="DBE5F1" w:themeFill="accent1" w:themeFillTint="33"/>
            <w:vAlign w:val="center"/>
          </w:tcPr>
          <w:p w14:paraId="6D8EA816" w14:textId="77777777" w:rsidR="00EF799D" w:rsidRPr="0048233E" w:rsidRDefault="00EF799D" w:rsidP="005F5D9C">
            <w:pPr>
              <w:spacing w:line="276" w:lineRule="auto"/>
              <w:jc w:val="center"/>
              <w:rPr>
                <w:rFonts w:ascii="Cambria" w:eastAsia="Calibri" w:hAnsi="Cambria" w:cs="TimesNewRoman"/>
                <w:b/>
                <w:bCs/>
                <w:i/>
                <w:color w:val="1F497D"/>
                <w:sz w:val="22"/>
                <w:szCs w:val="22"/>
              </w:rPr>
            </w:pPr>
            <w:r w:rsidRPr="0048233E">
              <w:rPr>
                <w:rFonts w:ascii="Cambria" w:eastAsia="Calibri" w:hAnsi="Cambria" w:cs="TimesNewRoman"/>
                <w:b/>
                <w:bCs/>
                <w:i/>
                <w:color w:val="1F497D"/>
                <w:sz w:val="22"/>
                <w:szCs w:val="22"/>
              </w:rPr>
              <w:t>Rok provedbe mjere</w:t>
            </w:r>
          </w:p>
        </w:tc>
      </w:tr>
      <w:tr w:rsidR="007F29F6" w:rsidRPr="0048233E" w14:paraId="50C03FF9" w14:textId="77777777" w:rsidTr="002D63C9">
        <w:trPr>
          <w:trHeight w:val="230"/>
          <w:jc w:val="center"/>
        </w:trPr>
        <w:tc>
          <w:tcPr>
            <w:tcW w:w="2657" w:type="dxa"/>
            <w:vAlign w:val="center"/>
          </w:tcPr>
          <w:p w14:paraId="07A5B2B2" w14:textId="3759B24D" w:rsidR="00EF799D" w:rsidRPr="003D34E9" w:rsidRDefault="003141FD" w:rsidP="005F5D9C">
            <w:pPr>
              <w:rPr>
                <w:rFonts w:ascii="Cambria" w:eastAsia="Calibri" w:hAnsi="Cambria" w:cs="TimesNewRoman"/>
                <w:iCs/>
                <w:sz w:val="20"/>
                <w:szCs w:val="20"/>
              </w:rPr>
            </w:pPr>
            <w:r w:rsidRPr="003D34E9">
              <w:rPr>
                <w:rFonts w:ascii="Cambria" w:eastAsia="Calibri" w:hAnsi="Cambria" w:cs="TimesNewRoman"/>
                <w:iCs/>
                <w:sz w:val="20"/>
                <w:szCs w:val="20"/>
              </w:rPr>
              <w:t>Unapređenje suradnje između općine, građana i drugih lokalnih dionika</w:t>
            </w:r>
          </w:p>
        </w:tc>
        <w:tc>
          <w:tcPr>
            <w:tcW w:w="2493" w:type="dxa"/>
            <w:gridSpan w:val="3"/>
            <w:vAlign w:val="center"/>
          </w:tcPr>
          <w:p w14:paraId="7AC50005" w14:textId="6D89FE6A" w:rsidR="00EF799D" w:rsidRPr="003D34E9" w:rsidRDefault="00F34F7C" w:rsidP="005F5D9C">
            <w:pPr>
              <w:rPr>
                <w:rFonts w:ascii="Cambria" w:eastAsia="Calibri" w:hAnsi="Cambria" w:cs="TimesNewRoman"/>
                <w:i/>
                <w:sz w:val="20"/>
                <w:szCs w:val="20"/>
              </w:rPr>
            </w:pPr>
            <w:r w:rsidRPr="003D34E9">
              <w:rPr>
                <w:rFonts w:ascii="Cambria" w:eastAsia="Calibri" w:hAnsi="Cambria" w:cs="TimesNewRoman"/>
                <w:i/>
                <w:sz w:val="20"/>
                <w:szCs w:val="20"/>
              </w:rPr>
              <w:t>2025</w:t>
            </w:r>
            <w:r w:rsidR="007E718E" w:rsidRPr="003D34E9">
              <w:rPr>
                <w:rFonts w:ascii="Cambria" w:eastAsia="Calibri" w:hAnsi="Cambria" w:cs="TimesNewRoman"/>
                <w:i/>
                <w:sz w:val="20"/>
                <w:szCs w:val="20"/>
              </w:rPr>
              <w:t>.</w:t>
            </w:r>
            <w:r w:rsidRPr="003D34E9">
              <w:rPr>
                <w:rFonts w:ascii="Cambria" w:eastAsia="Calibri" w:hAnsi="Cambria" w:cs="TimesNewRoman"/>
                <w:i/>
                <w:sz w:val="20"/>
                <w:szCs w:val="20"/>
              </w:rPr>
              <w:t>-2029</w:t>
            </w:r>
            <w:r w:rsidR="007E718E" w:rsidRPr="003D34E9">
              <w:rPr>
                <w:rFonts w:ascii="Cambria" w:eastAsia="Calibri" w:hAnsi="Cambria" w:cs="TimesNewRoman"/>
                <w:i/>
                <w:sz w:val="20"/>
                <w:szCs w:val="20"/>
              </w:rPr>
              <w:t>.</w:t>
            </w:r>
          </w:p>
        </w:tc>
        <w:tc>
          <w:tcPr>
            <w:tcW w:w="4705" w:type="dxa"/>
            <w:gridSpan w:val="4"/>
            <w:vMerge w:val="restart"/>
            <w:vAlign w:val="center"/>
          </w:tcPr>
          <w:p w14:paraId="729ECA35" w14:textId="77777777" w:rsidR="00EF799D" w:rsidRPr="009E7737" w:rsidRDefault="00EF799D" w:rsidP="005F5D9C">
            <w:pPr>
              <w:rPr>
                <w:rFonts w:ascii="Cambria" w:eastAsia="Calibri" w:hAnsi="Cambria" w:cs="TimesNewRoman"/>
                <w:iCs/>
                <w:color w:val="244061" w:themeColor="accent1" w:themeShade="80"/>
                <w:sz w:val="22"/>
                <w:szCs w:val="22"/>
              </w:rPr>
            </w:pPr>
            <w:r w:rsidRPr="009E7737">
              <w:rPr>
                <w:rFonts w:ascii="Cambria" w:eastAsia="Calibri" w:hAnsi="Cambria" w:cs="TimesNewRoman"/>
                <w:iCs/>
                <w:sz w:val="20"/>
                <w:szCs w:val="20"/>
              </w:rPr>
              <w:t>Svibanj 2029.</w:t>
            </w:r>
          </w:p>
        </w:tc>
      </w:tr>
      <w:tr w:rsidR="007F29F6" w:rsidRPr="0048233E" w14:paraId="5803D839" w14:textId="77777777" w:rsidTr="002D63C9">
        <w:trPr>
          <w:trHeight w:val="230"/>
          <w:jc w:val="center"/>
        </w:trPr>
        <w:tc>
          <w:tcPr>
            <w:tcW w:w="2657" w:type="dxa"/>
            <w:vAlign w:val="center"/>
          </w:tcPr>
          <w:p w14:paraId="7A6322DF" w14:textId="60D04CF5" w:rsidR="00EF799D" w:rsidRPr="003D34E9" w:rsidRDefault="003141FD" w:rsidP="005F5D9C">
            <w:pPr>
              <w:rPr>
                <w:rFonts w:ascii="Cambria" w:eastAsia="Calibri" w:hAnsi="Cambria" w:cs="TimesNewRoman"/>
                <w:iCs/>
                <w:sz w:val="20"/>
                <w:szCs w:val="20"/>
              </w:rPr>
            </w:pPr>
            <w:r w:rsidRPr="003D34E9">
              <w:rPr>
                <w:rFonts w:ascii="Cambria" w:eastAsia="Calibri" w:hAnsi="Cambria" w:cs="TimesNewRoman"/>
                <w:iCs/>
                <w:sz w:val="20"/>
                <w:szCs w:val="20"/>
              </w:rPr>
              <w:t>Digitalizacija i modernizacija administracije</w:t>
            </w:r>
          </w:p>
        </w:tc>
        <w:tc>
          <w:tcPr>
            <w:tcW w:w="2493" w:type="dxa"/>
            <w:gridSpan w:val="3"/>
            <w:vAlign w:val="center"/>
          </w:tcPr>
          <w:p w14:paraId="483DC909" w14:textId="35A3F20F" w:rsidR="00EF799D" w:rsidRPr="003D34E9" w:rsidRDefault="00F34F7C" w:rsidP="005F5D9C">
            <w:pPr>
              <w:rPr>
                <w:rFonts w:ascii="Cambria" w:eastAsia="Calibri" w:hAnsi="Cambria" w:cs="TimesNewRoman"/>
                <w:i/>
                <w:sz w:val="20"/>
                <w:szCs w:val="20"/>
              </w:rPr>
            </w:pPr>
            <w:r w:rsidRPr="003D34E9">
              <w:rPr>
                <w:rFonts w:ascii="Cambria" w:eastAsia="Calibri" w:hAnsi="Cambria" w:cs="TimesNewRoman"/>
                <w:i/>
                <w:sz w:val="20"/>
                <w:szCs w:val="20"/>
              </w:rPr>
              <w:t>2025</w:t>
            </w:r>
            <w:r w:rsidR="007E718E" w:rsidRPr="003D34E9">
              <w:rPr>
                <w:rFonts w:ascii="Cambria" w:eastAsia="Calibri" w:hAnsi="Cambria" w:cs="TimesNewRoman"/>
                <w:i/>
                <w:sz w:val="20"/>
                <w:szCs w:val="20"/>
              </w:rPr>
              <w:t>.</w:t>
            </w:r>
            <w:r w:rsidRPr="003D34E9">
              <w:rPr>
                <w:rFonts w:ascii="Cambria" w:eastAsia="Calibri" w:hAnsi="Cambria" w:cs="TimesNewRoman"/>
                <w:i/>
                <w:sz w:val="20"/>
                <w:szCs w:val="20"/>
              </w:rPr>
              <w:t>-2029</w:t>
            </w:r>
            <w:r w:rsidR="007E718E" w:rsidRPr="003D34E9">
              <w:rPr>
                <w:rFonts w:ascii="Cambria" w:eastAsia="Calibri" w:hAnsi="Cambria" w:cs="TimesNewRoman"/>
                <w:i/>
                <w:sz w:val="20"/>
                <w:szCs w:val="20"/>
              </w:rPr>
              <w:t>.</w:t>
            </w:r>
          </w:p>
        </w:tc>
        <w:tc>
          <w:tcPr>
            <w:tcW w:w="4705" w:type="dxa"/>
            <w:gridSpan w:val="4"/>
            <w:vMerge/>
            <w:vAlign w:val="center"/>
          </w:tcPr>
          <w:p w14:paraId="05563A36" w14:textId="77777777" w:rsidR="00EF799D" w:rsidRPr="0048233E" w:rsidRDefault="00EF799D" w:rsidP="005F5D9C">
            <w:pPr>
              <w:rPr>
                <w:rFonts w:ascii="Cambria" w:eastAsia="Calibri" w:hAnsi="Cambria" w:cs="TimesNewRoman"/>
                <w:b/>
                <w:bCs/>
                <w:i/>
                <w:color w:val="244061" w:themeColor="accent1" w:themeShade="80"/>
                <w:sz w:val="22"/>
                <w:szCs w:val="22"/>
              </w:rPr>
            </w:pPr>
          </w:p>
        </w:tc>
      </w:tr>
      <w:tr w:rsidR="004F6A6F" w:rsidRPr="0048233E" w14:paraId="4999C84E" w14:textId="77777777" w:rsidTr="005F5D9C">
        <w:trPr>
          <w:trHeight w:val="711"/>
          <w:jc w:val="center"/>
        </w:trPr>
        <w:tc>
          <w:tcPr>
            <w:tcW w:w="0" w:type="auto"/>
            <w:vMerge w:val="restart"/>
            <w:shd w:val="clear" w:color="auto" w:fill="F2F2F2"/>
            <w:vAlign w:val="center"/>
          </w:tcPr>
          <w:p w14:paraId="268ADBCC" w14:textId="77777777" w:rsidR="00EF799D" w:rsidRPr="0048233E" w:rsidRDefault="00EF799D" w:rsidP="005F5D9C">
            <w:pPr>
              <w:rPr>
                <w:rFonts w:ascii="Cambria" w:eastAsia="Calibri" w:hAnsi="Cambria" w:cs="TimesNewRoman"/>
                <w:b/>
                <w:bCs/>
                <w:i/>
                <w:color w:val="244061" w:themeColor="accent1" w:themeShade="80"/>
                <w:sz w:val="22"/>
                <w:szCs w:val="22"/>
              </w:rPr>
            </w:pPr>
            <w:r w:rsidRPr="0048233E">
              <w:rPr>
                <w:rFonts w:ascii="Cambria" w:eastAsia="Calibri" w:hAnsi="Cambria" w:cs="TimesNewRoman"/>
                <w:b/>
                <w:bCs/>
                <w:i/>
                <w:color w:val="244061" w:themeColor="accent1" w:themeShade="80"/>
                <w:sz w:val="22"/>
                <w:szCs w:val="22"/>
              </w:rPr>
              <w:t>Pokazatelj rezultata mjere</w:t>
            </w:r>
          </w:p>
        </w:tc>
        <w:tc>
          <w:tcPr>
            <w:tcW w:w="0" w:type="auto"/>
            <w:tcBorders>
              <w:bottom w:val="single" w:sz="4" w:space="0" w:color="B8CCE4"/>
            </w:tcBorders>
            <w:shd w:val="clear" w:color="auto" w:fill="DBE5F1" w:themeFill="accent1" w:themeFillTint="33"/>
            <w:vAlign w:val="center"/>
          </w:tcPr>
          <w:p w14:paraId="381EF9D3" w14:textId="77777777" w:rsidR="00EF799D" w:rsidRPr="0048233E" w:rsidRDefault="00EF799D" w:rsidP="005F5D9C">
            <w:pPr>
              <w:spacing w:line="276" w:lineRule="auto"/>
              <w:jc w:val="center"/>
              <w:rPr>
                <w:rFonts w:ascii="Cambria" w:eastAsia="Calibri" w:hAnsi="Cambria" w:cs="TimesNewRoman"/>
                <w:i/>
                <w:color w:val="244061" w:themeColor="accent1" w:themeShade="80"/>
                <w:sz w:val="22"/>
                <w:szCs w:val="22"/>
              </w:rPr>
            </w:pPr>
            <w:r w:rsidRPr="0048233E">
              <w:rPr>
                <w:rFonts w:ascii="Cambria" w:eastAsia="Calibri" w:hAnsi="Cambria" w:cs="TimesNewRoman"/>
                <w:b/>
                <w:bCs/>
                <w:color w:val="244061" w:themeColor="accent1" w:themeShade="80"/>
                <w:sz w:val="22"/>
                <w:szCs w:val="22"/>
              </w:rPr>
              <w:t>POLAZNA VRIJEDNOST</w:t>
            </w:r>
          </w:p>
        </w:tc>
        <w:tc>
          <w:tcPr>
            <w:tcW w:w="0" w:type="auto"/>
            <w:gridSpan w:val="6"/>
            <w:tcBorders>
              <w:bottom w:val="single" w:sz="4" w:space="0" w:color="B8CCE4"/>
            </w:tcBorders>
            <w:shd w:val="clear" w:color="auto" w:fill="DBE5F1" w:themeFill="accent1" w:themeFillTint="33"/>
            <w:vAlign w:val="center"/>
          </w:tcPr>
          <w:p w14:paraId="1762EFE4" w14:textId="77777777" w:rsidR="00EF799D" w:rsidRPr="0048233E" w:rsidRDefault="00EF799D" w:rsidP="005F5D9C">
            <w:pPr>
              <w:spacing w:line="276" w:lineRule="auto"/>
              <w:jc w:val="center"/>
              <w:rPr>
                <w:rFonts w:ascii="Cambria" w:eastAsia="Batang" w:hAnsi="Cambria"/>
                <w:b/>
                <w:color w:val="244061" w:themeColor="accent1" w:themeShade="80"/>
                <w:sz w:val="22"/>
                <w:szCs w:val="22"/>
              </w:rPr>
            </w:pPr>
            <w:r w:rsidRPr="0048233E">
              <w:rPr>
                <w:rFonts w:ascii="Cambria" w:eastAsia="Batang" w:hAnsi="Cambria"/>
                <w:b/>
                <w:color w:val="244061" w:themeColor="accent1" w:themeShade="80"/>
                <w:sz w:val="22"/>
                <w:szCs w:val="22"/>
              </w:rPr>
              <w:t>CILJANA VRIJEDNOST</w:t>
            </w:r>
          </w:p>
        </w:tc>
      </w:tr>
      <w:tr w:rsidR="007F29F6" w:rsidRPr="0048233E" w14:paraId="7A0F2A32" w14:textId="77777777" w:rsidTr="002D63C9">
        <w:trPr>
          <w:trHeight w:val="58"/>
          <w:jc w:val="center"/>
        </w:trPr>
        <w:tc>
          <w:tcPr>
            <w:tcW w:w="0" w:type="auto"/>
            <w:vMerge/>
            <w:shd w:val="clear" w:color="auto" w:fill="F2F2F2"/>
            <w:vAlign w:val="center"/>
          </w:tcPr>
          <w:p w14:paraId="2BA6474E" w14:textId="77777777" w:rsidR="00EF799D" w:rsidRPr="0048233E" w:rsidRDefault="00EF799D" w:rsidP="005F5D9C">
            <w:pPr>
              <w:spacing w:line="276" w:lineRule="auto"/>
              <w:jc w:val="center"/>
              <w:rPr>
                <w:rFonts w:ascii="Cambria" w:eastAsia="Calibri" w:hAnsi="Cambria" w:cs="TimesNewRoman"/>
                <w:color w:val="244061" w:themeColor="accent1" w:themeShade="80"/>
                <w:sz w:val="22"/>
                <w:szCs w:val="22"/>
              </w:rPr>
            </w:pPr>
          </w:p>
        </w:tc>
        <w:tc>
          <w:tcPr>
            <w:tcW w:w="0" w:type="auto"/>
            <w:tcBorders>
              <w:top w:val="single" w:sz="4" w:space="0" w:color="B8CCE4"/>
              <w:bottom w:val="single" w:sz="4" w:space="0" w:color="B8CCE4"/>
              <w:right w:val="single" w:sz="4" w:space="0" w:color="B8CCE4"/>
            </w:tcBorders>
            <w:shd w:val="clear" w:color="auto" w:fill="DBE5F1" w:themeFill="accent1" w:themeFillTint="33"/>
            <w:vAlign w:val="center"/>
          </w:tcPr>
          <w:p w14:paraId="250A558D" w14:textId="77777777" w:rsidR="00EF799D" w:rsidRPr="00A535EF" w:rsidRDefault="00EF799D" w:rsidP="005F5D9C">
            <w:pPr>
              <w:spacing w:line="276" w:lineRule="auto"/>
              <w:jc w:val="center"/>
              <w:rPr>
                <w:rFonts w:ascii="Cambria" w:eastAsia="Calibri" w:hAnsi="Cambria" w:cs="TimesNewRoman"/>
                <w:b/>
                <w:color w:val="244061" w:themeColor="accent1" w:themeShade="80"/>
                <w:sz w:val="22"/>
                <w:szCs w:val="22"/>
              </w:rPr>
            </w:pPr>
            <w:r w:rsidRPr="00A535EF">
              <w:rPr>
                <w:rFonts w:ascii="Cambria" w:eastAsia="Calibri" w:hAnsi="Cambria" w:cs="TimesNewRoman"/>
                <w:b/>
                <w:color w:val="244061" w:themeColor="accent1" w:themeShade="80"/>
                <w:sz w:val="22"/>
                <w:szCs w:val="22"/>
              </w:rPr>
              <w:t>2025.</w:t>
            </w:r>
          </w:p>
        </w:tc>
        <w:tc>
          <w:tcPr>
            <w:tcW w:w="0" w:type="auto"/>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1880D060" w14:textId="77777777" w:rsidR="00EF799D" w:rsidRPr="00A535EF" w:rsidRDefault="00EF799D" w:rsidP="005F5D9C">
            <w:pPr>
              <w:spacing w:line="276" w:lineRule="auto"/>
              <w:jc w:val="center"/>
              <w:rPr>
                <w:rFonts w:ascii="Cambria" w:eastAsia="Calibri" w:hAnsi="Cambria" w:cs="TimesNewRoman"/>
                <w:b/>
                <w:color w:val="244061" w:themeColor="accent1" w:themeShade="80"/>
                <w:sz w:val="22"/>
                <w:szCs w:val="22"/>
              </w:rPr>
            </w:pPr>
            <w:r w:rsidRPr="00A535EF">
              <w:rPr>
                <w:rFonts w:ascii="Cambria" w:eastAsia="Calibri" w:hAnsi="Cambria" w:cs="TimesNewRoman"/>
                <w:b/>
                <w:color w:val="244061" w:themeColor="accent1" w:themeShade="80"/>
                <w:sz w:val="22"/>
                <w:szCs w:val="22"/>
              </w:rPr>
              <w:t>2026.</w:t>
            </w:r>
          </w:p>
        </w:tc>
        <w:tc>
          <w:tcPr>
            <w:tcW w:w="1140" w:type="dxa"/>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20C6B7A9" w14:textId="77777777" w:rsidR="00EF799D" w:rsidRPr="00A535EF" w:rsidRDefault="00EF799D" w:rsidP="005F5D9C">
            <w:pPr>
              <w:spacing w:line="276" w:lineRule="auto"/>
              <w:jc w:val="center"/>
              <w:rPr>
                <w:rFonts w:ascii="Cambria" w:eastAsia="Calibri" w:hAnsi="Cambria" w:cs="TimesNewRoman"/>
                <w:b/>
                <w:color w:val="244061" w:themeColor="accent1" w:themeShade="80"/>
                <w:sz w:val="22"/>
                <w:szCs w:val="22"/>
              </w:rPr>
            </w:pPr>
            <w:r w:rsidRPr="00A535EF">
              <w:rPr>
                <w:rFonts w:ascii="Cambria" w:eastAsia="Calibri" w:hAnsi="Cambria" w:cs="TimesNewRoman"/>
                <w:b/>
                <w:color w:val="244061" w:themeColor="accent1" w:themeShade="80"/>
                <w:sz w:val="22"/>
                <w:szCs w:val="22"/>
              </w:rPr>
              <w:t>2027.</w:t>
            </w:r>
          </w:p>
        </w:tc>
        <w:tc>
          <w:tcPr>
            <w:tcW w:w="2280" w:type="dxa"/>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02809E7F" w14:textId="77777777" w:rsidR="00EF799D" w:rsidRPr="00A535EF" w:rsidRDefault="00EF799D" w:rsidP="005F5D9C">
            <w:pPr>
              <w:spacing w:line="276" w:lineRule="auto"/>
              <w:jc w:val="center"/>
              <w:rPr>
                <w:rFonts w:ascii="Cambria" w:eastAsia="Calibri" w:hAnsi="Cambria" w:cs="TimesNewRoman"/>
                <w:b/>
                <w:color w:val="244061" w:themeColor="accent1" w:themeShade="80"/>
                <w:sz w:val="22"/>
                <w:szCs w:val="22"/>
              </w:rPr>
            </w:pPr>
            <w:r w:rsidRPr="00A535EF">
              <w:rPr>
                <w:rFonts w:ascii="Cambria" w:eastAsia="Calibri" w:hAnsi="Cambria" w:cs="TimesNewRoman"/>
                <w:b/>
                <w:color w:val="244061" w:themeColor="accent1" w:themeShade="80"/>
                <w:sz w:val="22"/>
                <w:szCs w:val="22"/>
              </w:rPr>
              <w:t>2028.</w:t>
            </w:r>
          </w:p>
        </w:tc>
        <w:tc>
          <w:tcPr>
            <w:tcW w:w="0" w:type="auto"/>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1B4D2849" w14:textId="77777777" w:rsidR="00EF799D" w:rsidRPr="00A535EF" w:rsidRDefault="00EF799D" w:rsidP="005F5D9C">
            <w:pPr>
              <w:spacing w:line="276" w:lineRule="auto"/>
              <w:jc w:val="center"/>
              <w:rPr>
                <w:rFonts w:ascii="Cambria" w:eastAsia="Calibri" w:hAnsi="Cambria" w:cs="TimesNewRoman"/>
                <w:b/>
                <w:color w:val="244061" w:themeColor="accent1" w:themeShade="80"/>
                <w:sz w:val="22"/>
                <w:szCs w:val="22"/>
              </w:rPr>
            </w:pPr>
            <w:r w:rsidRPr="00A535EF">
              <w:rPr>
                <w:rFonts w:ascii="Cambria" w:eastAsia="Calibri" w:hAnsi="Cambria" w:cs="TimesNewRoman"/>
                <w:b/>
                <w:color w:val="244061" w:themeColor="accent1" w:themeShade="80"/>
                <w:sz w:val="22"/>
                <w:szCs w:val="22"/>
              </w:rPr>
              <w:t>2029.</w:t>
            </w:r>
          </w:p>
        </w:tc>
      </w:tr>
      <w:tr w:rsidR="007F29F6" w:rsidRPr="0048233E" w14:paraId="3B12F67F" w14:textId="77777777" w:rsidTr="002D63C9">
        <w:trPr>
          <w:trHeight w:val="284"/>
          <w:jc w:val="center"/>
        </w:trPr>
        <w:tc>
          <w:tcPr>
            <w:tcW w:w="0" w:type="auto"/>
            <w:vAlign w:val="center"/>
          </w:tcPr>
          <w:p w14:paraId="32D2C16B" w14:textId="38FF21B0" w:rsidR="00EF799D" w:rsidRPr="003D34E9" w:rsidRDefault="00CC04ED" w:rsidP="005F5D9C">
            <w:pPr>
              <w:spacing w:line="276" w:lineRule="auto"/>
              <w:rPr>
                <w:rFonts w:ascii="Cambria" w:eastAsia="Calibri" w:hAnsi="Cambria" w:cstheme="majorHAnsi"/>
                <w:sz w:val="20"/>
                <w:szCs w:val="20"/>
              </w:rPr>
            </w:pPr>
            <w:r w:rsidRPr="003D34E9">
              <w:rPr>
                <w:rFonts w:ascii="Cambria" w:eastAsia="Calibri" w:hAnsi="Cambria" w:cstheme="majorHAnsi"/>
                <w:sz w:val="20"/>
                <w:szCs w:val="20"/>
              </w:rPr>
              <w:t>Broj održanih javnih tribina  ili savjetovanja s građanima</w:t>
            </w:r>
          </w:p>
        </w:tc>
        <w:tc>
          <w:tcPr>
            <w:tcW w:w="0" w:type="auto"/>
            <w:tcBorders>
              <w:top w:val="single" w:sz="4" w:space="0" w:color="B8CCE4"/>
              <w:bottom w:val="single" w:sz="4" w:space="0" w:color="B8CCE4"/>
            </w:tcBorders>
            <w:vAlign w:val="center"/>
          </w:tcPr>
          <w:p w14:paraId="5A52E615" w14:textId="09F30C06" w:rsidR="00EF799D" w:rsidRPr="003D34E9" w:rsidRDefault="00F34F7C" w:rsidP="005F5D9C">
            <w:pPr>
              <w:spacing w:line="276" w:lineRule="auto"/>
              <w:jc w:val="center"/>
              <w:rPr>
                <w:rFonts w:ascii="Cambria" w:eastAsia="Calibri" w:hAnsi="Cambria" w:cstheme="majorHAnsi"/>
                <w:sz w:val="20"/>
                <w:szCs w:val="20"/>
              </w:rPr>
            </w:pPr>
            <w:r w:rsidRPr="003D34E9">
              <w:rPr>
                <w:rFonts w:ascii="Cambria" w:eastAsia="Calibri" w:hAnsi="Cambria" w:cstheme="majorHAnsi"/>
                <w:sz w:val="20"/>
                <w:szCs w:val="20"/>
              </w:rPr>
              <w:t>1</w:t>
            </w:r>
          </w:p>
        </w:tc>
        <w:tc>
          <w:tcPr>
            <w:tcW w:w="0" w:type="auto"/>
            <w:gridSpan w:val="2"/>
            <w:tcBorders>
              <w:top w:val="single" w:sz="4" w:space="0" w:color="B8CCE4"/>
              <w:bottom w:val="single" w:sz="4" w:space="0" w:color="B8CCE4"/>
            </w:tcBorders>
            <w:vAlign w:val="center"/>
          </w:tcPr>
          <w:p w14:paraId="3951A705" w14:textId="4C20EFD0" w:rsidR="00EF799D" w:rsidRPr="003D34E9" w:rsidRDefault="00F34F7C" w:rsidP="005F5D9C">
            <w:pPr>
              <w:spacing w:line="276" w:lineRule="auto"/>
              <w:jc w:val="center"/>
              <w:rPr>
                <w:rFonts w:ascii="Cambria" w:eastAsia="Calibri" w:hAnsi="Cambria" w:cstheme="majorHAnsi"/>
                <w:sz w:val="20"/>
                <w:szCs w:val="20"/>
              </w:rPr>
            </w:pPr>
            <w:r w:rsidRPr="003D34E9">
              <w:rPr>
                <w:rFonts w:ascii="Cambria" w:eastAsia="Calibri" w:hAnsi="Cambria" w:cstheme="majorHAnsi"/>
                <w:sz w:val="20"/>
                <w:szCs w:val="20"/>
              </w:rPr>
              <w:t>1</w:t>
            </w:r>
          </w:p>
        </w:tc>
        <w:tc>
          <w:tcPr>
            <w:tcW w:w="1140" w:type="dxa"/>
            <w:tcBorders>
              <w:top w:val="single" w:sz="4" w:space="0" w:color="B8CCE4"/>
              <w:bottom w:val="single" w:sz="4" w:space="0" w:color="B8CCE4"/>
            </w:tcBorders>
            <w:vAlign w:val="center"/>
          </w:tcPr>
          <w:p w14:paraId="0C813A2B" w14:textId="269CC9CB" w:rsidR="00EF799D" w:rsidRPr="003D34E9" w:rsidRDefault="00F34F7C" w:rsidP="005F5D9C">
            <w:pPr>
              <w:spacing w:line="276" w:lineRule="auto"/>
              <w:jc w:val="center"/>
              <w:rPr>
                <w:rFonts w:ascii="Cambria" w:eastAsia="Calibri" w:hAnsi="Cambria" w:cstheme="majorHAnsi"/>
                <w:sz w:val="20"/>
                <w:szCs w:val="20"/>
              </w:rPr>
            </w:pPr>
            <w:r w:rsidRPr="003D34E9">
              <w:rPr>
                <w:rFonts w:ascii="Cambria" w:eastAsia="Calibri" w:hAnsi="Cambria" w:cstheme="majorHAnsi"/>
                <w:sz w:val="20"/>
                <w:szCs w:val="20"/>
              </w:rPr>
              <w:t>1</w:t>
            </w:r>
          </w:p>
        </w:tc>
        <w:tc>
          <w:tcPr>
            <w:tcW w:w="2280" w:type="dxa"/>
            <w:gridSpan w:val="2"/>
            <w:tcBorders>
              <w:top w:val="single" w:sz="4" w:space="0" w:color="B8CCE4"/>
              <w:bottom w:val="single" w:sz="4" w:space="0" w:color="B8CCE4"/>
            </w:tcBorders>
            <w:vAlign w:val="center"/>
          </w:tcPr>
          <w:p w14:paraId="54A144CF" w14:textId="67F6324E" w:rsidR="00EF799D" w:rsidRPr="003D34E9" w:rsidRDefault="00F34F7C" w:rsidP="005F5D9C">
            <w:pPr>
              <w:spacing w:line="276" w:lineRule="auto"/>
              <w:jc w:val="center"/>
              <w:rPr>
                <w:rFonts w:ascii="Cambria" w:eastAsia="Calibri" w:hAnsi="Cambria" w:cstheme="majorHAnsi"/>
                <w:sz w:val="20"/>
                <w:szCs w:val="20"/>
              </w:rPr>
            </w:pPr>
            <w:r w:rsidRPr="003D34E9">
              <w:rPr>
                <w:rFonts w:ascii="Cambria" w:eastAsia="Calibri" w:hAnsi="Cambria" w:cstheme="majorHAnsi"/>
                <w:sz w:val="20"/>
                <w:szCs w:val="20"/>
              </w:rPr>
              <w:t>1</w:t>
            </w:r>
          </w:p>
        </w:tc>
        <w:tc>
          <w:tcPr>
            <w:tcW w:w="0" w:type="auto"/>
            <w:tcBorders>
              <w:top w:val="single" w:sz="4" w:space="0" w:color="B8CCE4"/>
              <w:bottom w:val="single" w:sz="4" w:space="0" w:color="B8CCE4"/>
            </w:tcBorders>
            <w:vAlign w:val="center"/>
          </w:tcPr>
          <w:p w14:paraId="49D99416" w14:textId="6AF4D810" w:rsidR="00EF799D" w:rsidRPr="003D34E9" w:rsidRDefault="00F34F7C" w:rsidP="005F5D9C">
            <w:pPr>
              <w:spacing w:line="276" w:lineRule="auto"/>
              <w:jc w:val="center"/>
              <w:rPr>
                <w:rFonts w:ascii="Cambria" w:eastAsia="Calibri" w:hAnsi="Cambria" w:cstheme="majorHAnsi"/>
                <w:sz w:val="20"/>
                <w:szCs w:val="20"/>
              </w:rPr>
            </w:pPr>
            <w:r w:rsidRPr="003D34E9">
              <w:rPr>
                <w:rFonts w:ascii="Cambria" w:eastAsia="Calibri" w:hAnsi="Cambria" w:cstheme="majorHAnsi"/>
                <w:sz w:val="20"/>
                <w:szCs w:val="20"/>
              </w:rPr>
              <w:t>1</w:t>
            </w:r>
          </w:p>
        </w:tc>
      </w:tr>
      <w:tr w:rsidR="007413C0" w:rsidRPr="0048233E" w14:paraId="1D821EC2" w14:textId="77777777" w:rsidTr="002D63C9">
        <w:trPr>
          <w:trHeight w:val="284"/>
          <w:jc w:val="center"/>
        </w:trPr>
        <w:tc>
          <w:tcPr>
            <w:tcW w:w="0" w:type="auto"/>
            <w:vAlign w:val="center"/>
          </w:tcPr>
          <w:p w14:paraId="61872C31" w14:textId="3B5E8E49" w:rsidR="00EF799D" w:rsidRPr="003D34E9" w:rsidRDefault="007907B2" w:rsidP="005F5D9C">
            <w:pPr>
              <w:spacing w:line="276" w:lineRule="auto"/>
              <w:rPr>
                <w:rFonts w:ascii="Cambria" w:eastAsia="Calibri" w:hAnsi="Cambria" w:cstheme="majorHAnsi"/>
                <w:sz w:val="20"/>
                <w:szCs w:val="20"/>
              </w:rPr>
            </w:pPr>
            <w:r w:rsidRPr="003D34E9">
              <w:rPr>
                <w:rFonts w:ascii="Cambria" w:eastAsia="Calibri" w:hAnsi="Cambria" w:cstheme="majorHAnsi"/>
                <w:sz w:val="20"/>
                <w:szCs w:val="20"/>
              </w:rPr>
              <w:t>Broj nabavljenih novih objekata i imovine za potrebe općine (zgrade, vozila, oprema)</w:t>
            </w:r>
          </w:p>
        </w:tc>
        <w:tc>
          <w:tcPr>
            <w:tcW w:w="0" w:type="auto"/>
            <w:tcBorders>
              <w:top w:val="single" w:sz="4" w:space="0" w:color="B8CCE4"/>
              <w:bottom w:val="single" w:sz="4" w:space="0" w:color="B8CCE4"/>
            </w:tcBorders>
            <w:vAlign w:val="center"/>
          </w:tcPr>
          <w:p w14:paraId="19B74DA3" w14:textId="4E11D612" w:rsidR="00EF799D" w:rsidRPr="003D34E9" w:rsidRDefault="00F34F7C" w:rsidP="005F5D9C">
            <w:pPr>
              <w:spacing w:line="276" w:lineRule="auto"/>
              <w:jc w:val="center"/>
              <w:rPr>
                <w:rFonts w:ascii="Cambria" w:eastAsia="Calibri" w:hAnsi="Cambria" w:cstheme="majorHAnsi"/>
                <w:sz w:val="20"/>
                <w:szCs w:val="20"/>
              </w:rPr>
            </w:pPr>
            <w:r w:rsidRPr="003D34E9">
              <w:rPr>
                <w:rFonts w:ascii="Cambria" w:eastAsia="Calibri" w:hAnsi="Cambria" w:cstheme="majorHAnsi"/>
                <w:sz w:val="20"/>
                <w:szCs w:val="20"/>
              </w:rPr>
              <w:t>1</w:t>
            </w:r>
          </w:p>
        </w:tc>
        <w:tc>
          <w:tcPr>
            <w:tcW w:w="0" w:type="auto"/>
            <w:gridSpan w:val="2"/>
            <w:tcBorders>
              <w:top w:val="single" w:sz="4" w:space="0" w:color="B8CCE4"/>
              <w:bottom w:val="single" w:sz="4" w:space="0" w:color="B8CCE4"/>
            </w:tcBorders>
            <w:vAlign w:val="center"/>
          </w:tcPr>
          <w:p w14:paraId="282A2708" w14:textId="1D4E5EE9" w:rsidR="00EF799D" w:rsidRPr="003D34E9" w:rsidRDefault="00F34F7C" w:rsidP="005F5D9C">
            <w:pPr>
              <w:spacing w:line="276" w:lineRule="auto"/>
              <w:jc w:val="center"/>
              <w:rPr>
                <w:rFonts w:ascii="Cambria" w:eastAsia="Calibri" w:hAnsi="Cambria" w:cstheme="majorHAnsi"/>
                <w:sz w:val="20"/>
                <w:szCs w:val="20"/>
              </w:rPr>
            </w:pPr>
            <w:r w:rsidRPr="003D34E9">
              <w:rPr>
                <w:rFonts w:ascii="Cambria" w:eastAsia="Calibri" w:hAnsi="Cambria" w:cstheme="majorHAnsi"/>
                <w:sz w:val="20"/>
                <w:szCs w:val="20"/>
              </w:rPr>
              <w:t>1</w:t>
            </w:r>
          </w:p>
        </w:tc>
        <w:tc>
          <w:tcPr>
            <w:tcW w:w="1140" w:type="dxa"/>
            <w:tcBorders>
              <w:top w:val="single" w:sz="4" w:space="0" w:color="B8CCE4"/>
              <w:bottom w:val="single" w:sz="4" w:space="0" w:color="B8CCE4"/>
            </w:tcBorders>
            <w:vAlign w:val="center"/>
          </w:tcPr>
          <w:p w14:paraId="742815F3" w14:textId="629BD979" w:rsidR="00EF799D" w:rsidRPr="003D34E9" w:rsidRDefault="00F34F7C" w:rsidP="005F5D9C">
            <w:pPr>
              <w:spacing w:line="276" w:lineRule="auto"/>
              <w:jc w:val="center"/>
              <w:rPr>
                <w:rFonts w:ascii="Cambria" w:eastAsia="Calibri" w:hAnsi="Cambria" w:cstheme="majorHAnsi"/>
                <w:sz w:val="20"/>
                <w:szCs w:val="20"/>
              </w:rPr>
            </w:pPr>
            <w:r w:rsidRPr="003D34E9">
              <w:rPr>
                <w:rFonts w:ascii="Cambria" w:eastAsia="Calibri" w:hAnsi="Cambria" w:cstheme="majorHAnsi"/>
                <w:sz w:val="20"/>
                <w:szCs w:val="20"/>
              </w:rPr>
              <w:t>1</w:t>
            </w:r>
          </w:p>
        </w:tc>
        <w:tc>
          <w:tcPr>
            <w:tcW w:w="2280" w:type="dxa"/>
            <w:gridSpan w:val="2"/>
            <w:tcBorders>
              <w:top w:val="single" w:sz="4" w:space="0" w:color="B8CCE4"/>
              <w:bottom w:val="single" w:sz="4" w:space="0" w:color="B8CCE4"/>
            </w:tcBorders>
            <w:vAlign w:val="center"/>
          </w:tcPr>
          <w:p w14:paraId="40DF0663" w14:textId="0FF2E614" w:rsidR="00EF799D" w:rsidRPr="003D34E9" w:rsidRDefault="00F34F7C" w:rsidP="005F5D9C">
            <w:pPr>
              <w:spacing w:line="276" w:lineRule="auto"/>
              <w:jc w:val="center"/>
              <w:rPr>
                <w:rFonts w:ascii="Cambria" w:eastAsia="Calibri" w:hAnsi="Cambria" w:cstheme="majorHAnsi"/>
                <w:sz w:val="20"/>
                <w:szCs w:val="20"/>
              </w:rPr>
            </w:pPr>
            <w:r w:rsidRPr="003D34E9">
              <w:rPr>
                <w:rFonts w:ascii="Cambria" w:eastAsia="Calibri" w:hAnsi="Cambria" w:cstheme="majorHAnsi"/>
                <w:sz w:val="20"/>
                <w:szCs w:val="20"/>
              </w:rPr>
              <w:t>1</w:t>
            </w:r>
          </w:p>
        </w:tc>
        <w:tc>
          <w:tcPr>
            <w:tcW w:w="0" w:type="auto"/>
            <w:tcBorders>
              <w:top w:val="single" w:sz="4" w:space="0" w:color="B8CCE4"/>
              <w:bottom w:val="single" w:sz="4" w:space="0" w:color="B8CCE4"/>
            </w:tcBorders>
            <w:vAlign w:val="center"/>
          </w:tcPr>
          <w:p w14:paraId="4704C839" w14:textId="74714F0D" w:rsidR="00EF799D" w:rsidRPr="003D34E9" w:rsidRDefault="00F34F7C" w:rsidP="005F5D9C">
            <w:pPr>
              <w:spacing w:line="276" w:lineRule="auto"/>
              <w:jc w:val="center"/>
              <w:rPr>
                <w:rFonts w:ascii="Cambria" w:eastAsia="Calibri" w:hAnsi="Cambria" w:cstheme="majorHAnsi"/>
                <w:sz w:val="20"/>
                <w:szCs w:val="20"/>
              </w:rPr>
            </w:pPr>
            <w:r w:rsidRPr="003D34E9">
              <w:rPr>
                <w:rFonts w:ascii="Cambria" w:eastAsia="Calibri" w:hAnsi="Cambria" w:cstheme="majorHAnsi"/>
                <w:sz w:val="20"/>
                <w:szCs w:val="20"/>
              </w:rPr>
              <w:t>1</w:t>
            </w:r>
          </w:p>
        </w:tc>
      </w:tr>
      <w:tr w:rsidR="00EF799D" w:rsidRPr="0048233E" w14:paraId="497E463A" w14:textId="77777777" w:rsidTr="005F5D9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8"/>
            <w:shd w:val="clear" w:color="auto" w:fill="B8CCE4" w:themeFill="accent1" w:themeFillTint="66"/>
          </w:tcPr>
          <w:p w14:paraId="23E2A91B" w14:textId="77777777" w:rsidR="00EF799D" w:rsidRPr="0048233E" w:rsidRDefault="00EF799D"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Povezanost mjere s proračunom</w:t>
            </w:r>
          </w:p>
        </w:tc>
      </w:tr>
      <w:tr w:rsidR="007F29F6" w:rsidRPr="0048233E" w14:paraId="7C31E4E0" w14:textId="77777777" w:rsidTr="005F5D9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gridSpan w:val="3"/>
            <w:shd w:val="clear" w:color="auto" w:fill="B8CCE4" w:themeFill="accent1" w:themeFillTint="66"/>
          </w:tcPr>
          <w:p w14:paraId="0C58FB9C" w14:textId="77777777" w:rsidR="00EF799D" w:rsidRPr="0048233E" w:rsidRDefault="00EF799D" w:rsidP="005F5D9C">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Oznaka mjere (R/I/O)</w:t>
            </w:r>
          </w:p>
        </w:tc>
        <w:tc>
          <w:tcPr>
            <w:tcW w:w="0" w:type="auto"/>
            <w:gridSpan w:val="5"/>
          </w:tcPr>
          <w:p w14:paraId="4CB94FA9" w14:textId="77777777" w:rsidR="00EF799D" w:rsidRPr="0048233E" w:rsidRDefault="00EF799D"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O</w:t>
            </w:r>
          </w:p>
        </w:tc>
      </w:tr>
      <w:tr w:rsidR="007F29F6" w:rsidRPr="0048233E" w14:paraId="76B8AC8F" w14:textId="77777777" w:rsidTr="005F5D9C">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21266774" w14:textId="77777777" w:rsidR="00EF799D" w:rsidRPr="0048233E" w:rsidRDefault="00EF799D" w:rsidP="005F5D9C">
            <w:pPr>
              <w:spacing w:line="276" w:lineRule="auto"/>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Program/aktivnost/projekti</w:t>
            </w:r>
          </w:p>
        </w:tc>
        <w:tc>
          <w:tcPr>
            <w:tcW w:w="0" w:type="auto"/>
            <w:gridSpan w:val="6"/>
            <w:shd w:val="clear" w:color="auto" w:fill="DBE5F1" w:themeFill="accent1" w:themeFillTint="33"/>
          </w:tcPr>
          <w:p w14:paraId="595B8D34" w14:textId="77777777" w:rsidR="00EF799D" w:rsidRPr="0048233E" w:rsidRDefault="00EF799D"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Razdoblje provedbe</w:t>
            </w:r>
          </w:p>
        </w:tc>
        <w:tc>
          <w:tcPr>
            <w:tcW w:w="0" w:type="auto"/>
            <w:vMerge w:val="restart"/>
            <w:shd w:val="clear" w:color="auto" w:fill="DBE5F1" w:themeFill="accent1" w:themeFillTint="33"/>
          </w:tcPr>
          <w:p w14:paraId="2844E958" w14:textId="77777777" w:rsidR="00EF799D" w:rsidRPr="0048233E" w:rsidRDefault="00EF799D" w:rsidP="005F5D9C">
            <w:pPr>
              <w:spacing w:line="276" w:lineRule="auto"/>
              <w:jc w:val="center"/>
              <w:rPr>
                <w:rFonts w:ascii="Cambria" w:hAnsi="Cambria" w:cs="Arial"/>
                <w:b/>
                <w:bCs/>
                <w:i/>
                <w:color w:val="244061" w:themeColor="accent1" w:themeShade="80"/>
                <w:sz w:val="22"/>
                <w:szCs w:val="22"/>
              </w:rPr>
            </w:pPr>
            <w:r w:rsidRPr="0048233E">
              <w:rPr>
                <w:rFonts w:ascii="Cambria" w:hAnsi="Cambria" w:cs="Arial"/>
                <w:b/>
                <w:bCs/>
                <w:i/>
                <w:color w:val="244061" w:themeColor="accent1" w:themeShade="80"/>
                <w:sz w:val="22"/>
                <w:szCs w:val="22"/>
              </w:rPr>
              <w:t>Izvor financiranja</w:t>
            </w:r>
          </w:p>
        </w:tc>
      </w:tr>
      <w:tr w:rsidR="007F29F6" w:rsidRPr="0048233E" w14:paraId="0C549657" w14:textId="77777777" w:rsidTr="002D63C9">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1A6DA0D2" w14:textId="7A0AB8E3" w:rsidR="005A217B" w:rsidRPr="0048233E" w:rsidRDefault="005A217B" w:rsidP="005A217B">
            <w:pPr>
              <w:spacing w:line="276" w:lineRule="auto"/>
              <w:rPr>
                <w:rFonts w:ascii="Cambria" w:hAnsi="Cambria" w:cs="Arial"/>
                <w:b/>
                <w:bCs/>
                <w:i/>
                <w:color w:val="1F497D" w:themeColor="text2"/>
                <w:sz w:val="22"/>
                <w:szCs w:val="22"/>
              </w:rPr>
            </w:pPr>
            <w:r w:rsidRPr="0048233E">
              <w:rPr>
                <w:rFonts w:ascii="Cambria" w:hAnsi="Cambria" w:cs="Arial"/>
                <w:b/>
                <w:bCs/>
                <w:i/>
                <w:color w:val="1F497D" w:themeColor="text2"/>
                <w:sz w:val="22"/>
                <w:szCs w:val="22"/>
              </w:rPr>
              <w:t xml:space="preserve">Program 1001 Priprema i donošenje akata iz djelokruga predstavničkih i izvršnih tijela, </w:t>
            </w:r>
          </w:p>
          <w:p w14:paraId="7ABF63AA" w14:textId="0863D6E7" w:rsidR="005A217B" w:rsidRPr="0048233E" w:rsidRDefault="005A217B" w:rsidP="005A217B">
            <w:pPr>
              <w:spacing w:line="276" w:lineRule="auto"/>
              <w:rPr>
                <w:rFonts w:ascii="Cambria" w:hAnsi="Cambria" w:cs="Arial"/>
                <w:b/>
                <w:bCs/>
                <w:i/>
                <w:color w:val="1F497D" w:themeColor="text2"/>
                <w:sz w:val="22"/>
                <w:szCs w:val="22"/>
              </w:rPr>
            </w:pPr>
            <w:r w:rsidRPr="0048233E">
              <w:rPr>
                <w:rFonts w:ascii="Cambria" w:hAnsi="Cambria" w:cs="Arial"/>
                <w:b/>
                <w:bCs/>
                <w:i/>
                <w:color w:val="1F497D" w:themeColor="text2"/>
                <w:sz w:val="22"/>
                <w:szCs w:val="22"/>
              </w:rPr>
              <w:t xml:space="preserve">Program 1002 Priprema, donošenje i provedba akata i mjera iz djelokruga izvršnog tijela, </w:t>
            </w:r>
          </w:p>
          <w:p w14:paraId="3DF711C6" w14:textId="793807E6" w:rsidR="007413C0" w:rsidRPr="0048233E" w:rsidRDefault="005A217B" w:rsidP="005A217B">
            <w:pPr>
              <w:spacing w:line="276" w:lineRule="auto"/>
              <w:rPr>
                <w:rFonts w:ascii="Cambria" w:hAnsi="Cambria" w:cs="Arial"/>
                <w:b/>
                <w:bCs/>
                <w:i/>
                <w:color w:val="1F497D" w:themeColor="text2"/>
                <w:sz w:val="22"/>
                <w:szCs w:val="22"/>
              </w:rPr>
            </w:pPr>
            <w:r w:rsidRPr="0048233E">
              <w:rPr>
                <w:rFonts w:ascii="Cambria" w:hAnsi="Cambria" w:cs="Arial"/>
                <w:b/>
                <w:bCs/>
                <w:i/>
                <w:color w:val="1F497D" w:themeColor="text2"/>
                <w:sz w:val="22"/>
                <w:szCs w:val="22"/>
              </w:rPr>
              <w:t>Program 1012 Načelnik</w:t>
            </w:r>
          </w:p>
        </w:tc>
        <w:tc>
          <w:tcPr>
            <w:tcW w:w="0" w:type="auto"/>
            <w:shd w:val="clear" w:color="auto" w:fill="DBE5F1" w:themeFill="accent1" w:themeFillTint="33"/>
            <w:vAlign w:val="center"/>
          </w:tcPr>
          <w:p w14:paraId="4A71B730" w14:textId="77777777" w:rsidR="00EF799D" w:rsidRPr="0048233E" w:rsidRDefault="00EF799D" w:rsidP="005F5D9C">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2025.</w:t>
            </w:r>
          </w:p>
        </w:tc>
        <w:tc>
          <w:tcPr>
            <w:tcW w:w="0" w:type="auto"/>
            <w:gridSpan w:val="2"/>
            <w:shd w:val="clear" w:color="auto" w:fill="DBE5F1" w:themeFill="accent1" w:themeFillTint="33"/>
            <w:vAlign w:val="center"/>
          </w:tcPr>
          <w:p w14:paraId="078D999D" w14:textId="77777777" w:rsidR="00EF799D" w:rsidRPr="0048233E" w:rsidRDefault="00EF799D" w:rsidP="005F5D9C">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2026.</w:t>
            </w:r>
          </w:p>
        </w:tc>
        <w:tc>
          <w:tcPr>
            <w:tcW w:w="1140" w:type="dxa"/>
            <w:shd w:val="clear" w:color="auto" w:fill="DBE5F1" w:themeFill="accent1" w:themeFillTint="33"/>
            <w:vAlign w:val="center"/>
          </w:tcPr>
          <w:p w14:paraId="5E4AC219" w14:textId="77777777" w:rsidR="00EF799D" w:rsidRPr="0048233E" w:rsidRDefault="00EF799D" w:rsidP="005F5D9C">
            <w:pPr>
              <w:spacing w:line="276" w:lineRule="auto"/>
              <w:jc w:val="center"/>
              <w:rPr>
                <w:rFonts w:ascii="Cambria" w:hAnsi="Cambria" w:cs="Arial"/>
                <w:b/>
                <w:bCs/>
                <w:i/>
                <w:color w:val="1F497D" w:themeColor="text2"/>
                <w:sz w:val="22"/>
                <w:szCs w:val="22"/>
              </w:rPr>
            </w:pPr>
            <w:r w:rsidRPr="0048233E">
              <w:rPr>
                <w:rFonts w:ascii="Cambria" w:hAnsi="Cambria" w:cs="Arial"/>
                <w:b/>
                <w:bCs/>
                <w:i/>
                <w:color w:val="1F497D" w:themeColor="text2"/>
                <w:sz w:val="22"/>
                <w:szCs w:val="22"/>
              </w:rPr>
              <w:t>2027.</w:t>
            </w:r>
          </w:p>
        </w:tc>
        <w:tc>
          <w:tcPr>
            <w:tcW w:w="1140" w:type="dxa"/>
            <w:shd w:val="clear" w:color="auto" w:fill="DBE5F1" w:themeFill="accent1" w:themeFillTint="33"/>
            <w:vAlign w:val="center"/>
          </w:tcPr>
          <w:p w14:paraId="75051D68" w14:textId="77777777" w:rsidR="00EF799D" w:rsidRPr="00A535EF" w:rsidRDefault="00EF799D" w:rsidP="005F5D9C">
            <w:pPr>
              <w:spacing w:line="276" w:lineRule="auto"/>
              <w:jc w:val="center"/>
              <w:rPr>
                <w:rFonts w:ascii="Cambria" w:hAnsi="Cambria" w:cs="Arial"/>
                <w:b/>
                <w:bCs/>
                <w:i/>
                <w:color w:val="1F497D" w:themeColor="text2"/>
                <w:sz w:val="22"/>
                <w:szCs w:val="22"/>
              </w:rPr>
            </w:pPr>
            <w:r w:rsidRPr="00A535EF">
              <w:rPr>
                <w:rFonts w:ascii="Cambria" w:hAnsi="Cambria" w:cs="Arial"/>
                <w:b/>
                <w:bCs/>
                <w:i/>
                <w:color w:val="1F497D" w:themeColor="text2"/>
                <w:sz w:val="22"/>
                <w:szCs w:val="22"/>
              </w:rPr>
              <w:t>2028.</w:t>
            </w:r>
          </w:p>
        </w:tc>
        <w:tc>
          <w:tcPr>
            <w:tcW w:w="0" w:type="auto"/>
            <w:shd w:val="clear" w:color="auto" w:fill="DBE5F1" w:themeFill="accent1" w:themeFillTint="33"/>
            <w:vAlign w:val="center"/>
          </w:tcPr>
          <w:p w14:paraId="6046274D" w14:textId="77777777" w:rsidR="00EF799D" w:rsidRPr="00A535EF" w:rsidRDefault="00EF799D" w:rsidP="005F5D9C">
            <w:pPr>
              <w:spacing w:line="276" w:lineRule="auto"/>
              <w:jc w:val="center"/>
              <w:rPr>
                <w:rFonts w:ascii="Cambria" w:hAnsi="Cambria" w:cs="Arial"/>
                <w:b/>
                <w:bCs/>
                <w:i/>
                <w:color w:val="1F497D" w:themeColor="text2"/>
                <w:sz w:val="22"/>
                <w:szCs w:val="22"/>
              </w:rPr>
            </w:pPr>
            <w:r w:rsidRPr="00A535EF">
              <w:rPr>
                <w:rFonts w:ascii="Cambria" w:hAnsi="Cambria" w:cs="Arial"/>
                <w:b/>
                <w:bCs/>
                <w:i/>
                <w:color w:val="1F497D" w:themeColor="text2"/>
                <w:sz w:val="22"/>
                <w:szCs w:val="22"/>
              </w:rPr>
              <w:t>2029.</w:t>
            </w:r>
          </w:p>
        </w:tc>
        <w:tc>
          <w:tcPr>
            <w:tcW w:w="0" w:type="auto"/>
            <w:vMerge/>
            <w:shd w:val="clear" w:color="auto" w:fill="DBE5F1" w:themeFill="accent1" w:themeFillTint="33"/>
          </w:tcPr>
          <w:p w14:paraId="7E5E8D03" w14:textId="77777777" w:rsidR="00EF799D" w:rsidRPr="0048233E" w:rsidRDefault="00EF799D" w:rsidP="005F5D9C">
            <w:pPr>
              <w:spacing w:line="276" w:lineRule="auto"/>
              <w:jc w:val="center"/>
              <w:rPr>
                <w:rFonts w:ascii="Cambria" w:hAnsi="Cambria" w:cs="Arial"/>
                <w:b/>
                <w:bCs/>
                <w:i/>
                <w:color w:val="1F497D" w:themeColor="text2"/>
                <w:sz w:val="22"/>
                <w:szCs w:val="22"/>
              </w:rPr>
            </w:pPr>
          </w:p>
        </w:tc>
      </w:tr>
      <w:tr w:rsidR="00E84544" w:rsidRPr="0048233E" w14:paraId="4F89BEAD" w14:textId="77777777" w:rsidTr="003D34E9">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241850F6" w14:textId="7422D512" w:rsidR="00E84544" w:rsidRPr="003D34E9" w:rsidRDefault="00E84544" w:rsidP="005F5D9C">
            <w:pPr>
              <w:spacing w:line="276" w:lineRule="auto"/>
              <w:rPr>
                <w:rFonts w:asciiTheme="majorHAnsi" w:hAnsiTheme="majorHAnsi" w:cs="Arial"/>
                <w:i/>
                <w:sz w:val="20"/>
                <w:szCs w:val="20"/>
              </w:rPr>
            </w:pPr>
            <w:r w:rsidRPr="003D34E9">
              <w:rPr>
                <w:rFonts w:asciiTheme="majorHAnsi" w:hAnsiTheme="majorHAnsi" w:cs="Arial"/>
                <w:i/>
                <w:sz w:val="20"/>
                <w:szCs w:val="20"/>
              </w:rPr>
              <w:t>A100101, Sredstva za rad Općinskog vijeća</w:t>
            </w:r>
          </w:p>
        </w:tc>
        <w:tc>
          <w:tcPr>
            <w:tcW w:w="0" w:type="auto"/>
            <w:vAlign w:val="center"/>
          </w:tcPr>
          <w:p w14:paraId="53E6C089" w14:textId="78917078" w:rsidR="00E84544" w:rsidRPr="003D34E9" w:rsidRDefault="00E84544" w:rsidP="005F5D9C">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11.000,00</w:t>
            </w:r>
          </w:p>
        </w:tc>
        <w:tc>
          <w:tcPr>
            <w:tcW w:w="0" w:type="auto"/>
            <w:gridSpan w:val="2"/>
            <w:vAlign w:val="center"/>
          </w:tcPr>
          <w:p w14:paraId="5675396F" w14:textId="159629AB" w:rsidR="00E84544" w:rsidRPr="003D34E9" w:rsidRDefault="00E84544" w:rsidP="005F5D9C">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11.000,00</w:t>
            </w:r>
          </w:p>
        </w:tc>
        <w:tc>
          <w:tcPr>
            <w:tcW w:w="1140" w:type="dxa"/>
            <w:vAlign w:val="center"/>
          </w:tcPr>
          <w:p w14:paraId="6A294637" w14:textId="1626A764" w:rsidR="00E84544" w:rsidRPr="003D34E9" w:rsidRDefault="00E84544" w:rsidP="005F5D9C">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11.000,00</w:t>
            </w:r>
          </w:p>
        </w:tc>
        <w:tc>
          <w:tcPr>
            <w:tcW w:w="1140" w:type="dxa"/>
            <w:vAlign w:val="center"/>
          </w:tcPr>
          <w:p w14:paraId="4C77A597" w14:textId="69EA1491" w:rsidR="00E84544" w:rsidRPr="003D34E9" w:rsidRDefault="00E84544" w:rsidP="005F5D9C">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12.000,00</w:t>
            </w:r>
          </w:p>
        </w:tc>
        <w:tc>
          <w:tcPr>
            <w:tcW w:w="0" w:type="auto"/>
            <w:vAlign w:val="center"/>
          </w:tcPr>
          <w:p w14:paraId="25186421" w14:textId="542CF104" w:rsidR="00E84544" w:rsidRPr="003D34E9" w:rsidRDefault="00E84544" w:rsidP="005F5D9C">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12.000,00</w:t>
            </w:r>
          </w:p>
        </w:tc>
        <w:tc>
          <w:tcPr>
            <w:tcW w:w="0" w:type="auto"/>
            <w:vAlign w:val="center"/>
          </w:tcPr>
          <w:p w14:paraId="33C60A66" w14:textId="7AFC6D31" w:rsidR="00E84544" w:rsidRPr="003D34E9" w:rsidRDefault="00E84544" w:rsidP="005F5D9C">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Opći prihodi i primici</w:t>
            </w:r>
          </w:p>
        </w:tc>
      </w:tr>
      <w:tr w:rsidR="003D34E9" w:rsidRPr="0048233E" w14:paraId="11B47572" w14:textId="77777777" w:rsidTr="003D34E9">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vAlign w:val="center"/>
          </w:tcPr>
          <w:p w14:paraId="7264C198" w14:textId="294EC91B" w:rsidR="003D34E9" w:rsidRPr="003D34E9" w:rsidRDefault="003D34E9" w:rsidP="003D34E9">
            <w:pPr>
              <w:spacing w:line="276" w:lineRule="auto"/>
              <w:rPr>
                <w:rFonts w:asciiTheme="majorHAnsi" w:hAnsiTheme="majorHAnsi" w:cs="Arial"/>
                <w:i/>
                <w:sz w:val="20"/>
                <w:szCs w:val="20"/>
              </w:rPr>
            </w:pPr>
            <w:r w:rsidRPr="003D34E9">
              <w:rPr>
                <w:rFonts w:asciiTheme="majorHAnsi" w:hAnsiTheme="majorHAnsi" w:cs="Arial"/>
                <w:i/>
                <w:sz w:val="20"/>
                <w:szCs w:val="20"/>
              </w:rPr>
              <w:t>A100102, Potpora radu političkih stranaka</w:t>
            </w:r>
          </w:p>
        </w:tc>
        <w:tc>
          <w:tcPr>
            <w:tcW w:w="0" w:type="auto"/>
            <w:vAlign w:val="center"/>
          </w:tcPr>
          <w:p w14:paraId="1E63E0C1" w14:textId="676C46C7"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2.000,00</w:t>
            </w:r>
          </w:p>
        </w:tc>
        <w:tc>
          <w:tcPr>
            <w:tcW w:w="0" w:type="auto"/>
            <w:gridSpan w:val="2"/>
            <w:vAlign w:val="center"/>
          </w:tcPr>
          <w:p w14:paraId="78B1FB64" w14:textId="4A551C42"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2.000,00</w:t>
            </w:r>
          </w:p>
        </w:tc>
        <w:tc>
          <w:tcPr>
            <w:tcW w:w="1140" w:type="dxa"/>
            <w:vAlign w:val="center"/>
          </w:tcPr>
          <w:p w14:paraId="5F061CC5" w14:textId="62123D02"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2.000,00</w:t>
            </w:r>
          </w:p>
        </w:tc>
        <w:tc>
          <w:tcPr>
            <w:tcW w:w="1140" w:type="dxa"/>
            <w:vAlign w:val="center"/>
          </w:tcPr>
          <w:p w14:paraId="088A8BB5" w14:textId="390CB9CB"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2.000,00</w:t>
            </w:r>
          </w:p>
        </w:tc>
        <w:tc>
          <w:tcPr>
            <w:tcW w:w="0" w:type="auto"/>
            <w:vAlign w:val="center"/>
          </w:tcPr>
          <w:p w14:paraId="461E65F0" w14:textId="7261E641"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2.000,00</w:t>
            </w:r>
          </w:p>
        </w:tc>
        <w:tc>
          <w:tcPr>
            <w:tcW w:w="0" w:type="auto"/>
            <w:vAlign w:val="center"/>
          </w:tcPr>
          <w:p w14:paraId="17397118" w14:textId="2955DC89"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Opći prihodi i primici</w:t>
            </w:r>
          </w:p>
        </w:tc>
      </w:tr>
      <w:tr w:rsidR="003D34E9" w:rsidRPr="0048233E" w14:paraId="2CE976A7" w14:textId="77777777" w:rsidTr="003D34E9">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75"/>
          <w:jc w:val="center"/>
        </w:trPr>
        <w:tc>
          <w:tcPr>
            <w:tcW w:w="0" w:type="auto"/>
            <w:vAlign w:val="center"/>
          </w:tcPr>
          <w:p w14:paraId="530A5414" w14:textId="2ED0AC4A" w:rsidR="003D34E9" w:rsidRPr="003D34E9" w:rsidRDefault="003D34E9" w:rsidP="003D34E9">
            <w:pPr>
              <w:spacing w:line="276" w:lineRule="auto"/>
              <w:rPr>
                <w:rFonts w:asciiTheme="majorHAnsi" w:hAnsiTheme="majorHAnsi" w:cs="Arial"/>
                <w:i/>
                <w:sz w:val="20"/>
                <w:szCs w:val="20"/>
              </w:rPr>
            </w:pPr>
            <w:r w:rsidRPr="003D34E9">
              <w:rPr>
                <w:rFonts w:asciiTheme="majorHAnsi" w:hAnsiTheme="majorHAnsi" w:cs="Arial"/>
                <w:i/>
                <w:sz w:val="20"/>
                <w:szCs w:val="20"/>
              </w:rPr>
              <w:t xml:space="preserve">A100103, Naknade članovima povjerenstva, predstavničkih i </w:t>
            </w:r>
            <w:proofErr w:type="spellStart"/>
            <w:r w:rsidRPr="003D34E9">
              <w:rPr>
                <w:rFonts w:asciiTheme="majorHAnsi" w:hAnsiTheme="majorHAnsi" w:cs="Arial"/>
                <w:i/>
                <w:sz w:val="20"/>
                <w:szCs w:val="20"/>
              </w:rPr>
              <w:t>izvrš.tijela,i</w:t>
            </w:r>
            <w:proofErr w:type="spellEnd"/>
            <w:r w:rsidRPr="003D34E9">
              <w:rPr>
                <w:rFonts w:asciiTheme="majorHAnsi" w:hAnsiTheme="majorHAnsi" w:cs="Arial"/>
                <w:i/>
                <w:sz w:val="20"/>
                <w:szCs w:val="20"/>
              </w:rPr>
              <w:t xml:space="preserve"> biračkih odbora</w:t>
            </w:r>
          </w:p>
        </w:tc>
        <w:tc>
          <w:tcPr>
            <w:tcW w:w="0" w:type="auto"/>
            <w:vAlign w:val="center"/>
          </w:tcPr>
          <w:p w14:paraId="4E486FE9" w14:textId="090ABAA6"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8.000,00</w:t>
            </w:r>
          </w:p>
        </w:tc>
        <w:tc>
          <w:tcPr>
            <w:tcW w:w="0" w:type="auto"/>
            <w:gridSpan w:val="2"/>
            <w:vAlign w:val="center"/>
          </w:tcPr>
          <w:p w14:paraId="4BFA2605" w14:textId="5E869FE0"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8.000,00</w:t>
            </w:r>
          </w:p>
        </w:tc>
        <w:tc>
          <w:tcPr>
            <w:tcW w:w="1140" w:type="dxa"/>
            <w:vAlign w:val="center"/>
          </w:tcPr>
          <w:p w14:paraId="569168A1" w14:textId="7A27BBEA"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8.000,00</w:t>
            </w:r>
          </w:p>
        </w:tc>
        <w:tc>
          <w:tcPr>
            <w:tcW w:w="1140" w:type="dxa"/>
            <w:vAlign w:val="center"/>
          </w:tcPr>
          <w:p w14:paraId="2367C806" w14:textId="054EE57C"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8.000,00</w:t>
            </w:r>
          </w:p>
        </w:tc>
        <w:tc>
          <w:tcPr>
            <w:tcW w:w="0" w:type="auto"/>
            <w:vAlign w:val="center"/>
          </w:tcPr>
          <w:p w14:paraId="5F71585B" w14:textId="27DA29A5"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8.000,00</w:t>
            </w:r>
          </w:p>
        </w:tc>
        <w:tc>
          <w:tcPr>
            <w:tcW w:w="0" w:type="auto"/>
            <w:vAlign w:val="center"/>
          </w:tcPr>
          <w:p w14:paraId="1A579485" w14:textId="5DFA2A8A"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Opći prihodi i primici</w:t>
            </w:r>
          </w:p>
        </w:tc>
      </w:tr>
      <w:tr w:rsidR="003D34E9" w:rsidRPr="0048233E" w14:paraId="385B9B75" w14:textId="77777777" w:rsidTr="003D34E9">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75"/>
          <w:jc w:val="center"/>
        </w:trPr>
        <w:tc>
          <w:tcPr>
            <w:tcW w:w="0" w:type="auto"/>
            <w:vAlign w:val="center"/>
          </w:tcPr>
          <w:p w14:paraId="7606CBD0" w14:textId="60CD9DB2" w:rsidR="003D34E9" w:rsidRPr="003D34E9" w:rsidRDefault="003D34E9" w:rsidP="003D34E9">
            <w:pPr>
              <w:spacing w:line="276" w:lineRule="auto"/>
              <w:rPr>
                <w:rFonts w:asciiTheme="majorHAnsi" w:hAnsiTheme="majorHAnsi" w:cs="Arial"/>
                <w:i/>
                <w:sz w:val="20"/>
                <w:szCs w:val="20"/>
              </w:rPr>
            </w:pPr>
            <w:r w:rsidRPr="003D34E9">
              <w:rPr>
                <w:rFonts w:asciiTheme="majorHAnsi" w:hAnsiTheme="majorHAnsi" w:cs="Arial"/>
                <w:i/>
                <w:sz w:val="20"/>
                <w:szCs w:val="20"/>
              </w:rPr>
              <w:t>A100201, Rad ureda načelnika</w:t>
            </w:r>
          </w:p>
        </w:tc>
        <w:tc>
          <w:tcPr>
            <w:tcW w:w="0" w:type="auto"/>
            <w:vAlign w:val="center"/>
          </w:tcPr>
          <w:p w14:paraId="7DC5D170" w14:textId="2E53E16F"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73.200,00</w:t>
            </w:r>
          </w:p>
        </w:tc>
        <w:tc>
          <w:tcPr>
            <w:tcW w:w="0" w:type="auto"/>
            <w:gridSpan w:val="2"/>
            <w:vAlign w:val="center"/>
          </w:tcPr>
          <w:p w14:paraId="29009EAA" w14:textId="3FEF9CB6"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74.200,00</w:t>
            </w:r>
          </w:p>
        </w:tc>
        <w:tc>
          <w:tcPr>
            <w:tcW w:w="1140" w:type="dxa"/>
            <w:vAlign w:val="center"/>
          </w:tcPr>
          <w:p w14:paraId="17D3A5AB" w14:textId="33BB0DC5"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74.700,00</w:t>
            </w:r>
          </w:p>
        </w:tc>
        <w:tc>
          <w:tcPr>
            <w:tcW w:w="1140" w:type="dxa"/>
            <w:vAlign w:val="center"/>
          </w:tcPr>
          <w:p w14:paraId="2D8756A8" w14:textId="79A3E4DC"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75.000,00</w:t>
            </w:r>
          </w:p>
        </w:tc>
        <w:tc>
          <w:tcPr>
            <w:tcW w:w="0" w:type="auto"/>
            <w:vAlign w:val="center"/>
          </w:tcPr>
          <w:p w14:paraId="3C143416" w14:textId="14679C6C"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75.000,00</w:t>
            </w:r>
          </w:p>
        </w:tc>
        <w:tc>
          <w:tcPr>
            <w:tcW w:w="0" w:type="auto"/>
            <w:vAlign w:val="center"/>
          </w:tcPr>
          <w:p w14:paraId="6E1F0DA6" w14:textId="613EE7DE"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Opći prihodi i primici</w:t>
            </w:r>
          </w:p>
        </w:tc>
      </w:tr>
      <w:tr w:rsidR="003D34E9" w:rsidRPr="0048233E" w14:paraId="5E5E74C1" w14:textId="77777777" w:rsidTr="003D34E9">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75"/>
          <w:jc w:val="center"/>
        </w:trPr>
        <w:tc>
          <w:tcPr>
            <w:tcW w:w="0" w:type="auto"/>
            <w:vAlign w:val="center"/>
          </w:tcPr>
          <w:p w14:paraId="06A914F8" w14:textId="783BCA6D" w:rsidR="003D34E9" w:rsidRPr="003D34E9" w:rsidRDefault="003D34E9" w:rsidP="003D34E9">
            <w:pPr>
              <w:spacing w:line="276" w:lineRule="auto"/>
              <w:rPr>
                <w:rFonts w:asciiTheme="majorHAnsi" w:hAnsiTheme="majorHAnsi" w:cs="Arial"/>
                <w:i/>
                <w:sz w:val="20"/>
                <w:szCs w:val="20"/>
              </w:rPr>
            </w:pPr>
            <w:r w:rsidRPr="003D34E9">
              <w:rPr>
                <w:rFonts w:asciiTheme="majorHAnsi" w:hAnsiTheme="majorHAnsi" w:cs="Arial"/>
                <w:i/>
                <w:sz w:val="20"/>
                <w:szCs w:val="20"/>
              </w:rPr>
              <w:t>A101201, Obilježavanje godišnjica i blagdana</w:t>
            </w:r>
          </w:p>
        </w:tc>
        <w:tc>
          <w:tcPr>
            <w:tcW w:w="0" w:type="auto"/>
            <w:vAlign w:val="center"/>
          </w:tcPr>
          <w:p w14:paraId="1F96241F" w14:textId="7343DB58"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25.000,00</w:t>
            </w:r>
          </w:p>
        </w:tc>
        <w:tc>
          <w:tcPr>
            <w:tcW w:w="0" w:type="auto"/>
            <w:gridSpan w:val="2"/>
            <w:vAlign w:val="center"/>
          </w:tcPr>
          <w:p w14:paraId="5DF46B50" w14:textId="32B2D7D3"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25.000,00</w:t>
            </w:r>
          </w:p>
        </w:tc>
        <w:tc>
          <w:tcPr>
            <w:tcW w:w="1140" w:type="dxa"/>
            <w:vAlign w:val="center"/>
          </w:tcPr>
          <w:p w14:paraId="04C5C2CB" w14:textId="217F08A2"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20.000,00</w:t>
            </w:r>
          </w:p>
        </w:tc>
        <w:tc>
          <w:tcPr>
            <w:tcW w:w="1140" w:type="dxa"/>
            <w:vAlign w:val="center"/>
          </w:tcPr>
          <w:p w14:paraId="31CE9A59" w14:textId="44B3A989"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20.000,00</w:t>
            </w:r>
          </w:p>
        </w:tc>
        <w:tc>
          <w:tcPr>
            <w:tcW w:w="0" w:type="auto"/>
            <w:vAlign w:val="center"/>
          </w:tcPr>
          <w:p w14:paraId="5E040F70" w14:textId="2FFDCC0F"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20.000,00</w:t>
            </w:r>
          </w:p>
        </w:tc>
        <w:tc>
          <w:tcPr>
            <w:tcW w:w="0" w:type="auto"/>
            <w:vAlign w:val="center"/>
          </w:tcPr>
          <w:p w14:paraId="5CD123FC" w14:textId="45521387"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Opći prihodi i primici</w:t>
            </w:r>
          </w:p>
        </w:tc>
      </w:tr>
      <w:tr w:rsidR="003D34E9" w:rsidRPr="0048233E" w14:paraId="3F508505" w14:textId="77777777" w:rsidTr="003D34E9">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75"/>
          <w:jc w:val="center"/>
        </w:trPr>
        <w:tc>
          <w:tcPr>
            <w:tcW w:w="0" w:type="auto"/>
            <w:vAlign w:val="center"/>
          </w:tcPr>
          <w:p w14:paraId="6809BE70" w14:textId="1774AD8B" w:rsidR="003D34E9" w:rsidRPr="003D34E9" w:rsidRDefault="003D34E9" w:rsidP="003D34E9">
            <w:pPr>
              <w:spacing w:line="276" w:lineRule="auto"/>
              <w:rPr>
                <w:rFonts w:asciiTheme="majorHAnsi" w:hAnsiTheme="majorHAnsi" w:cs="Arial"/>
                <w:i/>
                <w:sz w:val="20"/>
                <w:szCs w:val="20"/>
              </w:rPr>
            </w:pPr>
            <w:r w:rsidRPr="003D34E9">
              <w:rPr>
                <w:rFonts w:asciiTheme="majorHAnsi" w:hAnsiTheme="majorHAnsi" w:cs="Arial"/>
                <w:i/>
                <w:sz w:val="20"/>
                <w:szCs w:val="20"/>
              </w:rPr>
              <w:t>A101202, Tekuće donacije udrugama, građanima</w:t>
            </w:r>
          </w:p>
        </w:tc>
        <w:tc>
          <w:tcPr>
            <w:tcW w:w="0" w:type="auto"/>
            <w:vAlign w:val="center"/>
          </w:tcPr>
          <w:p w14:paraId="58DBB6C3" w14:textId="6D46AD60"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45.000,00</w:t>
            </w:r>
          </w:p>
        </w:tc>
        <w:tc>
          <w:tcPr>
            <w:tcW w:w="0" w:type="auto"/>
            <w:gridSpan w:val="2"/>
            <w:vAlign w:val="center"/>
          </w:tcPr>
          <w:p w14:paraId="7FFF3C24" w14:textId="475CF472"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45.000,00</w:t>
            </w:r>
          </w:p>
        </w:tc>
        <w:tc>
          <w:tcPr>
            <w:tcW w:w="1140" w:type="dxa"/>
            <w:vAlign w:val="center"/>
          </w:tcPr>
          <w:p w14:paraId="7DB32118" w14:textId="4C72E742"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45.000,00</w:t>
            </w:r>
          </w:p>
        </w:tc>
        <w:tc>
          <w:tcPr>
            <w:tcW w:w="1140" w:type="dxa"/>
            <w:vAlign w:val="center"/>
          </w:tcPr>
          <w:p w14:paraId="5C0984D6" w14:textId="75E7FCED"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50.000,00</w:t>
            </w:r>
          </w:p>
        </w:tc>
        <w:tc>
          <w:tcPr>
            <w:tcW w:w="0" w:type="auto"/>
            <w:vAlign w:val="center"/>
          </w:tcPr>
          <w:p w14:paraId="7439EDF7" w14:textId="0008F270"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50.000,00</w:t>
            </w:r>
          </w:p>
        </w:tc>
        <w:tc>
          <w:tcPr>
            <w:tcW w:w="0" w:type="auto"/>
            <w:vAlign w:val="center"/>
          </w:tcPr>
          <w:p w14:paraId="6D6B0FF8" w14:textId="78C400C0"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Opći prihodi i primici</w:t>
            </w:r>
          </w:p>
        </w:tc>
      </w:tr>
      <w:tr w:rsidR="003D34E9" w:rsidRPr="0048233E" w14:paraId="5BE6FB6C" w14:textId="77777777" w:rsidTr="003D34E9">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75"/>
          <w:jc w:val="center"/>
        </w:trPr>
        <w:tc>
          <w:tcPr>
            <w:tcW w:w="0" w:type="auto"/>
            <w:vAlign w:val="center"/>
          </w:tcPr>
          <w:p w14:paraId="0038C848" w14:textId="77CF32EA" w:rsidR="003D34E9" w:rsidRPr="003D34E9" w:rsidRDefault="003D34E9" w:rsidP="003D34E9">
            <w:pPr>
              <w:spacing w:line="276" w:lineRule="auto"/>
              <w:rPr>
                <w:rFonts w:asciiTheme="majorHAnsi" w:hAnsiTheme="majorHAnsi" w:cs="Arial"/>
                <w:i/>
                <w:sz w:val="20"/>
                <w:szCs w:val="20"/>
              </w:rPr>
            </w:pPr>
            <w:r w:rsidRPr="003D34E9">
              <w:rPr>
                <w:rFonts w:asciiTheme="majorHAnsi" w:hAnsiTheme="majorHAnsi" w:cs="Arial"/>
                <w:i/>
                <w:sz w:val="20"/>
                <w:szCs w:val="20"/>
              </w:rPr>
              <w:t>A100202, Jedinstveni upravni odjel</w:t>
            </w:r>
          </w:p>
        </w:tc>
        <w:tc>
          <w:tcPr>
            <w:tcW w:w="0" w:type="auto"/>
            <w:vAlign w:val="center"/>
          </w:tcPr>
          <w:p w14:paraId="1D6834EB" w14:textId="06EF6458"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261.000,00</w:t>
            </w:r>
          </w:p>
        </w:tc>
        <w:tc>
          <w:tcPr>
            <w:tcW w:w="0" w:type="auto"/>
            <w:gridSpan w:val="2"/>
            <w:vAlign w:val="center"/>
          </w:tcPr>
          <w:p w14:paraId="41C2EF25" w14:textId="1F66FBEE"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267.000,00</w:t>
            </w:r>
          </w:p>
        </w:tc>
        <w:tc>
          <w:tcPr>
            <w:tcW w:w="1140" w:type="dxa"/>
            <w:vAlign w:val="center"/>
          </w:tcPr>
          <w:p w14:paraId="6E5D2326" w14:textId="4CF3BD63"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264.000,00</w:t>
            </w:r>
          </w:p>
        </w:tc>
        <w:tc>
          <w:tcPr>
            <w:tcW w:w="1140" w:type="dxa"/>
            <w:vAlign w:val="center"/>
          </w:tcPr>
          <w:p w14:paraId="061A584D" w14:textId="2B39296F"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270.000,00</w:t>
            </w:r>
          </w:p>
        </w:tc>
        <w:tc>
          <w:tcPr>
            <w:tcW w:w="0" w:type="auto"/>
            <w:vAlign w:val="center"/>
          </w:tcPr>
          <w:p w14:paraId="3BBA403D" w14:textId="65655A22"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270.000,00</w:t>
            </w:r>
          </w:p>
        </w:tc>
        <w:tc>
          <w:tcPr>
            <w:tcW w:w="0" w:type="auto"/>
            <w:vAlign w:val="center"/>
          </w:tcPr>
          <w:p w14:paraId="733F3BD3" w14:textId="125DB65F"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Opći prihodi i primici</w:t>
            </w:r>
          </w:p>
        </w:tc>
      </w:tr>
      <w:tr w:rsidR="003D34E9" w:rsidRPr="0048233E" w14:paraId="78A1E397" w14:textId="77777777" w:rsidTr="003D34E9">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75"/>
          <w:jc w:val="center"/>
        </w:trPr>
        <w:tc>
          <w:tcPr>
            <w:tcW w:w="0" w:type="auto"/>
            <w:vAlign w:val="center"/>
          </w:tcPr>
          <w:p w14:paraId="15CEF391" w14:textId="7440DFA5" w:rsidR="003D34E9" w:rsidRPr="003D34E9" w:rsidRDefault="003D34E9" w:rsidP="003D34E9">
            <w:pPr>
              <w:spacing w:line="276" w:lineRule="auto"/>
              <w:rPr>
                <w:rFonts w:asciiTheme="majorHAnsi" w:hAnsiTheme="majorHAnsi" w:cs="Arial"/>
                <w:i/>
                <w:sz w:val="20"/>
                <w:szCs w:val="20"/>
              </w:rPr>
            </w:pPr>
            <w:r w:rsidRPr="003D34E9">
              <w:rPr>
                <w:rFonts w:asciiTheme="majorHAnsi" w:hAnsiTheme="majorHAnsi" w:cs="Arial"/>
                <w:i/>
                <w:sz w:val="20"/>
                <w:szCs w:val="20"/>
              </w:rPr>
              <w:t>K100201, Nabava dugotrajne imovine za potrebe Općine</w:t>
            </w:r>
          </w:p>
        </w:tc>
        <w:tc>
          <w:tcPr>
            <w:tcW w:w="0" w:type="auto"/>
            <w:vAlign w:val="center"/>
          </w:tcPr>
          <w:p w14:paraId="3F62D18D" w14:textId="005C2EC8"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3.000,00</w:t>
            </w:r>
          </w:p>
        </w:tc>
        <w:tc>
          <w:tcPr>
            <w:tcW w:w="0" w:type="auto"/>
            <w:gridSpan w:val="2"/>
            <w:vAlign w:val="center"/>
          </w:tcPr>
          <w:p w14:paraId="4D0DD9D3" w14:textId="51335375"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3.000,00</w:t>
            </w:r>
          </w:p>
        </w:tc>
        <w:tc>
          <w:tcPr>
            <w:tcW w:w="1140" w:type="dxa"/>
            <w:vAlign w:val="center"/>
          </w:tcPr>
          <w:p w14:paraId="276A580F" w14:textId="76E74728"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3.000,00</w:t>
            </w:r>
          </w:p>
        </w:tc>
        <w:tc>
          <w:tcPr>
            <w:tcW w:w="1140" w:type="dxa"/>
            <w:vAlign w:val="center"/>
          </w:tcPr>
          <w:p w14:paraId="35C0FA36" w14:textId="6F756BFC"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5.000,00</w:t>
            </w:r>
          </w:p>
        </w:tc>
        <w:tc>
          <w:tcPr>
            <w:tcW w:w="0" w:type="auto"/>
            <w:vAlign w:val="center"/>
          </w:tcPr>
          <w:p w14:paraId="474BBD63" w14:textId="56CE2A31"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5.000,00</w:t>
            </w:r>
          </w:p>
        </w:tc>
        <w:tc>
          <w:tcPr>
            <w:tcW w:w="0" w:type="auto"/>
            <w:vAlign w:val="center"/>
          </w:tcPr>
          <w:p w14:paraId="3FAD5BA7" w14:textId="302A0E4A" w:rsidR="003D34E9" w:rsidRPr="003D34E9" w:rsidRDefault="003D34E9" w:rsidP="003D34E9">
            <w:pPr>
              <w:spacing w:line="276" w:lineRule="auto"/>
              <w:jc w:val="center"/>
              <w:rPr>
                <w:rFonts w:asciiTheme="majorHAnsi" w:hAnsiTheme="majorHAnsi" w:cs="Arial"/>
                <w:iCs/>
                <w:sz w:val="20"/>
                <w:szCs w:val="20"/>
              </w:rPr>
            </w:pPr>
            <w:r w:rsidRPr="003D34E9">
              <w:rPr>
                <w:rFonts w:asciiTheme="majorHAnsi" w:hAnsiTheme="majorHAnsi" w:cs="Arial"/>
                <w:iCs/>
                <w:sz w:val="20"/>
                <w:szCs w:val="20"/>
              </w:rPr>
              <w:t>Opći prihodi i primici</w:t>
            </w:r>
          </w:p>
        </w:tc>
      </w:tr>
      <w:tr w:rsidR="007F29F6" w:rsidRPr="0048233E" w14:paraId="2AF9CD73" w14:textId="77777777" w:rsidTr="00B64B22">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jc w:val="center"/>
        </w:trPr>
        <w:tc>
          <w:tcPr>
            <w:tcW w:w="0" w:type="auto"/>
            <w:shd w:val="clear" w:color="auto" w:fill="DBE5F1" w:themeFill="accent1" w:themeFillTint="33"/>
          </w:tcPr>
          <w:p w14:paraId="269F6863" w14:textId="77777777" w:rsidR="00EF799D" w:rsidRPr="0048233E" w:rsidRDefault="00EF799D" w:rsidP="005F5D9C">
            <w:pPr>
              <w:spacing w:line="276" w:lineRule="auto"/>
              <w:rPr>
                <w:rFonts w:ascii="Cambria" w:hAnsi="Cambria" w:cs="Arial"/>
                <w:b/>
                <w:bCs/>
                <w:i/>
                <w:sz w:val="22"/>
                <w:szCs w:val="22"/>
              </w:rPr>
            </w:pPr>
            <w:r w:rsidRPr="0048233E">
              <w:rPr>
                <w:rFonts w:ascii="Cambria" w:hAnsi="Cambria" w:cs="Arial"/>
                <w:b/>
                <w:bCs/>
                <w:i/>
                <w:color w:val="1F497D" w:themeColor="text2"/>
                <w:sz w:val="22"/>
                <w:szCs w:val="22"/>
              </w:rPr>
              <w:t>Ukupni procijenjeni trošak mjere</w:t>
            </w:r>
          </w:p>
        </w:tc>
        <w:tc>
          <w:tcPr>
            <w:tcW w:w="0" w:type="auto"/>
            <w:gridSpan w:val="7"/>
            <w:shd w:val="clear" w:color="auto" w:fill="DBE5F1" w:themeFill="accent1" w:themeFillTint="33"/>
            <w:vAlign w:val="center"/>
          </w:tcPr>
          <w:p w14:paraId="4C7476AE" w14:textId="1012E66D" w:rsidR="00EF799D" w:rsidRPr="0093039E" w:rsidRDefault="00B64B22" w:rsidP="005F5D9C">
            <w:pPr>
              <w:spacing w:line="276" w:lineRule="auto"/>
              <w:rPr>
                <w:rFonts w:ascii="Cambria" w:hAnsi="Cambria" w:cs="Arial"/>
                <w:i/>
                <w:color w:val="EE0000"/>
                <w:sz w:val="22"/>
                <w:szCs w:val="22"/>
              </w:rPr>
            </w:pPr>
            <w:r w:rsidRPr="00B64B22">
              <w:rPr>
                <w:rFonts w:ascii="Cambria" w:hAnsi="Cambria" w:cs="Arial"/>
                <w:i/>
                <w:sz w:val="22"/>
                <w:szCs w:val="22"/>
              </w:rPr>
              <w:t>2.175.100,00 €</w:t>
            </w:r>
          </w:p>
        </w:tc>
      </w:tr>
    </w:tbl>
    <w:p w14:paraId="47AE1D5B" w14:textId="77777777" w:rsidR="009F594A" w:rsidRPr="0048233E" w:rsidRDefault="009F594A" w:rsidP="00AA1F09">
      <w:pPr>
        <w:spacing w:before="240" w:line="276" w:lineRule="auto"/>
        <w:rPr>
          <w:rFonts w:asciiTheme="majorHAnsi" w:hAnsiTheme="majorHAnsi" w:cs="Arial"/>
          <w:i/>
          <w:sz w:val="20"/>
          <w:szCs w:val="20"/>
        </w:rPr>
      </w:pPr>
    </w:p>
    <w:p w14:paraId="33E4E8AC" w14:textId="77777777" w:rsidR="00833017" w:rsidRPr="0048233E" w:rsidRDefault="00833017" w:rsidP="00AC5E22">
      <w:pPr>
        <w:tabs>
          <w:tab w:val="center" w:pos="4819"/>
        </w:tabs>
        <w:rPr>
          <w:rFonts w:ascii="Cambria" w:eastAsia="Batang" w:hAnsi="Cambria" w:cs="Arial"/>
          <w:sz w:val="36"/>
          <w:szCs w:val="36"/>
        </w:rPr>
        <w:sectPr w:rsidR="00833017" w:rsidRPr="0048233E" w:rsidSect="005D76FA">
          <w:footerReference w:type="default" r:id="rId19"/>
          <w:pgSz w:w="11907" w:h="16839" w:code="9"/>
          <w:pgMar w:top="1134" w:right="1134" w:bottom="1134" w:left="1134" w:header="709" w:footer="709" w:gutter="0"/>
          <w:cols w:space="708"/>
          <w:docGrid w:linePitch="360"/>
        </w:sectPr>
      </w:pPr>
    </w:p>
    <w:p w14:paraId="16D50FA6" w14:textId="77777777" w:rsidR="0068688F" w:rsidRPr="0048233E" w:rsidRDefault="0068688F" w:rsidP="00CA0349">
      <w:pPr>
        <w:numPr>
          <w:ilvl w:val="0"/>
          <w:numId w:val="13"/>
        </w:numPr>
        <w:spacing w:after="200" w:line="276" w:lineRule="auto"/>
        <w:ind w:left="709" w:hanging="709"/>
        <w:jc w:val="both"/>
        <w:outlineLvl w:val="0"/>
        <w:rPr>
          <w:rFonts w:ascii="Cambria" w:eastAsia="Batang" w:hAnsi="Cambria" w:cs="Arial"/>
          <w:b/>
          <w:color w:val="1F497D"/>
          <w:sz w:val="36"/>
          <w:szCs w:val="36"/>
        </w:rPr>
      </w:pPr>
      <w:bookmarkStart w:id="49" w:name="_Toc204617761"/>
      <w:bookmarkStart w:id="50" w:name="_Toc208477370"/>
      <w:bookmarkEnd w:id="44"/>
      <w:r w:rsidRPr="0048233E">
        <w:rPr>
          <w:rFonts w:ascii="Cambria" w:eastAsia="Batang" w:hAnsi="Cambria" w:cs="Arial"/>
          <w:b/>
          <w:i/>
          <w:iCs/>
          <w:color w:val="1F497D"/>
          <w:sz w:val="36"/>
          <w:szCs w:val="36"/>
        </w:rPr>
        <w:t>Okvir za praćenje provedbe</w:t>
      </w:r>
      <w:bookmarkEnd w:id="49"/>
      <w:bookmarkEnd w:id="50"/>
    </w:p>
    <w:p w14:paraId="06C60F1A" w14:textId="77777777" w:rsidR="0068688F" w:rsidRPr="0048233E" w:rsidRDefault="0068688F" w:rsidP="0068688F">
      <w:pPr>
        <w:spacing w:after="100" w:afterAutospacing="1" w:line="276" w:lineRule="auto"/>
        <w:ind w:firstLine="708"/>
        <w:jc w:val="both"/>
        <w:rPr>
          <w:rFonts w:ascii="Cambria" w:hAnsi="Cambria"/>
          <w:lang w:eastAsia="hr-HR"/>
        </w:rPr>
      </w:pPr>
      <w:r w:rsidRPr="0048233E">
        <w:rPr>
          <w:rFonts w:ascii="Cambria" w:hAnsi="Cambria"/>
          <w:lang w:eastAsia="hr-HR"/>
        </w:rPr>
        <w:t xml:space="preserve">Sukladno odredbama Zakona o sustavu strateškog planiranja i upravljanja razvojem Republike Hrvatske </w:t>
      </w:r>
      <w:r w:rsidRPr="0048233E">
        <w:rPr>
          <w:rFonts w:ascii="Cambria" w:hAnsi="Cambria" w:cs="Calibri"/>
          <w:lang w:eastAsia="hr-HR"/>
        </w:rPr>
        <w:t>(„Narodne novine“, broj</w:t>
      </w:r>
      <w:r w:rsidRPr="0048233E">
        <w:rPr>
          <w:rFonts w:ascii="Cambria" w:hAnsi="Cambria"/>
          <w:lang w:eastAsia="hr-HR"/>
        </w:rPr>
        <w:t xml:space="preserve"> 123/17) </w:t>
      </w:r>
      <w:r w:rsidRPr="0048233E">
        <w:rPr>
          <w:rFonts w:ascii="Cambria" w:hAnsi="Cambria"/>
          <w:b/>
          <w:bCs/>
          <w:i/>
          <w:iCs/>
          <w:color w:val="365F91"/>
          <w:lang w:eastAsia="hr-HR"/>
        </w:rPr>
        <w:t>praćenje provedbe</w:t>
      </w:r>
      <w:r w:rsidRPr="0048233E">
        <w:rPr>
          <w:rFonts w:ascii="Cambria" w:hAnsi="Cambria"/>
          <w:color w:val="365F91"/>
          <w:lang w:eastAsia="hr-HR"/>
        </w:rPr>
        <w:t xml:space="preserve"> </w:t>
      </w:r>
      <w:r w:rsidRPr="0048233E">
        <w:rPr>
          <w:rFonts w:ascii="Cambria" w:hAnsi="Cambria"/>
          <w:lang w:eastAsia="hr-HR"/>
        </w:rPr>
        <w:t xml:space="preserve">definira se kao proces prikupljanja, analize i usporedbe pokazatelja kojima se sustavno prati uspješnost provedbe ciljeva i mjera akata strateškog planiranja. </w:t>
      </w:r>
    </w:p>
    <w:p w14:paraId="773E09F8" w14:textId="77777777" w:rsidR="0068688F" w:rsidRPr="0048233E" w:rsidRDefault="0068688F" w:rsidP="0068688F">
      <w:pPr>
        <w:spacing w:after="200" w:line="276" w:lineRule="auto"/>
        <w:ind w:firstLine="709"/>
        <w:jc w:val="both"/>
        <w:rPr>
          <w:rFonts w:ascii="Cambria" w:hAnsi="Cambria" w:cs="Arial"/>
          <w:lang w:eastAsia="hr-HR"/>
        </w:rPr>
      </w:pPr>
      <w:r w:rsidRPr="0048233E">
        <w:rPr>
          <w:rFonts w:ascii="Cambria" w:hAnsi="Cambria" w:cs="Arial"/>
          <w:lang w:eastAsia="hr-HR"/>
        </w:rPr>
        <w:t xml:space="preserve">Praćenje provedbe vrši se kontinuirano tijekom čitavog razdoblja provedbe, a o rezultatima provedbe izvještava se odgovarajuće partnerstvo najmanje jednom godišnje. Proces prati pokazatelje učinka i pokazatelje rezultata s ciljem prikupljanja odgovarajuće količine relevantnih podataka za praćenje provedbe. </w:t>
      </w:r>
    </w:p>
    <w:p w14:paraId="221171C5" w14:textId="007F73CE" w:rsidR="0068688F" w:rsidRPr="0048233E" w:rsidRDefault="0068688F" w:rsidP="0068688F">
      <w:pPr>
        <w:spacing w:after="200" w:line="276" w:lineRule="auto"/>
        <w:ind w:firstLine="709"/>
        <w:jc w:val="both"/>
        <w:rPr>
          <w:rFonts w:ascii="Cambria" w:hAnsi="Cambria"/>
        </w:rPr>
      </w:pPr>
      <w:r w:rsidRPr="0048233E">
        <w:rPr>
          <w:rFonts w:ascii="Cambria" w:hAnsi="Cambria" w:cs="Arial"/>
        </w:rPr>
        <w:t xml:space="preserve">Pokazatelji učinka utvrđeni su za konkretno vremensko razdoblje koje će se podudarati s krajem razdoblja provedbe programa. </w:t>
      </w:r>
      <w:r w:rsidRPr="0048233E">
        <w:rPr>
          <w:rFonts w:ascii="Cambria" w:hAnsi="Cambria"/>
        </w:rPr>
        <w:t xml:space="preserve">Sukladno odredbama Zakona o sustavu strateškog planiranja i upravljanja razvojem Republike Hrvatske </w:t>
      </w:r>
      <w:r w:rsidRPr="0048233E">
        <w:rPr>
          <w:rFonts w:ascii="Cambria" w:hAnsi="Cambria" w:cs="Calibri"/>
        </w:rPr>
        <w:t>(„Narodne novine“, broj</w:t>
      </w:r>
      <w:r w:rsidRPr="0048233E">
        <w:rPr>
          <w:rFonts w:ascii="Cambria" w:hAnsi="Cambria"/>
        </w:rPr>
        <w:t xml:space="preserve"> 123/17) </w:t>
      </w:r>
      <w:r w:rsidRPr="0048233E">
        <w:rPr>
          <w:rFonts w:ascii="Cambria" w:hAnsi="Cambria"/>
          <w:b/>
          <w:bCs/>
          <w:i/>
          <w:iCs/>
          <w:color w:val="365F91"/>
        </w:rPr>
        <w:t>pokazatelj učinka</w:t>
      </w:r>
      <w:r w:rsidRPr="0048233E">
        <w:rPr>
          <w:rFonts w:ascii="Cambria" w:hAnsi="Cambria"/>
          <w:color w:val="365F91"/>
        </w:rPr>
        <w:t xml:space="preserve"> </w:t>
      </w:r>
      <w:r w:rsidRPr="0048233E">
        <w:rPr>
          <w:rFonts w:ascii="Cambria" w:hAnsi="Cambria"/>
        </w:rPr>
        <w:t xml:space="preserve">definira se kao kvantitativni i kvalitativni mjerljivi podatak koji omogućuje praćenje, izvješćivanje i vrednovanje uspješnosti u postizanju utvrđenog strateškog cilja. </w:t>
      </w:r>
      <w:r w:rsidRPr="0048233E">
        <w:rPr>
          <w:rFonts w:ascii="Cambria" w:hAnsi="Cambria" w:cs="Arial"/>
        </w:rPr>
        <w:t xml:space="preserve">Cilj se smatra postignutim ako su postignuti s njim povezani očekivani učinci. </w:t>
      </w:r>
    </w:p>
    <w:p w14:paraId="12466404" w14:textId="77777777" w:rsidR="0068688F" w:rsidRPr="0048233E" w:rsidRDefault="0068688F" w:rsidP="0068688F">
      <w:pPr>
        <w:spacing w:after="200" w:line="276" w:lineRule="auto"/>
        <w:ind w:firstLine="709"/>
        <w:jc w:val="both"/>
        <w:rPr>
          <w:rFonts w:ascii="Cambria" w:hAnsi="Cambria" w:cs="Arial"/>
        </w:rPr>
      </w:pPr>
      <w:r w:rsidRPr="0048233E">
        <w:rPr>
          <w:rFonts w:ascii="Cambria" w:hAnsi="Cambria"/>
        </w:rPr>
        <w:t xml:space="preserve">Sukladno odredbama Zakona o sustavu strateškog planiranja i upravljanja razvojem Republike Hrvatske </w:t>
      </w:r>
      <w:r w:rsidRPr="0048233E">
        <w:rPr>
          <w:rFonts w:ascii="Cambria" w:hAnsi="Cambria" w:cs="Calibri"/>
        </w:rPr>
        <w:t>(„Narodne novine“, broj</w:t>
      </w:r>
      <w:r w:rsidRPr="0048233E">
        <w:rPr>
          <w:rFonts w:ascii="Cambria" w:hAnsi="Cambria"/>
        </w:rPr>
        <w:t xml:space="preserve"> 123/17, 151/22) </w:t>
      </w:r>
      <w:r w:rsidRPr="0048233E">
        <w:rPr>
          <w:rFonts w:ascii="Cambria" w:hAnsi="Cambria" w:cs="Arial"/>
          <w:b/>
          <w:bCs/>
          <w:i/>
          <w:iCs/>
          <w:color w:val="365F91"/>
        </w:rPr>
        <w:t>pokazatelji rezultata</w:t>
      </w:r>
      <w:r w:rsidRPr="0048233E">
        <w:rPr>
          <w:rFonts w:ascii="Cambria" w:hAnsi="Cambria" w:cs="Arial"/>
          <w:color w:val="365F91"/>
        </w:rPr>
        <w:t xml:space="preserve"> </w:t>
      </w:r>
      <w:r w:rsidRPr="0048233E">
        <w:rPr>
          <w:rFonts w:ascii="Cambria" w:hAnsi="Cambria" w:cs="Arial"/>
        </w:rPr>
        <w:t xml:space="preserve">definiraju se kao </w:t>
      </w:r>
      <w:r w:rsidRPr="0048233E">
        <w:rPr>
          <w:rFonts w:ascii="Cambria" w:hAnsi="Cambria"/>
        </w:rPr>
        <w:t xml:space="preserve">kvantitativni i kvalitativni mjerljivi podaci koji omogućuju praćenje, izvješćivanje i vrednovanje uspješnosti u provedbi utvrđene mjere, projekta i aktivnosti. Kriterij kvantificiranosti je neophodan kako bi mjere bile mjerljive. </w:t>
      </w:r>
      <w:r w:rsidRPr="0048233E">
        <w:rPr>
          <w:rFonts w:ascii="Cambria" w:hAnsi="Cambria" w:cs="Arial"/>
        </w:rPr>
        <w:t>Pokazatelji rezultata također moraju biti definirani za konkretno vremensko razdoblje koje će se podudarati s krajem razdoblja provedbe programa.</w:t>
      </w:r>
      <w:r w:rsidRPr="0048233E">
        <w:rPr>
          <w:rFonts w:ascii="Cambria" w:hAnsi="Cambria"/>
        </w:rPr>
        <w:t xml:space="preserve"> </w:t>
      </w:r>
      <w:r w:rsidRPr="0048233E">
        <w:rPr>
          <w:rFonts w:ascii="Cambria" w:hAnsi="Cambria" w:cs="Arial"/>
        </w:rPr>
        <w:t>Mjera se smatra postignutom ako su postignuti s njom povezani očekivani rezultati.</w:t>
      </w:r>
    </w:p>
    <w:p w14:paraId="3177B1F0" w14:textId="77777777" w:rsidR="0068688F" w:rsidRPr="0048233E" w:rsidRDefault="0068688F" w:rsidP="0068688F">
      <w:pPr>
        <w:spacing w:before="240" w:line="276" w:lineRule="auto"/>
        <w:ind w:firstLine="567"/>
        <w:jc w:val="both"/>
        <w:rPr>
          <w:rFonts w:ascii="Cambria" w:hAnsi="Cambria" w:cs="Arial"/>
        </w:rPr>
      </w:pPr>
      <w:r w:rsidRPr="00993C42">
        <w:rPr>
          <w:rFonts w:ascii="Cambria" w:hAnsi="Cambria" w:cs="Arial"/>
          <w:b/>
          <w:bCs/>
          <w:color w:val="1F497D" w:themeColor="text2"/>
        </w:rPr>
        <w:t xml:space="preserve">Godišnje izvješće o provedbi provedbenog programa </w:t>
      </w:r>
      <w:r w:rsidRPr="0048233E">
        <w:rPr>
          <w:rFonts w:ascii="Cambria" w:hAnsi="Cambria" w:cs="Arial"/>
        </w:rPr>
        <w:t>prikazuje ostvareni napredak u realizaciji planiranih mjera, projekata i aktivnosti te u postizanju definiranih pokazatelja rezultata. Njegovu izradu provodi izvršno tijelo jedinice lokalne samouprave, u suradnji s nadležnim lokalnim ili regionalnim koordinatorom, sukladno smjernicama iz dokumenta Upute za izradu godišnjeg izvješća o provedbi provedbenog programa jedinica lokalne i područne (regionalne) samouprave. Po završetku izrade, izvješće se javno objavljuje radi osiguravanja transparentnosti.</w:t>
      </w:r>
      <w:r w:rsidRPr="0048233E">
        <w:t xml:space="preserve"> </w:t>
      </w:r>
      <w:r w:rsidRPr="0048233E">
        <w:rPr>
          <w:rFonts w:ascii="Cambria" w:hAnsi="Cambria" w:cs="Arial"/>
        </w:rPr>
        <w:t>Rok za podnošenje godišnjeg izvješća o provedbi provedbenih programa istječe 15. veljače tekuće godine za prethodnu kalendarsku godinu.</w:t>
      </w:r>
    </w:p>
    <w:p w14:paraId="57F21EC6" w14:textId="77777777" w:rsidR="0068688F" w:rsidRPr="0048233E" w:rsidRDefault="0068688F" w:rsidP="0068688F">
      <w:pPr>
        <w:spacing w:before="240" w:line="276" w:lineRule="auto"/>
        <w:ind w:firstLine="567"/>
        <w:jc w:val="both"/>
        <w:rPr>
          <w:rFonts w:ascii="Cambria" w:hAnsi="Cambria" w:cs="Arial"/>
        </w:rPr>
      </w:pPr>
      <w:r w:rsidRPr="0048233E">
        <w:rPr>
          <w:rFonts w:ascii="Cambria" w:hAnsi="Cambria" w:cs="Arial"/>
        </w:rPr>
        <w:t>Za izradu godišnjeg izvješća odgovoran je lokalni koordinator, koji u ime jedinice lokalne samouprave podnosi izvješće regionalnom koordinatoru i Koordinacijskom tijelu, odnosno nadležnom središnjem tijelu državne uprave za regionalni razvoj i fondove Europske unije.</w:t>
      </w:r>
    </w:p>
    <w:p w14:paraId="7E9382EB" w14:textId="77777777" w:rsidR="0068688F" w:rsidRPr="0048233E" w:rsidRDefault="0068688F" w:rsidP="0068688F">
      <w:pPr>
        <w:spacing w:before="240" w:after="200" w:line="276" w:lineRule="auto"/>
        <w:ind w:firstLine="567"/>
        <w:jc w:val="both"/>
        <w:rPr>
          <w:rFonts w:ascii="Cambria" w:hAnsi="Cambria" w:cs="Arial"/>
        </w:rPr>
      </w:pPr>
      <w:r w:rsidRPr="0048233E">
        <w:rPr>
          <w:rFonts w:ascii="Cambria" w:hAnsi="Cambria" w:cs="Arial"/>
        </w:rPr>
        <w:t>Institucionalni sustav za praćenje i izvješćivanje o provedbi strateških dokumenata od nacionalne i lokalno-područne važnosti temelji se na odredbama članka 32. Zakona o sustavu strateškog planiranja i upravljanja razvojem Republike Hrvatske („Narodne novine“, broj 123/17, 151/22). U njemu su kao dionici definirani: Hrvatski sabor, Vlada Republike Hrvatske, tijela državne uprave, jedinice lokalne i područne (regionalne) samouprave, Koordinacijsko tijelo, koordinatori za strateško planiranje unutar tijela državne uprave, te regionalni i lokalni koordinatori, kao i ostala javna tijela koja imaju propisane obveze praćenja i izvješćivanja o provedbi strateških akata u skladu sa zakonskim okvirom.</w:t>
      </w:r>
    </w:p>
    <w:p w14:paraId="7C126E46" w14:textId="77777777" w:rsidR="0068688F" w:rsidRPr="0048233E" w:rsidRDefault="0068688F" w:rsidP="0068688F">
      <w:pPr>
        <w:spacing w:before="240" w:after="200" w:line="276" w:lineRule="auto"/>
        <w:ind w:firstLine="709"/>
        <w:jc w:val="both"/>
        <w:rPr>
          <w:rFonts w:ascii="Cambria" w:hAnsi="Cambria" w:cs="Arial"/>
        </w:rPr>
      </w:pPr>
      <w:r w:rsidRPr="0048233E">
        <w:rPr>
          <w:rFonts w:ascii="Cambria" w:hAnsi="Cambria" w:cs="Arial"/>
        </w:rPr>
        <w:t>Sukladno Uputama za izradu godišnjeg plana rada, polugodišnjeg i godišnjeg izvještaja o radu (Ministarstvo pravosuđa, uprave i digitalne transformacije, studeni 2024.), Godišnji plan rada (GPR) predstavlja operativni alat za provedbu Provedbenog programa, kojim se strateške mjere i ciljevi prenose u konkretne godišnje zadatke. GPR razrađuje mjere iz Provedbenog programa kroz operativne ciljeve s jasno definiranim pokazateljima rezultata, rokovima, nadležnostima i izvorima financiranja, čime se osigurava učinkovita provedba strateških prioriteta. Tako oblikovan, GPR omogućuje planiranje, praćenje, izvještavanje i ocjenjivanje rada tijela javne uprave u skladu s načelima učinkovitosti, zakonitosti i transparentnosti.</w:t>
      </w:r>
    </w:p>
    <w:p w14:paraId="6A1D6BD6" w14:textId="77777777" w:rsidR="0068688F" w:rsidRPr="0048233E" w:rsidRDefault="0068688F" w:rsidP="0068688F">
      <w:pPr>
        <w:spacing w:after="200" w:line="276" w:lineRule="auto"/>
        <w:ind w:firstLine="709"/>
        <w:jc w:val="both"/>
        <w:rPr>
          <w:rFonts w:ascii="Cambria" w:hAnsi="Cambria" w:cs="Arial"/>
        </w:rPr>
      </w:pPr>
      <w:r w:rsidRPr="0048233E">
        <w:rPr>
          <w:rFonts w:ascii="Cambria" w:hAnsi="Cambria" w:cs="Arial"/>
        </w:rPr>
        <w:t xml:space="preserve">Jedinice lokalne(regionalne) samouprave izrađuju </w:t>
      </w:r>
      <w:r w:rsidRPr="00993C42">
        <w:rPr>
          <w:rFonts w:ascii="Cambria" w:hAnsi="Cambria" w:cs="Arial"/>
          <w:b/>
          <w:bCs/>
          <w:color w:val="1F497D" w:themeColor="text2"/>
        </w:rPr>
        <w:t>Godišnji plan rada</w:t>
      </w:r>
      <w:r w:rsidRPr="0048233E">
        <w:rPr>
          <w:rFonts w:ascii="Cambria" w:hAnsi="Cambria" w:cs="Arial"/>
        </w:rPr>
        <w:t xml:space="preserve">, svake godine, najkasnije do 15. prosinca tekuće godine za narednu godinu, </w:t>
      </w:r>
      <w:r w:rsidRPr="0048233E">
        <w:rPr>
          <w:rFonts w:ascii="Cambria" w:hAnsi="Cambria" w:cs="Arial"/>
          <w:i/>
          <w:iCs/>
        </w:rPr>
        <w:t>odnosno u roku od 30 dana od donošenja ili izmjene provedbenog programa</w:t>
      </w:r>
      <w:r w:rsidRPr="0048233E">
        <w:rPr>
          <w:rFonts w:ascii="Cambria" w:hAnsi="Cambria" w:cs="Arial"/>
        </w:rPr>
        <w:t>.</w:t>
      </w:r>
    </w:p>
    <w:p w14:paraId="05BEED0D" w14:textId="77777777" w:rsidR="0068688F" w:rsidRPr="0048233E" w:rsidRDefault="0068688F" w:rsidP="0068688F">
      <w:pPr>
        <w:spacing w:after="200" w:line="276" w:lineRule="auto"/>
        <w:ind w:firstLine="709"/>
        <w:jc w:val="both"/>
        <w:rPr>
          <w:rFonts w:ascii="Cambria" w:hAnsi="Cambria" w:cs="Arial"/>
        </w:rPr>
      </w:pPr>
      <w:r w:rsidRPr="0048233E">
        <w:rPr>
          <w:rFonts w:ascii="Cambria" w:hAnsi="Cambria" w:cs="Arial"/>
        </w:rPr>
        <w:t>Godišnji plan rada je provedbeno-operativni akt s operativnim ciljevima koji se planiraju ostvariti u JLP(R)S u godini, a koji su vezani za:</w:t>
      </w:r>
    </w:p>
    <w:p w14:paraId="0898CC51" w14:textId="77777777" w:rsidR="0068688F" w:rsidRPr="0048233E" w:rsidRDefault="0068688F" w:rsidP="00AE24F6">
      <w:pPr>
        <w:pStyle w:val="Odlomakpopisa"/>
        <w:numPr>
          <w:ilvl w:val="1"/>
          <w:numId w:val="31"/>
        </w:numPr>
        <w:spacing w:after="200" w:line="276" w:lineRule="auto"/>
        <w:jc w:val="both"/>
        <w:rPr>
          <w:rFonts w:ascii="Cambria" w:hAnsi="Cambria" w:cs="Arial"/>
        </w:rPr>
      </w:pPr>
      <w:r w:rsidRPr="0048233E">
        <w:rPr>
          <w:rFonts w:ascii="Cambria" w:hAnsi="Cambria" w:cs="Arial"/>
        </w:rPr>
        <w:t>mjere sadržane u Provedbenom programu</w:t>
      </w:r>
    </w:p>
    <w:p w14:paraId="68E2E291" w14:textId="77777777" w:rsidR="0068688F" w:rsidRPr="0048233E" w:rsidRDefault="0068688F" w:rsidP="00AE24F6">
      <w:pPr>
        <w:pStyle w:val="Odlomakpopisa"/>
        <w:numPr>
          <w:ilvl w:val="1"/>
          <w:numId w:val="31"/>
        </w:numPr>
        <w:spacing w:after="200" w:line="276" w:lineRule="auto"/>
        <w:jc w:val="both"/>
        <w:rPr>
          <w:rFonts w:ascii="Cambria" w:hAnsi="Cambria" w:cs="Arial"/>
        </w:rPr>
      </w:pPr>
      <w:r w:rsidRPr="0048233E">
        <w:rPr>
          <w:rFonts w:ascii="Cambria" w:hAnsi="Cambria" w:cs="Arial"/>
        </w:rPr>
        <w:t>djelokrug rada JLP(R)S u skladu s uredbom o ustrojstvu i zakonskim aktima</w:t>
      </w:r>
    </w:p>
    <w:p w14:paraId="631AB5C8" w14:textId="77777777" w:rsidR="0068688F" w:rsidRPr="0048233E" w:rsidRDefault="0068688F" w:rsidP="00AE24F6">
      <w:pPr>
        <w:pStyle w:val="Odlomakpopisa"/>
        <w:numPr>
          <w:ilvl w:val="1"/>
          <w:numId w:val="31"/>
        </w:numPr>
        <w:spacing w:after="200" w:line="276" w:lineRule="auto"/>
        <w:jc w:val="both"/>
        <w:rPr>
          <w:rFonts w:ascii="Cambria" w:hAnsi="Cambria" w:cs="Arial"/>
        </w:rPr>
      </w:pPr>
      <w:r w:rsidRPr="0048233E">
        <w:rPr>
          <w:rFonts w:ascii="Cambria" w:hAnsi="Cambria" w:cs="Arial"/>
        </w:rPr>
        <w:t>unutarnje ustrojstvo i organizaciju JLP(R)S</w:t>
      </w:r>
    </w:p>
    <w:p w14:paraId="32461BCF" w14:textId="6EF5644D" w:rsidR="00707BB9" w:rsidRPr="0076095E" w:rsidRDefault="0068688F" w:rsidP="00AE24F6">
      <w:pPr>
        <w:pStyle w:val="Odlomakpopisa"/>
        <w:numPr>
          <w:ilvl w:val="1"/>
          <w:numId w:val="31"/>
        </w:numPr>
        <w:spacing w:after="200" w:line="276" w:lineRule="auto"/>
        <w:jc w:val="both"/>
        <w:rPr>
          <w:rFonts w:ascii="Cambria" w:hAnsi="Cambria" w:cs="Arial"/>
        </w:rPr>
      </w:pPr>
      <w:r w:rsidRPr="0048233E">
        <w:rPr>
          <w:rFonts w:ascii="Cambria" w:hAnsi="Cambria" w:cs="Arial"/>
        </w:rPr>
        <w:t>osigurana sredstva u proračunu, ljudske i druge raspoložive resurse.</w:t>
      </w:r>
    </w:p>
    <w:p w14:paraId="19276186" w14:textId="088E2213" w:rsidR="0068688F" w:rsidRPr="0076095E" w:rsidRDefault="0076095E" w:rsidP="0076095E">
      <w:pPr>
        <w:spacing w:before="240" w:line="276" w:lineRule="auto"/>
        <w:jc w:val="center"/>
        <w:rPr>
          <w:rFonts w:ascii="Cambria" w:hAnsi="Cambria" w:cs="Arial"/>
          <w:i/>
        </w:rPr>
      </w:pPr>
      <w:bookmarkStart w:id="51" w:name="_Toc204773857"/>
      <w:bookmarkStart w:id="52" w:name="_Toc208477201"/>
      <w:bookmarkStart w:id="53" w:name="_Hlk207958444"/>
      <w:r w:rsidRPr="009C5581">
        <w:rPr>
          <w:rFonts w:ascii="Cambria" w:hAnsi="Cambria" w:cs="Arial"/>
          <w:i/>
        </w:rPr>
        <w:t xml:space="preserve">Tablica </w:t>
      </w:r>
      <w:r w:rsidRPr="009C5581">
        <w:rPr>
          <w:rFonts w:ascii="Cambria" w:hAnsi="Cambria" w:cs="Arial"/>
          <w:i/>
        </w:rPr>
        <w:fldChar w:fldCharType="begin"/>
      </w:r>
      <w:r w:rsidRPr="009C5581">
        <w:rPr>
          <w:rFonts w:ascii="Cambria" w:hAnsi="Cambria" w:cs="Arial"/>
          <w:i/>
        </w:rPr>
        <w:instrText xml:space="preserve"> SEQ Tablica \* ARABIC </w:instrText>
      </w:r>
      <w:r w:rsidRPr="009C5581">
        <w:rPr>
          <w:rFonts w:ascii="Cambria" w:hAnsi="Cambria" w:cs="Arial"/>
          <w:i/>
        </w:rPr>
        <w:fldChar w:fldCharType="separate"/>
      </w:r>
      <w:r w:rsidR="009E6C9B">
        <w:rPr>
          <w:rFonts w:ascii="Cambria" w:hAnsi="Cambria" w:cs="Arial"/>
          <w:i/>
          <w:noProof/>
        </w:rPr>
        <w:t>10</w:t>
      </w:r>
      <w:r w:rsidRPr="009C5581">
        <w:rPr>
          <w:rFonts w:ascii="Cambria" w:hAnsi="Cambria" w:cs="Arial"/>
          <w:i/>
        </w:rPr>
        <w:fldChar w:fldCharType="end"/>
      </w:r>
      <w:r w:rsidRPr="009C5581">
        <w:rPr>
          <w:rFonts w:ascii="Cambria" w:hAnsi="Cambria" w:cs="Arial"/>
          <w:i/>
        </w:rPr>
        <w:t xml:space="preserve">. </w:t>
      </w:r>
      <w:r>
        <w:rPr>
          <w:rFonts w:ascii="Cambria" w:hAnsi="Cambria" w:cs="Arial"/>
          <w:i/>
        </w:rPr>
        <w:t>Okvir za praćenje provedbe mjera</w:t>
      </w:r>
      <w:bookmarkEnd w:id="51"/>
      <w:bookmarkEnd w:id="52"/>
      <w:r>
        <w:rPr>
          <w:rFonts w:ascii="Cambria" w:hAnsi="Cambria" w:cs="Arial"/>
          <w:i/>
        </w:rPr>
        <w:t xml:space="preserve"> </w:t>
      </w:r>
    </w:p>
    <w:tbl>
      <w:tblPr>
        <w:tblStyle w:val="Reetkatablice"/>
        <w:tblW w:w="0" w:type="auto"/>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971"/>
        <w:gridCol w:w="2000"/>
        <w:gridCol w:w="2131"/>
        <w:gridCol w:w="1960"/>
      </w:tblGrid>
      <w:tr w:rsidR="00255B79" w:rsidRPr="00255B79" w14:paraId="31BAD3B3" w14:textId="77777777" w:rsidTr="002F0F4E">
        <w:trPr>
          <w:jc w:val="center"/>
        </w:trPr>
        <w:tc>
          <w:tcPr>
            <w:tcW w:w="2971" w:type="dxa"/>
            <w:shd w:val="clear" w:color="auto" w:fill="B8CCE4" w:themeFill="accent1" w:themeFillTint="66"/>
            <w:vAlign w:val="center"/>
          </w:tcPr>
          <w:bookmarkEnd w:id="53"/>
          <w:p w14:paraId="0CC893BA" w14:textId="77777777" w:rsidR="00255B79" w:rsidRPr="00255B79" w:rsidRDefault="00255B79" w:rsidP="002F0F4E">
            <w:pPr>
              <w:jc w:val="center"/>
              <w:rPr>
                <w:rFonts w:asciiTheme="majorHAnsi" w:hAnsiTheme="majorHAnsi"/>
                <w:b/>
                <w:bCs/>
                <w:color w:val="1F497D" w:themeColor="text2"/>
                <w:sz w:val="20"/>
                <w:szCs w:val="20"/>
              </w:rPr>
            </w:pPr>
            <w:r w:rsidRPr="00255B79">
              <w:rPr>
                <w:rFonts w:asciiTheme="majorHAnsi" w:hAnsiTheme="majorHAnsi"/>
                <w:b/>
                <w:bCs/>
                <w:color w:val="1F497D" w:themeColor="text2"/>
                <w:sz w:val="20"/>
                <w:szCs w:val="20"/>
              </w:rPr>
              <w:t>Mjera</w:t>
            </w:r>
          </w:p>
        </w:tc>
        <w:tc>
          <w:tcPr>
            <w:tcW w:w="2000" w:type="dxa"/>
            <w:shd w:val="clear" w:color="auto" w:fill="B8CCE4" w:themeFill="accent1" w:themeFillTint="66"/>
            <w:vAlign w:val="center"/>
          </w:tcPr>
          <w:p w14:paraId="05D7F64E" w14:textId="77777777" w:rsidR="00255B79" w:rsidRPr="00255B79" w:rsidRDefault="00255B79" w:rsidP="002F0F4E">
            <w:pPr>
              <w:jc w:val="center"/>
              <w:rPr>
                <w:rFonts w:asciiTheme="majorHAnsi" w:hAnsiTheme="majorHAnsi"/>
                <w:b/>
                <w:bCs/>
                <w:color w:val="1F497D" w:themeColor="text2"/>
                <w:sz w:val="20"/>
                <w:szCs w:val="20"/>
              </w:rPr>
            </w:pPr>
            <w:r w:rsidRPr="00255B79">
              <w:rPr>
                <w:rFonts w:asciiTheme="majorHAnsi" w:hAnsiTheme="majorHAnsi"/>
                <w:b/>
                <w:bCs/>
                <w:color w:val="1F497D" w:themeColor="text2"/>
                <w:sz w:val="20"/>
                <w:szCs w:val="20"/>
              </w:rPr>
              <w:t>Rokovi provedbe mjere</w:t>
            </w:r>
          </w:p>
        </w:tc>
        <w:tc>
          <w:tcPr>
            <w:tcW w:w="2131" w:type="dxa"/>
            <w:shd w:val="clear" w:color="auto" w:fill="B8CCE4" w:themeFill="accent1" w:themeFillTint="66"/>
            <w:vAlign w:val="center"/>
          </w:tcPr>
          <w:p w14:paraId="4910B67F" w14:textId="77777777" w:rsidR="00255B79" w:rsidRPr="00255B79" w:rsidRDefault="00255B79" w:rsidP="002F0F4E">
            <w:pPr>
              <w:jc w:val="center"/>
              <w:rPr>
                <w:rFonts w:asciiTheme="majorHAnsi" w:hAnsiTheme="majorHAnsi"/>
                <w:b/>
                <w:bCs/>
                <w:color w:val="1F497D" w:themeColor="text2"/>
                <w:sz w:val="20"/>
                <w:szCs w:val="20"/>
              </w:rPr>
            </w:pPr>
            <w:r w:rsidRPr="00255B79">
              <w:rPr>
                <w:rFonts w:asciiTheme="majorHAnsi" w:hAnsiTheme="majorHAnsi"/>
                <w:b/>
                <w:bCs/>
                <w:color w:val="1F497D" w:themeColor="text2"/>
                <w:sz w:val="20"/>
                <w:szCs w:val="20"/>
              </w:rPr>
              <w:t>Dinamika praćenja</w:t>
            </w:r>
          </w:p>
        </w:tc>
        <w:tc>
          <w:tcPr>
            <w:tcW w:w="1960" w:type="dxa"/>
            <w:shd w:val="clear" w:color="auto" w:fill="B8CCE4" w:themeFill="accent1" w:themeFillTint="66"/>
            <w:vAlign w:val="center"/>
          </w:tcPr>
          <w:p w14:paraId="21360DC4" w14:textId="77777777" w:rsidR="00255B79" w:rsidRPr="00255B79" w:rsidRDefault="00255B79" w:rsidP="002F0F4E">
            <w:pPr>
              <w:jc w:val="center"/>
              <w:rPr>
                <w:rFonts w:asciiTheme="majorHAnsi" w:hAnsiTheme="majorHAnsi"/>
                <w:b/>
                <w:bCs/>
                <w:color w:val="1F497D" w:themeColor="text2"/>
                <w:sz w:val="20"/>
                <w:szCs w:val="20"/>
              </w:rPr>
            </w:pPr>
            <w:r w:rsidRPr="00255B79">
              <w:rPr>
                <w:rFonts w:asciiTheme="majorHAnsi" w:hAnsiTheme="majorHAnsi"/>
                <w:b/>
                <w:bCs/>
                <w:color w:val="1F497D" w:themeColor="text2"/>
                <w:sz w:val="20"/>
                <w:szCs w:val="20"/>
              </w:rPr>
              <w:t>Odgovornost za praćenje</w:t>
            </w:r>
          </w:p>
        </w:tc>
      </w:tr>
      <w:tr w:rsidR="00255B79" w:rsidRPr="00255B79" w14:paraId="37A09CC4" w14:textId="77777777" w:rsidTr="00E064F4">
        <w:trPr>
          <w:jc w:val="center"/>
        </w:trPr>
        <w:tc>
          <w:tcPr>
            <w:tcW w:w="2971" w:type="dxa"/>
            <w:vAlign w:val="center"/>
          </w:tcPr>
          <w:p w14:paraId="6758360B" w14:textId="77777777" w:rsidR="00255B79" w:rsidRPr="00255B79" w:rsidRDefault="00255B79" w:rsidP="002F0F4E">
            <w:pPr>
              <w:jc w:val="center"/>
              <w:rPr>
                <w:rFonts w:asciiTheme="majorHAnsi" w:hAnsiTheme="majorHAnsi"/>
                <w:sz w:val="20"/>
                <w:szCs w:val="20"/>
              </w:rPr>
            </w:pPr>
            <w:r w:rsidRPr="00255B79">
              <w:rPr>
                <w:rFonts w:ascii="Cambria" w:hAnsi="Cambria"/>
                <w:sz w:val="20"/>
                <w:szCs w:val="20"/>
              </w:rPr>
              <w:t>Mjera 1. Očuvanje i valorizacija kulturne baštine</w:t>
            </w:r>
          </w:p>
        </w:tc>
        <w:tc>
          <w:tcPr>
            <w:tcW w:w="2000" w:type="dxa"/>
            <w:vAlign w:val="center"/>
          </w:tcPr>
          <w:p w14:paraId="3E1E30CB"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Svibanj 2029.</w:t>
            </w:r>
          </w:p>
        </w:tc>
        <w:tc>
          <w:tcPr>
            <w:tcW w:w="2131" w:type="dxa"/>
            <w:vAlign w:val="center"/>
          </w:tcPr>
          <w:p w14:paraId="2742ABB2" w14:textId="6E04A592" w:rsidR="00255B79" w:rsidRPr="00255B79" w:rsidRDefault="00255B79" w:rsidP="00255B79">
            <w:pPr>
              <w:jc w:val="center"/>
              <w:rPr>
                <w:rFonts w:asciiTheme="majorHAnsi" w:hAnsiTheme="majorHAnsi"/>
                <w:sz w:val="20"/>
                <w:szCs w:val="20"/>
              </w:rPr>
            </w:pPr>
            <w:r w:rsidRPr="00255B79">
              <w:rPr>
                <w:rFonts w:asciiTheme="majorHAnsi" w:hAnsiTheme="majorHAnsi"/>
                <w:sz w:val="20"/>
                <w:szCs w:val="20"/>
              </w:rPr>
              <w:t>Godišnje</w:t>
            </w:r>
          </w:p>
          <w:p w14:paraId="43C19E3C" w14:textId="6F2F0168" w:rsidR="00255B79" w:rsidRPr="00255B79" w:rsidRDefault="00255B79" w:rsidP="002F0F4E">
            <w:pPr>
              <w:jc w:val="center"/>
              <w:rPr>
                <w:rFonts w:asciiTheme="majorHAnsi" w:hAnsiTheme="majorHAnsi"/>
                <w:sz w:val="20"/>
                <w:szCs w:val="20"/>
              </w:rPr>
            </w:pPr>
          </w:p>
        </w:tc>
        <w:tc>
          <w:tcPr>
            <w:tcW w:w="1960" w:type="dxa"/>
            <w:vAlign w:val="center"/>
          </w:tcPr>
          <w:p w14:paraId="75E04414" w14:textId="0E706858"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Pročelnik JUO</w:t>
            </w:r>
          </w:p>
        </w:tc>
      </w:tr>
      <w:tr w:rsidR="00255B79" w:rsidRPr="00255B79" w14:paraId="5C1EA02A" w14:textId="77777777" w:rsidTr="00E064F4">
        <w:trPr>
          <w:jc w:val="center"/>
        </w:trPr>
        <w:tc>
          <w:tcPr>
            <w:tcW w:w="2971" w:type="dxa"/>
            <w:vAlign w:val="center"/>
          </w:tcPr>
          <w:p w14:paraId="27AADB74" w14:textId="77777777" w:rsidR="00255B79" w:rsidRPr="00255B79" w:rsidRDefault="00255B79" w:rsidP="002F0F4E">
            <w:pPr>
              <w:spacing w:line="276" w:lineRule="auto"/>
              <w:jc w:val="center"/>
              <w:rPr>
                <w:rFonts w:ascii="Cambria" w:hAnsi="Cambria"/>
                <w:sz w:val="20"/>
                <w:szCs w:val="20"/>
              </w:rPr>
            </w:pPr>
            <w:r w:rsidRPr="00255B79">
              <w:rPr>
                <w:rFonts w:ascii="Cambria" w:hAnsi="Cambria"/>
                <w:sz w:val="20"/>
                <w:szCs w:val="20"/>
              </w:rPr>
              <w:t>Mjera 2. Unaprjeđenje predškolskog, osnovnoškolskog i srednjoškolskog sustava odgoja i obrazovanja</w:t>
            </w:r>
          </w:p>
          <w:p w14:paraId="60B1B938" w14:textId="77777777" w:rsidR="00255B79" w:rsidRPr="00255B79" w:rsidRDefault="00255B79" w:rsidP="002F0F4E">
            <w:pPr>
              <w:jc w:val="center"/>
              <w:rPr>
                <w:rFonts w:asciiTheme="majorHAnsi" w:hAnsiTheme="majorHAnsi"/>
                <w:sz w:val="20"/>
                <w:szCs w:val="20"/>
              </w:rPr>
            </w:pPr>
          </w:p>
        </w:tc>
        <w:tc>
          <w:tcPr>
            <w:tcW w:w="2000" w:type="dxa"/>
            <w:vAlign w:val="center"/>
          </w:tcPr>
          <w:p w14:paraId="1D1B8F82"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Svibanj 2029.</w:t>
            </w:r>
          </w:p>
        </w:tc>
        <w:tc>
          <w:tcPr>
            <w:tcW w:w="2131" w:type="dxa"/>
            <w:vAlign w:val="center"/>
          </w:tcPr>
          <w:p w14:paraId="455D32DC"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Godišnje</w:t>
            </w:r>
          </w:p>
        </w:tc>
        <w:tc>
          <w:tcPr>
            <w:tcW w:w="1960" w:type="dxa"/>
            <w:vAlign w:val="center"/>
          </w:tcPr>
          <w:p w14:paraId="23750A73"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Pročelnik JUO</w:t>
            </w:r>
          </w:p>
        </w:tc>
      </w:tr>
      <w:tr w:rsidR="00255B79" w:rsidRPr="00255B79" w14:paraId="1B002C91" w14:textId="77777777" w:rsidTr="00E064F4">
        <w:trPr>
          <w:jc w:val="center"/>
        </w:trPr>
        <w:tc>
          <w:tcPr>
            <w:tcW w:w="2971" w:type="dxa"/>
            <w:vAlign w:val="center"/>
          </w:tcPr>
          <w:p w14:paraId="1DF3428D" w14:textId="77777777" w:rsidR="00255B79" w:rsidRPr="00255B79" w:rsidRDefault="00255B79" w:rsidP="002F0F4E">
            <w:pPr>
              <w:jc w:val="center"/>
              <w:rPr>
                <w:rFonts w:asciiTheme="majorHAnsi" w:hAnsiTheme="majorHAnsi"/>
                <w:sz w:val="20"/>
                <w:szCs w:val="20"/>
              </w:rPr>
            </w:pPr>
            <w:r w:rsidRPr="00255B79">
              <w:rPr>
                <w:rFonts w:ascii="Cambria" w:hAnsi="Cambria"/>
                <w:sz w:val="20"/>
                <w:szCs w:val="20"/>
              </w:rPr>
              <w:t>Mjera 3. Razvoj sportske infrastrukture i poticanje lokalnog sporta</w:t>
            </w:r>
          </w:p>
        </w:tc>
        <w:tc>
          <w:tcPr>
            <w:tcW w:w="2000" w:type="dxa"/>
            <w:vAlign w:val="center"/>
          </w:tcPr>
          <w:p w14:paraId="184CE627"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Svibanj 2029.</w:t>
            </w:r>
          </w:p>
        </w:tc>
        <w:tc>
          <w:tcPr>
            <w:tcW w:w="2131" w:type="dxa"/>
            <w:vAlign w:val="center"/>
          </w:tcPr>
          <w:p w14:paraId="59263238"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Godišnje</w:t>
            </w:r>
          </w:p>
        </w:tc>
        <w:tc>
          <w:tcPr>
            <w:tcW w:w="1960" w:type="dxa"/>
            <w:vAlign w:val="center"/>
          </w:tcPr>
          <w:p w14:paraId="29617632"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Pročelnik JUO</w:t>
            </w:r>
          </w:p>
        </w:tc>
      </w:tr>
      <w:tr w:rsidR="00255B79" w:rsidRPr="00255B79" w14:paraId="45D62BC2" w14:textId="77777777" w:rsidTr="00E064F4">
        <w:trPr>
          <w:jc w:val="center"/>
        </w:trPr>
        <w:tc>
          <w:tcPr>
            <w:tcW w:w="2971" w:type="dxa"/>
            <w:vAlign w:val="center"/>
          </w:tcPr>
          <w:p w14:paraId="70BA6654" w14:textId="77777777" w:rsidR="00255B79" w:rsidRPr="00255B79" w:rsidRDefault="00255B79" w:rsidP="002F0F4E">
            <w:pPr>
              <w:jc w:val="center"/>
              <w:rPr>
                <w:rFonts w:asciiTheme="majorHAnsi" w:hAnsiTheme="majorHAnsi"/>
                <w:sz w:val="20"/>
                <w:szCs w:val="20"/>
              </w:rPr>
            </w:pPr>
            <w:r w:rsidRPr="00255B79">
              <w:rPr>
                <w:rFonts w:ascii="Cambria" w:hAnsi="Cambria"/>
                <w:sz w:val="20"/>
                <w:szCs w:val="20"/>
              </w:rPr>
              <w:t>Mjera 4. Jačanje socijalne uključenosti, zdravstvenih usluga i podrške zajednici</w:t>
            </w:r>
          </w:p>
        </w:tc>
        <w:tc>
          <w:tcPr>
            <w:tcW w:w="2000" w:type="dxa"/>
            <w:vAlign w:val="center"/>
          </w:tcPr>
          <w:p w14:paraId="39F49270"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Svibanj 2029.</w:t>
            </w:r>
          </w:p>
        </w:tc>
        <w:tc>
          <w:tcPr>
            <w:tcW w:w="2131" w:type="dxa"/>
            <w:vAlign w:val="center"/>
          </w:tcPr>
          <w:p w14:paraId="76A29825"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Godišnje</w:t>
            </w:r>
          </w:p>
        </w:tc>
        <w:tc>
          <w:tcPr>
            <w:tcW w:w="1960" w:type="dxa"/>
            <w:vAlign w:val="center"/>
          </w:tcPr>
          <w:p w14:paraId="56B3ABE4"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Pročelnik JUO</w:t>
            </w:r>
          </w:p>
        </w:tc>
      </w:tr>
      <w:tr w:rsidR="00255B79" w:rsidRPr="00255B79" w14:paraId="7B2AC835" w14:textId="77777777" w:rsidTr="00E064F4">
        <w:trPr>
          <w:jc w:val="center"/>
        </w:trPr>
        <w:tc>
          <w:tcPr>
            <w:tcW w:w="2971" w:type="dxa"/>
            <w:vAlign w:val="center"/>
          </w:tcPr>
          <w:p w14:paraId="44599AD3" w14:textId="77777777" w:rsidR="00255B79" w:rsidRPr="00255B79" w:rsidRDefault="00255B79" w:rsidP="002F0F4E">
            <w:pPr>
              <w:jc w:val="center"/>
              <w:rPr>
                <w:rFonts w:asciiTheme="majorHAnsi" w:hAnsiTheme="majorHAnsi"/>
                <w:sz w:val="20"/>
                <w:szCs w:val="20"/>
              </w:rPr>
            </w:pPr>
            <w:r w:rsidRPr="00255B79">
              <w:rPr>
                <w:rFonts w:ascii="Cambria" w:hAnsi="Cambria"/>
                <w:sz w:val="20"/>
                <w:szCs w:val="20"/>
              </w:rPr>
              <w:t>Mjera 5. Mjera unaprjeđenja protupožarne sigurnosti</w:t>
            </w:r>
          </w:p>
        </w:tc>
        <w:tc>
          <w:tcPr>
            <w:tcW w:w="2000" w:type="dxa"/>
            <w:vAlign w:val="center"/>
          </w:tcPr>
          <w:p w14:paraId="3C957954"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Svibanj 2029.</w:t>
            </w:r>
          </w:p>
        </w:tc>
        <w:tc>
          <w:tcPr>
            <w:tcW w:w="2131" w:type="dxa"/>
            <w:vAlign w:val="center"/>
          </w:tcPr>
          <w:p w14:paraId="4D5C5BD7"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Godišnje</w:t>
            </w:r>
          </w:p>
        </w:tc>
        <w:tc>
          <w:tcPr>
            <w:tcW w:w="1960" w:type="dxa"/>
            <w:vAlign w:val="center"/>
          </w:tcPr>
          <w:p w14:paraId="6B3C1627"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Pročelnik JUO</w:t>
            </w:r>
          </w:p>
        </w:tc>
      </w:tr>
      <w:tr w:rsidR="00255B79" w:rsidRPr="00255B79" w14:paraId="4A12C894" w14:textId="77777777" w:rsidTr="00E064F4">
        <w:trPr>
          <w:jc w:val="center"/>
        </w:trPr>
        <w:tc>
          <w:tcPr>
            <w:tcW w:w="2971" w:type="dxa"/>
            <w:vAlign w:val="center"/>
          </w:tcPr>
          <w:p w14:paraId="334F84C7" w14:textId="77777777" w:rsidR="00255B79" w:rsidRPr="00255B79" w:rsidRDefault="00255B79" w:rsidP="002F0F4E">
            <w:pPr>
              <w:jc w:val="center"/>
              <w:rPr>
                <w:rFonts w:asciiTheme="majorHAnsi" w:hAnsiTheme="majorHAnsi"/>
                <w:sz w:val="20"/>
                <w:szCs w:val="20"/>
              </w:rPr>
            </w:pPr>
            <w:r w:rsidRPr="00255B79">
              <w:rPr>
                <w:rFonts w:ascii="Cambria" w:hAnsi="Cambria"/>
                <w:sz w:val="20"/>
                <w:szCs w:val="20"/>
              </w:rPr>
              <w:t>Mjera 6. Poticanje ulaganja u visokovrijedne poljoprivredne i prehrambene proizvode</w:t>
            </w:r>
          </w:p>
        </w:tc>
        <w:tc>
          <w:tcPr>
            <w:tcW w:w="2000" w:type="dxa"/>
            <w:vAlign w:val="center"/>
          </w:tcPr>
          <w:p w14:paraId="0CA592F3"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Svibanj 2029.</w:t>
            </w:r>
          </w:p>
        </w:tc>
        <w:tc>
          <w:tcPr>
            <w:tcW w:w="2131" w:type="dxa"/>
            <w:vAlign w:val="center"/>
          </w:tcPr>
          <w:p w14:paraId="470320C9"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Godišnje</w:t>
            </w:r>
          </w:p>
        </w:tc>
        <w:tc>
          <w:tcPr>
            <w:tcW w:w="1960" w:type="dxa"/>
            <w:vAlign w:val="center"/>
          </w:tcPr>
          <w:p w14:paraId="5E0D94D0"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Pročelnik JUO</w:t>
            </w:r>
          </w:p>
        </w:tc>
      </w:tr>
      <w:tr w:rsidR="00255B79" w:rsidRPr="00255B79" w14:paraId="2B452D64" w14:textId="77777777" w:rsidTr="00E064F4">
        <w:trPr>
          <w:jc w:val="center"/>
        </w:trPr>
        <w:tc>
          <w:tcPr>
            <w:tcW w:w="2971" w:type="dxa"/>
            <w:vAlign w:val="center"/>
          </w:tcPr>
          <w:p w14:paraId="4DA5A783" w14:textId="77777777" w:rsidR="00255B79" w:rsidRPr="00255B79" w:rsidRDefault="00255B79" w:rsidP="002F0F4E">
            <w:pPr>
              <w:jc w:val="center"/>
              <w:rPr>
                <w:rFonts w:asciiTheme="majorHAnsi" w:hAnsiTheme="majorHAnsi"/>
                <w:sz w:val="20"/>
                <w:szCs w:val="20"/>
              </w:rPr>
            </w:pPr>
            <w:r w:rsidRPr="00255B79">
              <w:rPr>
                <w:rFonts w:ascii="Cambria" w:hAnsi="Cambria"/>
                <w:sz w:val="20"/>
                <w:szCs w:val="20"/>
              </w:rPr>
              <w:t>Mjera 7. Unaprjeđenje komunalne infrastrukture</w:t>
            </w:r>
          </w:p>
        </w:tc>
        <w:tc>
          <w:tcPr>
            <w:tcW w:w="2000" w:type="dxa"/>
            <w:vAlign w:val="center"/>
          </w:tcPr>
          <w:p w14:paraId="67182CF2"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Svibanj 2029.</w:t>
            </w:r>
          </w:p>
        </w:tc>
        <w:tc>
          <w:tcPr>
            <w:tcW w:w="2131" w:type="dxa"/>
            <w:vAlign w:val="center"/>
          </w:tcPr>
          <w:p w14:paraId="25813062"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Godišnje</w:t>
            </w:r>
          </w:p>
        </w:tc>
        <w:tc>
          <w:tcPr>
            <w:tcW w:w="1960" w:type="dxa"/>
            <w:vAlign w:val="center"/>
          </w:tcPr>
          <w:p w14:paraId="6829EBBA"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Pročelnik JUO</w:t>
            </w:r>
          </w:p>
        </w:tc>
      </w:tr>
      <w:tr w:rsidR="00255B79" w:rsidRPr="00255B79" w14:paraId="1A77D805" w14:textId="77777777" w:rsidTr="00E064F4">
        <w:trPr>
          <w:jc w:val="center"/>
        </w:trPr>
        <w:tc>
          <w:tcPr>
            <w:tcW w:w="2971" w:type="dxa"/>
            <w:vAlign w:val="center"/>
          </w:tcPr>
          <w:p w14:paraId="17EB219C" w14:textId="77777777" w:rsidR="00255B79" w:rsidRPr="00255B79" w:rsidRDefault="00255B79" w:rsidP="002F0F4E">
            <w:pPr>
              <w:jc w:val="center"/>
              <w:rPr>
                <w:rFonts w:asciiTheme="majorHAnsi" w:hAnsiTheme="majorHAnsi"/>
                <w:sz w:val="20"/>
                <w:szCs w:val="20"/>
              </w:rPr>
            </w:pPr>
            <w:r w:rsidRPr="00255B79">
              <w:rPr>
                <w:rFonts w:ascii="Cambria" w:hAnsi="Cambria"/>
                <w:sz w:val="20"/>
                <w:szCs w:val="20"/>
              </w:rPr>
              <w:t>Mjera 8. Jačanje ljudskih resursa u regionalnoj i lokalnoj samoupravi</w:t>
            </w:r>
          </w:p>
        </w:tc>
        <w:tc>
          <w:tcPr>
            <w:tcW w:w="2000" w:type="dxa"/>
            <w:vAlign w:val="center"/>
          </w:tcPr>
          <w:p w14:paraId="32750DB4"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Svibanj 2029.</w:t>
            </w:r>
          </w:p>
        </w:tc>
        <w:tc>
          <w:tcPr>
            <w:tcW w:w="2131" w:type="dxa"/>
            <w:vAlign w:val="center"/>
          </w:tcPr>
          <w:p w14:paraId="4F9B766D"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Godišnje</w:t>
            </w:r>
          </w:p>
        </w:tc>
        <w:tc>
          <w:tcPr>
            <w:tcW w:w="1960" w:type="dxa"/>
            <w:vAlign w:val="center"/>
          </w:tcPr>
          <w:p w14:paraId="1A1B0ABE" w14:textId="77777777" w:rsidR="00255B79" w:rsidRPr="00255B79" w:rsidRDefault="00255B79" w:rsidP="002F0F4E">
            <w:pPr>
              <w:jc w:val="center"/>
              <w:rPr>
                <w:rFonts w:asciiTheme="majorHAnsi" w:hAnsiTheme="majorHAnsi"/>
                <w:sz w:val="20"/>
                <w:szCs w:val="20"/>
              </w:rPr>
            </w:pPr>
            <w:r w:rsidRPr="00255B79">
              <w:rPr>
                <w:rFonts w:asciiTheme="majorHAnsi" w:hAnsiTheme="majorHAnsi"/>
                <w:sz w:val="20"/>
                <w:szCs w:val="20"/>
              </w:rPr>
              <w:t>Pročelnik JUO</w:t>
            </w:r>
          </w:p>
        </w:tc>
      </w:tr>
    </w:tbl>
    <w:p w14:paraId="6A36E1D8" w14:textId="77777777" w:rsidR="0068688F" w:rsidRPr="0048233E" w:rsidRDefault="0068688F" w:rsidP="0068688F">
      <w:pPr>
        <w:rPr>
          <w:rFonts w:ascii="Cambria" w:hAnsi="Cambria" w:cs="Arial"/>
          <w:i/>
          <w:sz w:val="22"/>
          <w:szCs w:val="22"/>
        </w:rPr>
        <w:sectPr w:rsidR="0068688F" w:rsidRPr="0048233E" w:rsidSect="0068688F">
          <w:pgSz w:w="11907" w:h="16839" w:code="9"/>
          <w:pgMar w:top="1134" w:right="1134" w:bottom="1134" w:left="1134" w:header="709" w:footer="709" w:gutter="0"/>
          <w:cols w:space="708"/>
          <w:docGrid w:linePitch="360"/>
        </w:sectPr>
      </w:pPr>
    </w:p>
    <w:p w14:paraId="5E936703" w14:textId="5DF3A869" w:rsidR="00BE7216" w:rsidRDefault="002E724C" w:rsidP="00405BE3">
      <w:pPr>
        <w:pStyle w:val="Odlomakpopisa"/>
        <w:spacing w:after="240"/>
        <w:ind w:left="360"/>
        <w:jc w:val="both"/>
        <w:outlineLvl w:val="0"/>
        <w:rPr>
          <w:rFonts w:ascii="Cambria" w:eastAsia="Batang" w:hAnsi="Cambria" w:cs="Arial"/>
          <w:b/>
          <w:color w:val="1F497D"/>
          <w:sz w:val="36"/>
          <w:szCs w:val="36"/>
        </w:rPr>
      </w:pPr>
      <w:bookmarkStart w:id="54" w:name="_Toc208477371"/>
      <w:r>
        <w:rPr>
          <w:rFonts w:ascii="Cambria" w:eastAsia="Batang" w:hAnsi="Cambria" w:cs="Arial"/>
          <w:b/>
          <w:color w:val="1F497D"/>
          <w:sz w:val="36"/>
          <w:szCs w:val="36"/>
        </w:rPr>
        <w:t>7.</w:t>
      </w:r>
      <w:r w:rsidR="0073382B">
        <w:rPr>
          <w:rFonts w:ascii="Cambria" w:eastAsia="Batang" w:hAnsi="Cambria" w:cs="Arial"/>
          <w:b/>
          <w:color w:val="1F497D"/>
          <w:sz w:val="36"/>
          <w:szCs w:val="36"/>
        </w:rPr>
        <w:tab/>
      </w:r>
      <w:r w:rsidR="0073382B">
        <w:rPr>
          <w:rFonts w:ascii="Cambria" w:eastAsia="Batang" w:hAnsi="Cambria" w:cs="Arial"/>
          <w:b/>
          <w:color w:val="1F497D"/>
          <w:sz w:val="36"/>
          <w:szCs w:val="36"/>
        </w:rPr>
        <w:tab/>
      </w:r>
      <w:r w:rsidR="00405BE3" w:rsidRPr="00405BE3">
        <w:rPr>
          <w:rFonts w:ascii="Cambria" w:eastAsia="Batang" w:hAnsi="Cambria" w:cs="Arial"/>
          <w:b/>
          <w:color w:val="1F497D"/>
          <w:sz w:val="36"/>
          <w:szCs w:val="36"/>
        </w:rPr>
        <w:t xml:space="preserve">PRILOG 1. TABLIČNI PRIKAZ PROVEDBENOG PROGRAMA </w:t>
      </w:r>
      <w:r w:rsidR="00405BE3">
        <w:rPr>
          <w:rFonts w:ascii="Cambria" w:eastAsia="Batang" w:hAnsi="Cambria" w:cs="Arial"/>
          <w:b/>
          <w:color w:val="1F497D"/>
          <w:sz w:val="36"/>
          <w:szCs w:val="36"/>
        </w:rPr>
        <w:t>OPĆINE GRADIŠTE</w:t>
      </w:r>
      <w:bookmarkEnd w:id="54"/>
    </w:p>
    <w:p w14:paraId="59A8EDE0" w14:textId="77777777" w:rsidR="00BE7216" w:rsidRPr="00BE7216" w:rsidRDefault="00BE7216" w:rsidP="00BE7216">
      <w:pPr>
        <w:pStyle w:val="Odlomakpopisa"/>
        <w:spacing w:after="240"/>
        <w:ind w:left="360"/>
        <w:outlineLvl w:val="0"/>
        <w:rPr>
          <w:rFonts w:ascii="Cambria" w:eastAsia="Batang" w:hAnsi="Cambria" w:cs="Arial"/>
          <w:b/>
          <w:color w:val="1F497D"/>
          <w:sz w:val="36"/>
          <w:szCs w:val="36"/>
        </w:rPr>
      </w:pPr>
    </w:p>
    <w:p w14:paraId="2F4300F6" w14:textId="130092C2" w:rsidR="00BE7216" w:rsidRPr="00BE7216" w:rsidRDefault="005B4358" w:rsidP="00DF4E8C">
      <w:pPr>
        <w:jc w:val="center"/>
        <w:rPr>
          <w:rFonts w:ascii="Cambria" w:eastAsia="Batang" w:hAnsi="Cambria" w:cs="Arial"/>
          <w:b/>
          <w:color w:val="1F497D"/>
          <w:sz w:val="36"/>
          <w:szCs w:val="36"/>
        </w:rPr>
      </w:pPr>
      <w:r>
        <w:object w:dxaOrig="1520" w:dyaOrig="987" w14:anchorId="7B6CA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35pt" o:ole="">
            <v:imagedata r:id="rId20" o:title=""/>
          </v:shape>
          <o:OLEObject Type="Embed" ProgID="Excel.Sheet.12" ShapeID="_x0000_i1025" DrawAspect="Icon" ObjectID="_1819447016" r:id="rId21"/>
        </w:object>
      </w:r>
    </w:p>
    <w:sectPr w:rsidR="00BE7216" w:rsidRPr="00BE7216" w:rsidSect="006F4845">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03B6" w14:textId="77777777" w:rsidR="00F957D8" w:rsidRDefault="00F957D8">
      <w:r>
        <w:separator/>
      </w:r>
    </w:p>
  </w:endnote>
  <w:endnote w:type="continuationSeparator" w:id="0">
    <w:p w14:paraId="64832BD9" w14:textId="77777777" w:rsidR="00F957D8" w:rsidRDefault="00F9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Tw Cen MT">
    <w:panose1 w:val="020B0602020104020603"/>
    <w:charset w:val="EE"/>
    <w:family w:val="swiss"/>
    <w:pitch w:val="variable"/>
    <w:sig w:usb0="00000007" w:usb1="00000000" w:usb2="00000000" w:usb3="00000000" w:csb0="00000003" w:csb1="00000000"/>
  </w:font>
  <w:font w:name="Tw Cen MT Condensed">
    <w:panose1 w:val="020B0606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Futura Lt BT">
    <w:charset w:val="00"/>
    <w:family w:val="auto"/>
    <w:pitch w:val="variable"/>
    <w:sig w:usb0="80000067" w:usb1="00000000" w:usb2="00000000" w:usb3="00000000" w:csb0="000001FB" w:csb1="00000000"/>
  </w:font>
  <w:font w:name="Futura Md BT">
    <w:charset w:val="00"/>
    <w:family w:val="auto"/>
    <w:pitch w:val="variable"/>
    <w:sig w:usb0="80000067" w:usb1="00000000" w:usb2="00000000" w:usb3="00000000" w:csb0="000001FB" w:csb1="00000000"/>
  </w:font>
  <w:font w:name="Aldine401 BT">
    <w:charset w:val="00"/>
    <w:family w:val="roman"/>
    <w:pitch w:val="variable"/>
    <w:sig w:usb0="800000AF" w:usb1="1000204A" w:usb2="00000000" w:usb3="00000000" w:csb0="00000011" w:csb1="00000000"/>
  </w:font>
  <w:font w:name="HRTimes">
    <w:altName w:val="Calibri"/>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074732"/>
      <w:docPartObj>
        <w:docPartGallery w:val="Page Numbers (Bottom of Page)"/>
        <w:docPartUnique/>
      </w:docPartObj>
    </w:sdtPr>
    <w:sdtEndPr>
      <w:rPr>
        <w:rFonts w:ascii="Cambria" w:hAnsi="Cambria"/>
        <w:sz w:val="22"/>
        <w:szCs w:val="22"/>
      </w:rPr>
    </w:sdtEndPr>
    <w:sdtContent>
      <w:p w14:paraId="7D37B169" w14:textId="36EA80DE" w:rsidR="00E6160F" w:rsidRPr="00B279DD" w:rsidRDefault="00E6160F">
        <w:pPr>
          <w:pStyle w:val="Podnoje"/>
          <w:jc w:val="center"/>
          <w:rPr>
            <w:rFonts w:ascii="Cambria" w:hAnsi="Cambria"/>
            <w:sz w:val="22"/>
            <w:szCs w:val="22"/>
          </w:rPr>
        </w:pPr>
        <w:r w:rsidRPr="00B279DD">
          <w:rPr>
            <w:rFonts w:ascii="Cambria" w:hAnsi="Cambria"/>
            <w:sz w:val="22"/>
            <w:szCs w:val="22"/>
          </w:rPr>
          <w:fldChar w:fldCharType="begin"/>
        </w:r>
        <w:r w:rsidRPr="00B279DD">
          <w:rPr>
            <w:rFonts w:ascii="Cambria" w:hAnsi="Cambria"/>
            <w:sz w:val="22"/>
            <w:szCs w:val="22"/>
          </w:rPr>
          <w:instrText>PAGE   \* MERGEFORMAT</w:instrText>
        </w:r>
        <w:r w:rsidRPr="00B279DD">
          <w:rPr>
            <w:rFonts w:ascii="Cambria" w:hAnsi="Cambria"/>
            <w:sz w:val="22"/>
            <w:szCs w:val="22"/>
          </w:rPr>
          <w:fldChar w:fldCharType="separate"/>
        </w:r>
        <w:r w:rsidR="00F0460B">
          <w:rPr>
            <w:rFonts w:ascii="Cambria" w:hAnsi="Cambria"/>
            <w:noProof/>
            <w:sz w:val="22"/>
            <w:szCs w:val="22"/>
          </w:rPr>
          <w:t>1</w:t>
        </w:r>
        <w:r w:rsidR="00F0460B">
          <w:rPr>
            <w:rFonts w:ascii="Cambria" w:hAnsi="Cambria"/>
            <w:noProof/>
            <w:sz w:val="22"/>
            <w:szCs w:val="22"/>
          </w:rPr>
          <w:t>4</w:t>
        </w:r>
        <w:r w:rsidRPr="00B279DD">
          <w:rPr>
            <w:rFonts w:ascii="Cambria" w:hAnsi="Cambria"/>
            <w:sz w:val="22"/>
            <w:szCs w:val="22"/>
          </w:rPr>
          <w:fldChar w:fldCharType="end"/>
        </w:r>
      </w:p>
    </w:sdtContent>
  </w:sdt>
  <w:p w14:paraId="19306143" w14:textId="77777777" w:rsidR="00E6160F" w:rsidRPr="00170D0E" w:rsidRDefault="00E6160F" w:rsidP="00241FC2">
    <w:pPr>
      <w:pStyle w:val="Podnoje"/>
      <w:rPr>
        <w:vertAlign w:val="superscri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6414"/>
      <w:docPartObj>
        <w:docPartGallery w:val="Page Numbers (Bottom of Page)"/>
        <w:docPartUnique/>
      </w:docPartObj>
    </w:sdtPr>
    <w:sdtEndPr/>
    <w:sdtContent>
      <w:p w14:paraId="42080CD1" w14:textId="77777777" w:rsidR="00E6160F" w:rsidRDefault="00953252">
        <w:pPr>
          <w:pStyle w:val="Podnoje"/>
          <w:jc w:val="center"/>
        </w:pPr>
      </w:p>
    </w:sdtContent>
  </w:sdt>
  <w:p w14:paraId="49E08046" w14:textId="77777777" w:rsidR="00E6160F" w:rsidRDefault="00E6160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6417"/>
      <w:docPartObj>
        <w:docPartGallery w:val="Page Numbers (Bottom of Page)"/>
        <w:docPartUnique/>
      </w:docPartObj>
    </w:sdtPr>
    <w:sdtEndPr/>
    <w:sdtContent>
      <w:p w14:paraId="27157CB3" w14:textId="77777777" w:rsidR="00E6160F" w:rsidRDefault="00E6160F">
        <w:pPr>
          <w:pStyle w:val="Podnoje"/>
          <w:jc w:val="center"/>
        </w:pPr>
        <w:r w:rsidRPr="00BE6C81">
          <w:rPr>
            <w:rFonts w:ascii="Cambria" w:hAnsi="Cambria"/>
            <w:sz w:val="20"/>
            <w:szCs w:val="20"/>
          </w:rPr>
          <w:fldChar w:fldCharType="begin"/>
        </w:r>
        <w:r w:rsidRPr="00BE6C81">
          <w:rPr>
            <w:rFonts w:ascii="Cambria" w:hAnsi="Cambria"/>
            <w:sz w:val="20"/>
            <w:szCs w:val="20"/>
          </w:rPr>
          <w:instrText xml:space="preserve"> PAGE   \* MERGEFORMAT </w:instrText>
        </w:r>
        <w:r w:rsidRPr="00BE6C81">
          <w:rPr>
            <w:rFonts w:ascii="Cambria" w:hAnsi="Cambria"/>
            <w:sz w:val="20"/>
            <w:szCs w:val="20"/>
          </w:rPr>
          <w:fldChar w:fldCharType="separate"/>
        </w:r>
        <w:r w:rsidR="00F0460B">
          <w:rPr>
            <w:rFonts w:ascii="Cambria" w:hAnsi="Cambria"/>
            <w:noProof/>
            <w:sz w:val="20"/>
            <w:szCs w:val="20"/>
          </w:rPr>
          <w:t>9</w:t>
        </w:r>
        <w:r w:rsidRPr="00BE6C81">
          <w:rPr>
            <w:rFonts w:ascii="Cambria" w:hAnsi="Cambria"/>
            <w:noProof/>
            <w:sz w:val="20"/>
            <w:szCs w:val="20"/>
          </w:rPr>
          <w:fldChar w:fldCharType="end"/>
        </w:r>
      </w:p>
    </w:sdtContent>
  </w:sdt>
  <w:p w14:paraId="7E5DAE26" w14:textId="77777777" w:rsidR="00E6160F" w:rsidRDefault="00E6160F">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C97A" w14:textId="77777777" w:rsidR="00E6160F" w:rsidRPr="00BE6C81" w:rsidRDefault="00E6160F">
    <w:pPr>
      <w:pStyle w:val="Podnoje"/>
      <w:jc w:val="center"/>
      <w:rPr>
        <w:rFonts w:ascii="Cambria" w:hAnsi="Cambria"/>
        <w:sz w:val="20"/>
        <w:szCs w:val="20"/>
      </w:rPr>
    </w:pPr>
    <w:r w:rsidRPr="00BE6C81">
      <w:rPr>
        <w:rFonts w:ascii="Cambria" w:hAnsi="Cambria"/>
        <w:sz w:val="20"/>
        <w:szCs w:val="20"/>
      </w:rPr>
      <w:fldChar w:fldCharType="begin"/>
    </w:r>
    <w:r w:rsidRPr="00BE6C81">
      <w:rPr>
        <w:rFonts w:ascii="Cambria" w:hAnsi="Cambria"/>
        <w:sz w:val="20"/>
        <w:szCs w:val="20"/>
      </w:rPr>
      <w:instrText xml:space="preserve"> PAGE   \* MERGEFORMAT </w:instrText>
    </w:r>
    <w:r w:rsidRPr="00BE6C81">
      <w:rPr>
        <w:rFonts w:ascii="Cambria" w:hAnsi="Cambria"/>
        <w:sz w:val="20"/>
        <w:szCs w:val="20"/>
      </w:rPr>
      <w:fldChar w:fldCharType="separate"/>
    </w:r>
    <w:r w:rsidR="00F0460B">
      <w:rPr>
        <w:rFonts w:ascii="Cambria" w:hAnsi="Cambria"/>
        <w:noProof/>
        <w:sz w:val="20"/>
        <w:szCs w:val="20"/>
      </w:rPr>
      <w:t>3</w:t>
    </w:r>
    <w:r w:rsidR="00F0460B">
      <w:rPr>
        <w:rFonts w:ascii="Cambria" w:hAnsi="Cambria"/>
        <w:noProof/>
        <w:sz w:val="20"/>
        <w:szCs w:val="20"/>
      </w:rPr>
      <w:t>5</w:t>
    </w:r>
    <w:r w:rsidRPr="00BE6C81">
      <w:rPr>
        <w:rFonts w:ascii="Cambria" w:hAnsi="Cambria"/>
        <w:noProof/>
        <w:sz w:val="20"/>
        <w:szCs w:val="20"/>
      </w:rPr>
      <w:fldChar w:fldCharType="end"/>
    </w:r>
  </w:p>
  <w:p w14:paraId="0FF71794" w14:textId="77777777" w:rsidR="00E6160F" w:rsidRPr="00170D0E" w:rsidRDefault="00E6160F" w:rsidP="00241FC2">
    <w:pPr>
      <w:pStyle w:val="Podnoje"/>
      <w:rPr>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05C0" w14:textId="77777777" w:rsidR="00F957D8" w:rsidRDefault="00F957D8">
      <w:r>
        <w:separator/>
      </w:r>
    </w:p>
  </w:footnote>
  <w:footnote w:type="continuationSeparator" w:id="0">
    <w:p w14:paraId="37C3E457" w14:textId="77777777" w:rsidR="00F957D8" w:rsidRDefault="00F957D8">
      <w:r>
        <w:continuationSeparator/>
      </w:r>
    </w:p>
  </w:footnote>
  <w:footnote w:id="1">
    <w:p w14:paraId="31BDF3A8" w14:textId="00248030" w:rsidR="005F17E1" w:rsidRDefault="005F17E1">
      <w:pPr>
        <w:pStyle w:val="Tekstfusnote"/>
      </w:pPr>
      <w:r>
        <w:rPr>
          <w:rStyle w:val="Referencafusnote"/>
        </w:rPr>
        <w:footnoteRef/>
      </w:r>
      <w:r>
        <w:t xml:space="preserve"> </w:t>
      </w:r>
      <w:r w:rsidRPr="00D341C5">
        <w:rPr>
          <w:rFonts w:ascii="Cambria" w:hAnsi="Cambria"/>
          <w:sz w:val="20"/>
          <w:szCs w:val="20"/>
        </w:rPr>
        <w:t>Vrste mjere: R reformska (provedba reforme); I- investicijska (provedba ulaganja); O- ostale mjere (obavljanje poslova iz samoupravnog djelokruga JLP(R)S).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B025A92"/>
    <w:lvl w:ilvl="0">
      <w:start w:val="1"/>
      <w:numFmt w:val="bullet"/>
      <w:pStyle w:val="Grafikeoznake2"/>
      <w:lvlText w:val=""/>
      <w:lvlJc w:val="left"/>
      <w:pPr>
        <w:tabs>
          <w:tab w:val="num" w:pos="6029"/>
        </w:tabs>
        <w:ind w:left="6029"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5A821D3"/>
    <w:multiLevelType w:val="hybridMultilevel"/>
    <w:tmpl w:val="AC0262B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0A6F7CAF"/>
    <w:multiLevelType w:val="multilevel"/>
    <w:tmpl w:val="874043A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B156159"/>
    <w:multiLevelType w:val="hybridMultilevel"/>
    <w:tmpl w:val="BB0AE8E2"/>
    <w:lvl w:ilvl="0" w:tplc="69E04EB8">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11E534BD"/>
    <w:multiLevelType w:val="hybridMultilevel"/>
    <w:tmpl w:val="F320DB8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124E7945"/>
    <w:multiLevelType w:val="hybridMultilevel"/>
    <w:tmpl w:val="5A72479A"/>
    <w:styleLink w:val="ImportedStyle5"/>
    <w:lvl w:ilvl="0" w:tplc="45AC530A">
      <w:start w:val="1"/>
      <w:numFmt w:val="bullet"/>
      <w:lvlText w:val="-"/>
      <w:lvlJc w:val="left"/>
      <w:pPr>
        <w:ind w:left="567" w:hanging="567"/>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2FA2AE9C">
      <w:start w:val="1"/>
      <w:numFmt w:val="bullet"/>
      <w:lvlText w:val="o"/>
      <w:lvlJc w:val="left"/>
      <w:pPr>
        <w:ind w:left="720" w:hanging="69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07387194">
      <w:start w:val="1"/>
      <w:numFmt w:val="bullet"/>
      <w:lvlText w:val="▪"/>
      <w:lvlJc w:val="left"/>
      <w:pPr>
        <w:tabs>
          <w:tab w:val="left" w:pos="567"/>
        </w:tabs>
        <w:ind w:left="1440" w:hanging="68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2645472">
      <w:start w:val="1"/>
      <w:numFmt w:val="bullet"/>
      <w:lvlText w:val="•"/>
      <w:lvlJc w:val="left"/>
      <w:pPr>
        <w:tabs>
          <w:tab w:val="left" w:pos="567"/>
        </w:tabs>
        <w:ind w:left="2160" w:hanging="67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11E6F7C2">
      <w:start w:val="1"/>
      <w:numFmt w:val="bullet"/>
      <w:lvlText w:val="o"/>
      <w:lvlJc w:val="left"/>
      <w:pPr>
        <w:tabs>
          <w:tab w:val="left" w:pos="567"/>
        </w:tabs>
        <w:ind w:left="2880" w:hanging="66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8DBCE228">
      <w:start w:val="1"/>
      <w:numFmt w:val="bullet"/>
      <w:lvlText w:val="▪"/>
      <w:lvlJc w:val="left"/>
      <w:pPr>
        <w:tabs>
          <w:tab w:val="left" w:pos="567"/>
        </w:tabs>
        <w:ind w:left="3600" w:hanging="648"/>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348C588">
      <w:start w:val="1"/>
      <w:numFmt w:val="bullet"/>
      <w:lvlText w:val="•"/>
      <w:lvlJc w:val="left"/>
      <w:pPr>
        <w:tabs>
          <w:tab w:val="left" w:pos="567"/>
        </w:tabs>
        <w:ind w:left="4320" w:hanging="63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8BFE01F0">
      <w:start w:val="1"/>
      <w:numFmt w:val="bullet"/>
      <w:lvlText w:val="o"/>
      <w:lvlJc w:val="left"/>
      <w:pPr>
        <w:tabs>
          <w:tab w:val="left" w:pos="567"/>
        </w:tabs>
        <w:ind w:left="5040" w:hanging="62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8E34FF3E">
      <w:start w:val="1"/>
      <w:numFmt w:val="bullet"/>
      <w:lvlText w:val="▪"/>
      <w:lvlJc w:val="left"/>
      <w:pPr>
        <w:tabs>
          <w:tab w:val="left" w:pos="567"/>
        </w:tabs>
        <w:ind w:left="5760" w:hanging="612"/>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7" w15:restartNumberingAfterBreak="0">
    <w:nsid w:val="12F2093C"/>
    <w:multiLevelType w:val="hybridMultilevel"/>
    <w:tmpl w:val="D77E8FB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14522F08"/>
    <w:multiLevelType w:val="hybridMultilevel"/>
    <w:tmpl w:val="12EAFE3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14AB29A7"/>
    <w:multiLevelType w:val="hybridMultilevel"/>
    <w:tmpl w:val="68A62088"/>
    <w:lvl w:ilvl="0" w:tplc="69E04EB8">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7C06862"/>
    <w:multiLevelType w:val="hybridMultilevel"/>
    <w:tmpl w:val="1EC0014A"/>
    <w:lvl w:ilvl="0" w:tplc="4170F148">
      <w:start w:val="1"/>
      <w:numFmt w:val="bullet"/>
      <w:lvlText w:val=""/>
      <w:lvlJc w:val="left"/>
      <w:pPr>
        <w:ind w:left="360" w:hanging="360"/>
      </w:pPr>
      <w:rPr>
        <w:rFonts w:ascii="Wingdings" w:hAnsi="Wingdings" w:hint="default"/>
        <w:color w:val="auto"/>
      </w:rPr>
    </w:lvl>
    <w:lvl w:ilvl="1" w:tplc="C4163268">
      <w:numFmt w:val="bullet"/>
      <w:lvlText w:val="•"/>
      <w:lvlJc w:val="left"/>
      <w:pPr>
        <w:ind w:left="1152" w:hanging="432"/>
      </w:pPr>
      <w:rPr>
        <w:rFonts w:ascii="Cambria" w:eastAsia="Calibri" w:hAnsi="Cambria" w:cs="TimesNew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1B8E3C88"/>
    <w:multiLevelType w:val="hybridMultilevel"/>
    <w:tmpl w:val="FF4839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4D539F"/>
    <w:multiLevelType w:val="hybridMultilevel"/>
    <w:tmpl w:val="369C8864"/>
    <w:lvl w:ilvl="0" w:tplc="FFFFFFFF">
      <w:start w:val="1"/>
      <w:numFmt w:val="bullet"/>
      <w:lvlText w:val=""/>
      <w:lvlJc w:val="left"/>
      <w:pPr>
        <w:ind w:left="360" w:hanging="360"/>
      </w:pPr>
      <w:rPr>
        <w:rFonts w:ascii="Wingdings" w:hAnsi="Wingdings" w:hint="default"/>
      </w:rPr>
    </w:lvl>
    <w:lvl w:ilvl="1" w:tplc="041A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2554057"/>
    <w:multiLevelType w:val="hybridMultilevel"/>
    <w:tmpl w:val="F01E735A"/>
    <w:lvl w:ilvl="0" w:tplc="CB1EF458">
      <w:start w:val="1"/>
      <w:numFmt w:val="bullet"/>
      <w:lvlText w:val=""/>
      <w:lvlJc w:val="left"/>
      <w:pPr>
        <w:ind w:left="360" w:hanging="360"/>
      </w:pPr>
      <w:rPr>
        <w:rFonts w:ascii="Wingdings" w:hAnsi="Wingdings" w:hint="default"/>
        <w:sz w:val="16"/>
        <w:szCs w:val="16"/>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7BF0A5C"/>
    <w:multiLevelType w:val="hybridMultilevel"/>
    <w:tmpl w:val="30442A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AC325A8"/>
    <w:multiLevelType w:val="hybridMultilevel"/>
    <w:tmpl w:val="C3029BC8"/>
    <w:lvl w:ilvl="0" w:tplc="4170F148">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DD45CA9"/>
    <w:multiLevelType w:val="hybridMultilevel"/>
    <w:tmpl w:val="0E2E70DC"/>
    <w:lvl w:ilvl="0" w:tplc="69E04EB8">
      <w:numFmt w:val="bullet"/>
      <w:lvlText w:val="-"/>
      <w:lvlJc w:val="left"/>
      <w:pPr>
        <w:ind w:left="360" w:hanging="360"/>
      </w:pPr>
      <w:rPr>
        <w:rFonts w:ascii="Cambria" w:eastAsia="Times New Roman" w:hAnsi="Cambria" w:cs="Aria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2FA92803"/>
    <w:multiLevelType w:val="hybridMultilevel"/>
    <w:tmpl w:val="5D8E8A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A1C771C"/>
    <w:multiLevelType w:val="hybridMultilevel"/>
    <w:tmpl w:val="AADA21D4"/>
    <w:lvl w:ilvl="0" w:tplc="69E04EB8">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B32297F"/>
    <w:multiLevelType w:val="hybridMultilevel"/>
    <w:tmpl w:val="7490450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45517624"/>
    <w:multiLevelType w:val="hybridMultilevel"/>
    <w:tmpl w:val="13AAD00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48535B35"/>
    <w:multiLevelType w:val="hybridMultilevel"/>
    <w:tmpl w:val="8EDE6D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9520238"/>
    <w:multiLevelType w:val="hybridMultilevel"/>
    <w:tmpl w:val="AB54220A"/>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A5B06"/>
    <w:multiLevelType w:val="hybridMultilevel"/>
    <w:tmpl w:val="75687C90"/>
    <w:lvl w:ilvl="0" w:tplc="2A2A1816">
      <w:start w:val="1"/>
      <w:numFmt w:val="bullet"/>
      <w:lvlText w:val=""/>
      <w:lvlJc w:val="left"/>
      <w:pPr>
        <w:ind w:left="720" w:hanging="360"/>
      </w:pPr>
      <w:rPr>
        <w:rFonts w:ascii="Wingdings" w:hAnsi="Wingdings" w:hint="default"/>
        <w:b/>
        <w:bCs/>
        <w:color w:val="1F497D" w:themeColor="text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9D45D9C"/>
    <w:multiLevelType w:val="hybridMultilevel"/>
    <w:tmpl w:val="E5DCCC9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574F47"/>
    <w:multiLevelType w:val="hybridMultilevel"/>
    <w:tmpl w:val="6C243E46"/>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6" w15:restartNumberingAfterBreak="0">
    <w:nsid w:val="5FB62015"/>
    <w:multiLevelType w:val="hybridMultilevel"/>
    <w:tmpl w:val="A94087C2"/>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64961B02"/>
    <w:multiLevelType w:val="hybridMultilevel"/>
    <w:tmpl w:val="B914CB0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722F526A"/>
    <w:multiLevelType w:val="hybridMultilevel"/>
    <w:tmpl w:val="100AB720"/>
    <w:lvl w:ilvl="0" w:tplc="69E04EB8">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7624267B"/>
    <w:multiLevelType w:val="hybridMultilevel"/>
    <w:tmpl w:val="0FB26DC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0" w15:restartNumberingAfterBreak="0">
    <w:nsid w:val="77D628D1"/>
    <w:multiLevelType w:val="hybridMultilevel"/>
    <w:tmpl w:val="380452D8"/>
    <w:lvl w:ilvl="0" w:tplc="041A000D">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7A124BB0"/>
    <w:multiLevelType w:val="hybridMultilevel"/>
    <w:tmpl w:val="AEE285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66532991">
    <w:abstractNumId w:val="6"/>
  </w:num>
  <w:num w:numId="2" w16cid:durableId="1252086599">
    <w:abstractNumId w:val="0"/>
  </w:num>
  <w:num w:numId="3" w16cid:durableId="569079779">
    <w:abstractNumId w:val="23"/>
  </w:num>
  <w:num w:numId="4" w16cid:durableId="2143762689">
    <w:abstractNumId w:val="15"/>
  </w:num>
  <w:num w:numId="5" w16cid:durableId="1681882685">
    <w:abstractNumId w:val="4"/>
  </w:num>
  <w:num w:numId="6" w16cid:durableId="1395278147">
    <w:abstractNumId w:val="16"/>
  </w:num>
  <w:num w:numId="7" w16cid:durableId="215286881">
    <w:abstractNumId w:val="28"/>
  </w:num>
  <w:num w:numId="8" w16cid:durableId="1464230288">
    <w:abstractNumId w:val="18"/>
  </w:num>
  <w:num w:numId="9" w16cid:durableId="955403928">
    <w:abstractNumId w:val="9"/>
  </w:num>
  <w:num w:numId="10" w16cid:durableId="1781219711">
    <w:abstractNumId w:val="10"/>
  </w:num>
  <w:num w:numId="11" w16cid:durableId="1243443684">
    <w:abstractNumId w:val="30"/>
  </w:num>
  <w:num w:numId="12" w16cid:durableId="62529516">
    <w:abstractNumId w:val="13"/>
  </w:num>
  <w:num w:numId="13" w16cid:durableId="950821869">
    <w:abstractNumId w:val="3"/>
  </w:num>
  <w:num w:numId="14" w16cid:durableId="1808012504">
    <w:abstractNumId w:val="25"/>
  </w:num>
  <w:num w:numId="15" w16cid:durableId="1982541113">
    <w:abstractNumId w:val="17"/>
  </w:num>
  <w:num w:numId="16" w16cid:durableId="1020156398">
    <w:abstractNumId w:val="22"/>
  </w:num>
  <w:num w:numId="17" w16cid:durableId="781534951">
    <w:abstractNumId w:val="24"/>
  </w:num>
  <w:num w:numId="18" w16cid:durableId="1942028434">
    <w:abstractNumId w:val="7"/>
  </w:num>
  <w:num w:numId="19" w16cid:durableId="1054353909">
    <w:abstractNumId w:val="20"/>
  </w:num>
  <w:num w:numId="20" w16cid:durableId="1905531020">
    <w:abstractNumId w:val="27"/>
  </w:num>
  <w:num w:numId="21" w16cid:durableId="1231503874">
    <w:abstractNumId w:val="8"/>
  </w:num>
  <w:num w:numId="22" w16cid:durableId="1074280019">
    <w:abstractNumId w:val="19"/>
  </w:num>
  <w:num w:numId="23" w16cid:durableId="760759610">
    <w:abstractNumId w:val="2"/>
  </w:num>
  <w:num w:numId="24" w16cid:durableId="532113864">
    <w:abstractNumId w:val="29"/>
  </w:num>
  <w:num w:numId="25" w16cid:durableId="1071346242">
    <w:abstractNumId w:val="26"/>
  </w:num>
  <w:num w:numId="26" w16cid:durableId="2125148517">
    <w:abstractNumId w:val="11"/>
  </w:num>
  <w:num w:numId="27" w16cid:durableId="1552308618">
    <w:abstractNumId w:val="21"/>
  </w:num>
  <w:num w:numId="28" w16cid:durableId="73599676">
    <w:abstractNumId w:val="31"/>
  </w:num>
  <w:num w:numId="29" w16cid:durableId="1648625030">
    <w:abstractNumId w:val="14"/>
  </w:num>
  <w:num w:numId="30" w16cid:durableId="1656643507">
    <w:abstractNumId w:val="5"/>
  </w:num>
  <w:num w:numId="31" w16cid:durableId="1126050375">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D2"/>
    <w:rsid w:val="000000DD"/>
    <w:rsid w:val="0000046D"/>
    <w:rsid w:val="000005A7"/>
    <w:rsid w:val="00000777"/>
    <w:rsid w:val="000010D7"/>
    <w:rsid w:val="00001959"/>
    <w:rsid w:val="00001CCB"/>
    <w:rsid w:val="000024C0"/>
    <w:rsid w:val="00002CEC"/>
    <w:rsid w:val="00003325"/>
    <w:rsid w:val="000034E9"/>
    <w:rsid w:val="0000422E"/>
    <w:rsid w:val="000044B1"/>
    <w:rsid w:val="00004B86"/>
    <w:rsid w:val="00004F56"/>
    <w:rsid w:val="00005127"/>
    <w:rsid w:val="00005630"/>
    <w:rsid w:val="0000594A"/>
    <w:rsid w:val="00005ABB"/>
    <w:rsid w:val="00005BCF"/>
    <w:rsid w:val="00005CDB"/>
    <w:rsid w:val="00005EC5"/>
    <w:rsid w:val="0000617A"/>
    <w:rsid w:val="00006407"/>
    <w:rsid w:val="00006E32"/>
    <w:rsid w:val="00006F38"/>
    <w:rsid w:val="00007E22"/>
    <w:rsid w:val="00010D4E"/>
    <w:rsid w:val="00010E17"/>
    <w:rsid w:val="0001183B"/>
    <w:rsid w:val="00011AE8"/>
    <w:rsid w:val="00011DFB"/>
    <w:rsid w:val="000127BB"/>
    <w:rsid w:val="00012D02"/>
    <w:rsid w:val="00012F98"/>
    <w:rsid w:val="00012FB4"/>
    <w:rsid w:val="00013A58"/>
    <w:rsid w:val="00014033"/>
    <w:rsid w:val="00014B01"/>
    <w:rsid w:val="00015267"/>
    <w:rsid w:val="0001537B"/>
    <w:rsid w:val="000155D9"/>
    <w:rsid w:val="00015BB0"/>
    <w:rsid w:val="00015D47"/>
    <w:rsid w:val="000161E3"/>
    <w:rsid w:val="0001669F"/>
    <w:rsid w:val="00016DB7"/>
    <w:rsid w:val="00016F59"/>
    <w:rsid w:val="00017389"/>
    <w:rsid w:val="0001781A"/>
    <w:rsid w:val="00017C0F"/>
    <w:rsid w:val="00017F49"/>
    <w:rsid w:val="00017F92"/>
    <w:rsid w:val="00021204"/>
    <w:rsid w:val="00021436"/>
    <w:rsid w:val="00021477"/>
    <w:rsid w:val="000215BC"/>
    <w:rsid w:val="0002182F"/>
    <w:rsid w:val="00021BD4"/>
    <w:rsid w:val="00021C9D"/>
    <w:rsid w:val="00022146"/>
    <w:rsid w:val="00022348"/>
    <w:rsid w:val="00022388"/>
    <w:rsid w:val="00022513"/>
    <w:rsid w:val="0002276C"/>
    <w:rsid w:val="00022E37"/>
    <w:rsid w:val="00022EA3"/>
    <w:rsid w:val="00022F2A"/>
    <w:rsid w:val="0002343A"/>
    <w:rsid w:val="00023472"/>
    <w:rsid w:val="0002467C"/>
    <w:rsid w:val="000247B8"/>
    <w:rsid w:val="000250D0"/>
    <w:rsid w:val="00025D25"/>
    <w:rsid w:val="0002639C"/>
    <w:rsid w:val="000264B2"/>
    <w:rsid w:val="00026E96"/>
    <w:rsid w:val="00026F33"/>
    <w:rsid w:val="0002751A"/>
    <w:rsid w:val="000275F7"/>
    <w:rsid w:val="00027901"/>
    <w:rsid w:val="0002797F"/>
    <w:rsid w:val="0003000D"/>
    <w:rsid w:val="00030356"/>
    <w:rsid w:val="000306AA"/>
    <w:rsid w:val="00030F7E"/>
    <w:rsid w:val="000314F2"/>
    <w:rsid w:val="00031E3E"/>
    <w:rsid w:val="00031F8E"/>
    <w:rsid w:val="00032345"/>
    <w:rsid w:val="00032BCF"/>
    <w:rsid w:val="00032CE1"/>
    <w:rsid w:val="00033142"/>
    <w:rsid w:val="000339C5"/>
    <w:rsid w:val="00033E19"/>
    <w:rsid w:val="00034155"/>
    <w:rsid w:val="000342D6"/>
    <w:rsid w:val="00034580"/>
    <w:rsid w:val="00034A3C"/>
    <w:rsid w:val="00035C81"/>
    <w:rsid w:val="00035CEA"/>
    <w:rsid w:val="00036070"/>
    <w:rsid w:val="000362E6"/>
    <w:rsid w:val="00036E4E"/>
    <w:rsid w:val="00037190"/>
    <w:rsid w:val="00037B28"/>
    <w:rsid w:val="000403DC"/>
    <w:rsid w:val="00040496"/>
    <w:rsid w:val="000405B6"/>
    <w:rsid w:val="00040C35"/>
    <w:rsid w:val="00040EBF"/>
    <w:rsid w:val="00041DB7"/>
    <w:rsid w:val="00041F42"/>
    <w:rsid w:val="00042124"/>
    <w:rsid w:val="00042B06"/>
    <w:rsid w:val="000432C3"/>
    <w:rsid w:val="000432F7"/>
    <w:rsid w:val="0004347F"/>
    <w:rsid w:val="000434BB"/>
    <w:rsid w:val="000437B6"/>
    <w:rsid w:val="000438F7"/>
    <w:rsid w:val="00043A42"/>
    <w:rsid w:val="00043FB7"/>
    <w:rsid w:val="00044246"/>
    <w:rsid w:val="00044598"/>
    <w:rsid w:val="00044773"/>
    <w:rsid w:val="00044B46"/>
    <w:rsid w:val="0004538C"/>
    <w:rsid w:val="00045B9A"/>
    <w:rsid w:val="00045BE7"/>
    <w:rsid w:val="00045C6D"/>
    <w:rsid w:val="00045CAB"/>
    <w:rsid w:val="00046312"/>
    <w:rsid w:val="00047C88"/>
    <w:rsid w:val="00050129"/>
    <w:rsid w:val="000502DE"/>
    <w:rsid w:val="000507FA"/>
    <w:rsid w:val="00050E8E"/>
    <w:rsid w:val="00051661"/>
    <w:rsid w:val="0005170C"/>
    <w:rsid w:val="000518E4"/>
    <w:rsid w:val="00051D58"/>
    <w:rsid w:val="0005202C"/>
    <w:rsid w:val="000535BF"/>
    <w:rsid w:val="0005368E"/>
    <w:rsid w:val="00054214"/>
    <w:rsid w:val="000548F2"/>
    <w:rsid w:val="00054BF7"/>
    <w:rsid w:val="00054C9B"/>
    <w:rsid w:val="00055723"/>
    <w:rsid w:val="00055EBC"/>
    <w:rsid w:val="00055FC9"/>
    <w:rsid w:val="00057531"/>
    <w:rsid w:val="00057748"/>
    <w:rsid w:val="00057A74"/>
    <w:rsid w:val="00057CC5"/>
    <w:rsid w:val="00057F17"/>
    <w:rsid w:val="00060337"/>
    <w:rsid w:val="000604C6"/>
    <w:rsid w:val="00060F33"/>
    <w:rsid w:val="00060FB7"/>
    <w:rsid w:val="00061AE4"/>
    <w:rsid w:val="00061BE2"/>
    <w:rsid w:val="000620CD"/>
    <w:rsid w:val="0006225E"/>
    <w:rsid w:val="000623FD"/>
    <w:rsid w:val="0006245E"/>
    <w:rsid w:val="00062F15"/>
    <w:rsid w:val="00063CEE"/>
    <w:rsid w:val="00063D0D"/>
    <w:rsid w:val="00063ECF"/>
    <w:rsid w:val="00063FA3"/>
    <w:rsid w:val="00064734"/>
    <w:rsid w:val="00064D65"/>
    <w:rsid w:val="00065045"/>
    <w:rsid w:val="000658A6"/>
    <w:rsid w:val="000666AB"/>
    <w:rsid w:val="00066980"/>
    <w:rsid w:val="00067795"/>
    <w:rsid w:val="00067BA0"/>
    <w:rsid w:val="000700D2"/>
    <w:rsid w:val="0007090C"/>
    <w:rsid w:val="00072651"/>
    <w:rsid w:val="00072756"/>
    <w:rsid w:val="000734A4"/>
    <w:rsid w:val="000737D3"/>
    <w:rsid w:val="000742F6"/>
    <w:rsid w:val="000746EE"/>
    <w:rsid w:val="0007527F"/>
    <w:rsid w:val="00075329"/>
    <w:rsid w:val="000757E8"/>
    <w:rsid w:val="000758A4"/>
    <w:rsid w:val="00075A44"/>
    <w:rsid w:val="0007626A"/>
    <w:rsid w:val="00076967"/>
    <w:rsid w:val="00076A2B"/>
    <w:rsid w:val="00076E1C"/>
    <w:rsid w:val="00080D49"/>
    <w:rsid w:val="00081255"/>
    <w:rsid w:val="000818D5"/>
    <w:rsid w:val="00081E2E"/>
    <w:rsid w:val="00081F5C"/>
    <w:rsid w:val="000822D7"/>
    <w:rsid w:val="000822DC"/>
    <w:rsid w:val="00082674"/>
    <w:rsid w:val="00082914"/>
    <w:rsid w:val="000832A8"/>
    <w:rsid w:val="000839CB"/>
    <w:rsid w:val="00083E78"/>
    <w:rsid w:val="00084114"/>
    <w:rsid w:val="000844AB"/>
    <w:rsid w:val="00084D3A"/>
    <w:rsid w:val="00084E76"/>
    <w:rsid w:val="00086DD1"/>
    <w:rsid w:val="00086E02"/>
    <w:rsid w:val="00086F33"/>
    <w:rsid w:val="00087D0B"/>
    <w:rsid w:val="00087FA4"/>
    <w:rsid w:val="00090157"/>
    <w:rsid w:val="000903E6"/>
    <w:rsid w:val="00090464"/>
    <w:rsid w:val="0009067B"/>
    <w:rsid w:val="0009076E"/>
    <w:rsid w:val="000910F4"/>
    <w:rsid w:val="0009175F"/>
    <w:rsid w:val="00091BBB"/>
    <w:rsid w:val="00092F43"/>
    <w:rsid w:val="00093027"/>
    <w:rsid w:val="000930D7"/>
    <w:rsid w:val="000932D1"/>
    <w:rsid w:val="00093E6A"/>
    <w:rsid w:val="000943D4"/>
    <w:rsid w:val="00094691"/>
    <w:rsid w:val="000952FC"/>
    <w:rsid w:val="00095B78"/>
    <w:rsid w:val="000962E0"/>
    <w:rsid w:val="000967D3"/>
    <w:rsid w:val="00096A7F"/>
    <w:rsid w:val="00096CB6"/>
    <w:rsid w:val="000973D6"/>
    <w:rsid w:val="00097BC9"/>
    <w:rsid w:val="00097D56"/>
    <w:rsid w:val="00097F6E"/>
    <w:rsid w:val="000A0186"/>
    <w:rsid w:val="000A1102"/>
    <w:rsid w:val="000A1382"/>
    <w:rsid w:val="000A1389"/>
    <w:rsid w:val="000A19BE"/>
    <w:rsid w:val="000A1CC6"/>
    <w:rsid w:val="000A1D70"/>
    <w:rsid w:val="000A1F85"/>
    <w:rsid w:val="000A217B"/>
    <w:rsid w:val="000A2251"/>
    <w:rsid w:val="000A2265"/>
    <w:rsid w:val="000A2299"/>
    <w:rsid w:val="000A2539"/>
    <w:rsid w:val="000A324C"/>
    <w:rsid w:val="000A3907"/>
    <w:rsid w:val="000A4B9D"/>
    <w:rsid w:val="000A503C"/>
    <w:rsid w:val="000A53A3"/>
    <w:rsid w:val="000A5A6C"/>
    <w:rsid w:val="000A649D"/>
    <w:rsid w:val="000A668D"/>
    <w:rsid w:val="000A6B91"/>
    <w:rsid w:val="000A6BF9"/>
    <w:rsid w:val="000A6C44"/>
    <w:rsid w:val="000A7588"/>
    <w:rsid w:val="000A7C0A"/>
    <w:rsid w:val="000B0232"/>
    <w:rsid w:val="000B092E"/>
    <w:rsid w:val="000B1232"/>
    <w:rsid w:val="000B190D"/>
    <w:rsid w:val="000B1C44"/>
    <w:rsid w:val="000B2428"/>
    <w:rsid w:val="000B2F38"/>
    <w:rsid w:val="000B4BE2"/>
    <w:rsid w:val="000B556A"/>
    <w:rsid w:val="000B558C"/>
    <w:rsid w:val="000B5903"/>
    <w:rsid w:val="000B59DA"/>
    <w:rsid w:val="000B5F7E"/>
    <w:rsid w:val="000B5FE7"/>
    <w:rsid w:val="000B64B1"/>
    <w:rsid w:val="000B6A52"/>
    <w:rsid w:val="000B6D8B"/>
    <w:rsid w:val="000B6F26"/>
    <w:rsid w:val="000B7381"/>
    <w:rsid w:val="000B764C"/>
    <w:rsid w:val="000B7956"/>
    <w:rsid w:val="000B7FF8"/>
    <w:rsid w:val="000C08AB"/>
    <w:rsid w:val="000C0995"/>
    <w:rsid w:val="000C12D1"/>
    <w:rsid w:val="000C1B0D"/>
    <w:rsid w:val="000C1DAC"/>
    <w:rsid w:val="000C246B"/>
    <w:rsid w:val="000C3AB9"/>
    <w:rsid w:val="000C3FF1"/>
    <w:rsid w:val="000C4109"/>
    <w:rsid w:val="000C4226"/>
    <w:rsid w:val="000C4937"/>
    <w:rsid w:val="000C4E76"/>
    <w:rsid w:val="000C5870"/>
    <w:rsid w:val="000C5A39"/>
    <w:rsid w:val="000C5E73"/>
    <w:rsid w:val="000C61E6"/>
    <w:rsid w:val="000C6425"/>
    <w:rsid w:val="000C6647"/>
    <w:rsid w:val="000C6BAD"/>
    <w:rsid w:val="000C7339"/>
    <w:rsid w:val="000D01B2"/>
    <w:rsid w:val="000D0599"/>
    <w:rsid w:val="000D073D"/>
    <w:rsid w:val="000D0A26"/>
    <w:rsid w:val="000D0D19"/>
    <w:rsid w:val="000D1201"/>
    <w:rsid w:val="000D14D5"/>
    <w:rsid w:val="000D15BD"/>
    <w:rsid w:val="000D1BAB"/>
    <w:rsid w:val="000D2076"/>
    <w:rsid w:val="000D258E"/>
    <w:rsid w:val="000D2E90"/>
    <w:rsid w:val="000D3266"/>
    <w:rsid w:val="000D365B"/>
    <w:rsid w:val="000D4220"/>
    <w:rsid w:val="000D453C"/>
    <w:rsid w:val="000D4554"/>
    <w:rsid w:val="000D455B"/>
    <w:rsid w:val="000D45D8"/>
    <w:rsid w:val="000D53BE"/>
    <w:rsid w:val="000D5F3B"/>
    <w:rsid w:val="000D6365"/>
    <w:rsid w:val="000D6826"/>
    <w:rsid w:val="000D6F4C"/>
    <w:rsid w:val="000D719F"/>
    <w:rsid w:val="000D79A7"/>
    <w:rsid w:val="000D79F9"/>
    <w:rsid w:val="000E12ED"/>
    <w:rsid w:val="000E1B72"/>
    <w:rsid w:val="000E2B69"/>
    <w:rsid w:val="000E31FB"/>
    <w:rsid w:val="000E3815"/>
    <w:rsid w:val="000E3A54"/>
    <w:rsid w:val="000E3B78"/>
    <w:rsid w:val="000E4314"/>
    <w:rsid w:val="000E550B"/>
    <w:rsid w:val="000E5726"/>
    <w:rsid w:val="000E64B0"/>
    <w:rsid w:val="000E666B"/>
    <w:rsid w:val="000E703B"/>
    <w:rsid w:val="000E70A6"/>
    <w:rsid w:val="000E71F2"/>
    <w:rsid w:val="000E7BEC"/>
    <w:rsid w:val="000E7D18"/>
    <w:rsid w:val="000E7F77"/>
    <w:rsid w:val="000F0362"/>
    <w:rsid w:val="000F089E"/>
    <w:rsid w:val="000F0ACB"/>
    <w:rsid w:val="000F1110"/>
    <w:rsid w:val="000F1333"/>
    <w:rsid w:val="000F1B2E"/>
    <w:rsid w:val="000F2646"/>
    <w:rsid w:val="000F2943"/>
    <w:rsid w:val="000F2D98"/>
    <w:rsid w:val="000F3116"/>
    <w:rsid w:val="000F339E"/>
    <w:rsid w:val="000F3419"/>
    <w:rsid w:val="000F364C"/>
    <w:rsid w:val="000F36F3"/>
    <w:rsid w:val="000F3897"/>
    <w:rsid w:val="000F3BEB"/>
    <w:rsid w:val="000F42FA"/>
    <w:rsid w:val="000F4C23"/>
    <w:rsid w:val="000F5025"/>
    <w:rsid w:val="000F5093"/>
    <w:rsid w:val="000F6675"/>
    <w:rsid w:val="000F69B6"/>
    <w:rsid w:val="000F78C9"/>
    <w:rsid w:val="000F7D7C"/>
    <w:rsid w:val="000F7EB9"/>
    <w:rsid w:val="00100110"/>
    <w:rsid w:val="00100255"/>
    <w:rsid w:val="001003C3"/>
    <w:rsid w:val="001005C8"/>
    <w:rsid w:val="00100615"/>
    <w:rsid w:val="001007FB"/>
    <w:rsid w:val="00101A78"/>
    <w:rsid w:val="001027D7"/>
    <w:rsid w:val="0010296A"/>
    <w:rsid w:val="00102A31"/>
    <w:rsid w:val="0010375A"/>
    <w:rsid w:val="00103BBA"/>
    <w:rsid w:val="00103EFA"/>
    <w:rsid w:val="0010470A"/>
    <w:rsid w:val="00104EC2"/>
    <w:rsid w:val="00104F9F"/>
    <w:rsid w:val="00106937"/>
    <w:rsid w:val="00106FA5"/>
    <w:rsid w:val="00106FBE"/>
    <w:rsid w:val="0010752F"/>
    <w:rsid w:val="001077B1"/>
    <w:rsid w:val="001078C6"/>
    <w:rsid w:val="00110210"/>
    <w:rsid w:val="00110509"/>
    <w:rsid w:val="00111942"/>
    <w:rsid w:val="00112235"/>
    <w:rsid w:val="00112EE4"/>
    <w:rsid w:val="00113BDB"/>
    <w:rsid w:val="00113CD8"/>
    <w:rsid w:val="00113D91"/>
    <w:rsid w:val="00113E56"/>
    <w:rsid w:val="001150DC"/>
    <w:rsid w:val="00116483"/>
    <w:rsid w:val="001168F3"/>
    <w:rsid w:val="00117E10"/>
    <w:rsid w:val="00120099"/>
    <w:rsid w:val="00120D37"/>
    <w:rsid w:val="00121B48"/>
    <w:rsid w:val="00121B6F"/>
    <w:rsid w:val="00121D48"/>
    <w:rsid w:val="001221B2"/>
    <w:rsid w:val="00122CB3"/>
    <w:rsid w:val="00122FE5"/>
    <w:rsid w:val="0012308D"/>
    <w:rsid w:val="0012328F"/>
    <w:rsid w:val="00123A38"/>
    <w:rsid w:val="001242B1"/>
    <w:rsid w:val="001245DF"/>
    <w:rsid w:val="00125CEE"/>
    <w:rsid w:val="00125F79"/>
    <w:rsid w:val="0012693F"/>
    <w:rsid w:val="001275CA"/>
    <w:rsid w:val="0012766C"/>
    <w:rsid w:val="0012772E"/>
    <w:rsid w:val="00127B19"/>
    <w:rsid w:val="00127BB3"/>
    <w:rsid w:val="001301E3"/>
    <w:rsid w:val="00130241"/>
    <w:rsid w:val="0013073F"/>
    <w:rsid w:val="001312BE"/>
    <w:rsid w:val="00131C01"/>
    <w:rsid w:val="001324A0"/>
    <w:rsid w:val="00132CB1"/>
    <w:rsid w:val="00132D24"/>
    <w:rsid w:val="00132EA4"/>
    <w:rsid w:val="0013357F"/>
    <w:rsid w:val="001335B9"/>
    <w:rsid w:val="001335C4"/>
    <w:rsid w:val="001339DE"/>
    <w:rsid w:val="00134852"/>
    <w:rsid w:val="0013506A"/>
    <w:rsid w:val="00135281"/>
    <w:rsid w:val="0013586E"/>
    <w:rsid w:val="00136310"/>
    <w:rsid w:val="001367D5"/>
    <w:rsid w:val="00136DA2"/>
    <w:rsid w:val="001400AD"/>
    <w:rsid w:val="001401F5"/>
    <w:rsid w:val="00140625"/>
    <w:rsid w:val="0014076F"/>
    <w:rsid w:val="0014085D"/>
    <w:rsid w:val="00140882"/>
    <w:rsid w:val="0014121D"/>
    <w:rsid w:val="00141819"/>
    <w:rsid w:val="00141F9E"/>
    <w:rsid w:val="00143033"/>
    <w:rsid w:val="001434FB"/>
    <w:rsid w:val="0014390A"/>
    <w:rsid w:val="00143CDE"/>
    <w:rsid w:val="00143D44"/>
    <w:rsid w:val="00143F79"/>
    <w:rsid w:val="0014456F"/>
    <w:rsid w:val="0014477B"/>
    <w:rsid w:val="00144E9A"/>
    <w:rsid w:val="00145031"/>
    <w:rsid w:val="0014522E"/>
    <w:rsid w:val="001457A8"/>
    <w:rsid w:val="00145B84"/>
    <w:rsid w:val="0014602B"/>
    <w:rsid w:val="00146255"/>
    <w:rsid w:val="00146E82"/>
    <w:rsid w:val="001472AA"/>
    <w:rsid w:val="001472C3"/>
    <w:rsid w:val="00147304"/>
    <w:rsid w:val="0014748E"/>
    <w:rsid w:val="00147D08"/>
    <w:rsid w:val="00147F4E"/>
    <w:rsid w:val="00150AFA"/>
    <w:rsid w:val="00150D30"/>
    <w:rsid w:val="001517E0"/>
    <w:rsid w:val="001519CC"/>
    <w:rsid w:val="00151BB8"/>
    <w:rsid w:val="0015272F"/>
    <w:rsid w:val="00152C55"/>
    <w:rsid w:val="001530D5"/>
    <w:rsid w:val="00153D5C"/>
    <w:rsid w:val="001541DC"/>
    <w:rsid w:val="00154267"/>
    <w:rsid w:val="0015457B"/>
    <w:rsid w:val="001545ED"/>
    <w:rsid w:val="00154AA9"/>
    <w:rsid w:val="00154C4B"/>
    <w:rsid w:val="00154C5D"/>
    <w:rsid w:val="00154E13"/>
    <w:rsid w:val="0015509A"/>
    <w:rsid w:val="001557FB"/>
    <w:rsid w:val="00155B98"/>
    <w:rsid w:val="00155EA1"/>
    <w:rsid w:val="00156EEE"/>
    <w:rsid w:val="00157037"/>
    <w:rsid w:val="001571A9"/>
    <w:rsid w:val="0015765A"/>
    <w:rsid w:val="001576DA"/>
    <w:rsid w:val="00160C8B"/>
    <w:rsid w:val="00160F7E"/>
    <w:rsid w:val="00161532"/>
    <w:rsid w:val="001616B5"/>
    <w:rsid w:val="00161F18"/>
    <w:rsid w:val="00162BE2"/>
    <w:rsid w:val="00162F05"/>
    <w:rsid w:val="001637EE"/>
    <w:rsid w:val="00163801"/>
    <w:rsid w:val="00163901"/>
    <w:rsid w:val="0016458A"/>
    <w:rsid w:val="001645EB"/>
    <w:rsid w:val="0016475B"/>
    <w:rsid w:val="0016491B"/>
    <w:rsid w:val="001651C4"/>
    <w:rsid w:val="00165479"/>
    <w:rsid w:val="00165733"/>
    <w:rsid w:val="00165A51"/>
    <w:rsid w:val="00166D6A"/>
    <w:rsid w:val="00167DBE"/>
    <w:rsid w:val="001702C0"/>
    <w:rsid w:val="0017090B"/>
    <w:rsid w:val="00170F72"/>
    <w:rsid w:val="00171374"/>
    <w:rsid w:val="00171C2C"/>
    <w:rsid w:val="00171FA6"/>
    <w:rsid w:val="00171FD5"/>
    <w:rsid w:val="00172285"/>
    <w:rsid w:val="00172662"/>
    <w:rsid w:val="001736B8"/>
    <w:rsid w:val="001738B1"/>
    <w:rsid w:val="00173924"/>
    <w:rsid w:val="00173E89"/>
    <w:rsid w:val="0017479F"/>
    <w:rsid w:val="00174814"/>
    <w:rsid w:val="00174A84"/>
    <w:rsid w:val="00174D6B"/>
    <w:rsid w:val="00174EF8"/>
    <w:rsid w:val="00176556"/>
    <w:rsid w:val="001768FD"/>
    <w:rsid w:val="00176D9B"/>
    <w:rsid w:val="00176E74"/>
    <w:rsid w:val="00177025"/>
    <w:rsid w:val="00177B78"/>
    <w:rsid w:val="001803D2"/>
    <w:rsid w:val="0018066B"/>
    <w:rsid w:val="00182022"/>
    <w:rsid w:val="0018294A"/>
    <w:rsid w:val="00182B07"/>
    <w:rsid w:val="0018314B"/>
    <w:rsid w:val="00183242"/>
    <w:rsid w:val="00183BA1"/>
    <w:rsid w:val="0018414F"/>
    <w:rsid w:val="00184708"/>
    <w:rsid w:val="00184741"/>
    <w:rsid w:val="00185494"/>
    <w:rsid w:val="00185735"/>
    <w:rsid w:val="0018578A"/>
    <w:rsid w:val="00185CD9"/>
    <w:rsid w:val="0018617D"/>
    <w:rsid w:val="0018632B"/>
    <w:rsid w:val="001868BD"/>
    <w:rsid w:val="00186D07"/>
    <w:rsid w:val="00186FB6"/>
    <w:rsid w:val="00187183"/>
    <w:rsid w:val="00187AF1"/>
    <w:rsid w:val="00190250"/>
    <w:rsid w:val="0019056E"/>
    <w:rsid w:val="001906B2"/>
    <w:rsid w:val="00190AC5"/>
    <w:rsid w:val="00190F16"/>
    <w:rsid w:val="00191528"/>
    <w:rsid w:val="00193089"/>
    <w:rsid w:val="00193482"/>
    <w:rsid w:val="0019358A"/>
    <w:rsid w:val="00194AF8"/>
    <w:rsid w:val="00194D89"/>
    <w:rsid w:val="00195507"/>
    <w:rsid w:val="001957D4"/>
    <w:rsid w:val="00195CCE"/>
    <w:rsid w:val="001966FD"/>
    <w:rsid w:val="00196E5C"/>
    <w:rsid w:val="00197A08"/>
    <w:rsid w:val="00197B14"/>
    <w:rsid w:val="00197FA2"/>
    <w:rsid w:val="001A0D24"/>
    <w:rsid w:val="001A0F20"/>
    <w:rsid w:val="001A111D"/>
    <w:rsid w:val="001A14AE"/>
    <w:rsid w:val="001A2137"/>
    <w:rsid w:val="001A2D1B"/>
    <w:rsid w:val="001A3330"/>
    <w:rsid w:val="001A3F0C"/>
    <w:rsid w:val="001A4D25"/>
    <w:rsid w:val="001A4E92"/>
    <w:rsid w:val="001A5AEF"/>
    <w:rsid w:val="001A5B3E"/>
    <w:rsid w:val="001A5BB0"/>
    <w:rsid w:val="001A5C5F"/>
    <w:rsid w:val="001A5E3F"/>
    <w:rsid w:val="001A763F"/>
    <w:rsid w:val="001A7755"/>
    <w:rsid w:val="001A7B8C"/>
    <w:rsid w:val="001B00F6"/>
    <w:rsid w:val="001B0622"/>
    <w:rsid w:val="001B068C"/>
    <w:rsid w:val="001B133D"/>
    <w:rsid w:val="001B1A44"/>
    <w:rsid w:val="001B2FE9"/>
    <w:rsid w:val="001B34F3"/>
    <w:rsid w:val="001B3879"/>
    <w:rsid w:val="001B47E9"/>
    <w:rsid w:val="001B4A1B"/>
    <w:rsid w:val="001B5222"/>
    <w:rsid w:val="001B55B6"/>
    <w:rsid w:val="001B5E83"/>
    <w:rsid w:val="001B63EE"/>
    <w:rsid w:val="001B649D"/>
    <w:rsid w:val="001B74EC"/>
    <w:rsid w:val="001B7F85"/>
    <w:rsid w:val="001C00AA"/>
    <w:rsid w:val="001C068C"/>
    <w:rsid w:val="001C0A6B"/>
    <w:rsid w:val="001C0B54"/>
    <w:rsid w:val="001C0EF5"/>
    <w:rsid w:val="001C16D5"/>
    <w:rsid w:val="001C1B6E"/>
    <w:rsid w:val="001C1BCB"/>
    <w:rsid w:val="001C22BB"/>
    <w:rsid w:val="001C26A8"/>
    <w:rsid w:val="001C387D"/>
    <w:rsid w:val="001C38F0"/>
    <w:rsid w:val="001C42CB"/>
    <w:rsid w:val="001C4882"/>
    <w:rsid w:val="001C4AAD"/>
    <w:rsid w:val="001C4B55"/>
    <w:rsid w:val="001C50F2"/>
    <w:rsid w:val="001C5338"/>
    <w:rsid w:val="001C5A8E"/>
    <w:rsid w:val="001C5BA2"/>
    <w:rsid w:val="001C5D53"/>
    <w:rsid w:val="001C5D9E"/>
    <w:rsid w:val="001C6684"/>
    <w:rsid w:val="001C7499"/>
    <w:rsid w:val="001C749B"/>
    <w:rsid w:val="001C74D8"/>
    <w:rsid w:val="001C77F7"/>
    <w:rsid w:val="001D0594"/>
    <w:rsid w:val="001D06BD"/>
    <w:rsid w:val="001D0816"/>
    <w:rsid w:val="001D0D90"/>
    <w:rsid w:val="001D10FC"/>
    <w:rsid w:val="001D1445"/>
    <w:rsid w:val="001D1B3D"/>
    <w:rsid w:val="001D1CC5"/>
    <w:rsid w:val="001D1F8E"/>
    <w:rsid w:val="001D2653"/>
    <w:rsid w:val="001D3364"/>
    <w:rsid w:val="001D40C0"/>
    <w:rsid w:val="001D4C45"/>
    <w:rsid w:val="001D4EEB"/>
    <w:rsid w:val="001D5C6C"/>
    <w:rsid w:val="001D5DD9"/>
    <w:rsid w:val="001D6E88"/>
    <w:rsid w:val="001D6F34"/>
    <w:rsid w:val="001D7196"/>
    <w:rsid w:val="001D7520"/>
    <w:rsid w:val="001D7546"/>
    <w:rsid w:val="001D77D2"/>
    <w:rsid w:val="001D7C5F"/>
    <w:rsid w:val="001E0233"/>
    <w:rsid w:val="001E02FE"/>
    <w:rsid w:val="001E0456"/>
    <w:rsid w:val="001E0E8B"/>
    <w:rsid w:val="001E0EB9"/>
    <w:rsid w:val="001E0EE6"/>
    <w:rsid w:val="001E0FD3"/>
    <w:rsid w:val="001E2791"/>
    <w:rsid w:val="001E299F"/>
    <w:rsid w:val="001E29DF"/>
    <w:rsid w:val="001E2BC0"/>
    <w:rsid w:val="001E2C59"/>
    <w:rsid w:val="001E2D4D"/>
    <w:rsid w:val="001E3035"/>
    <w:rsid w:val="001E303A"/>
    <w:rsid w:val="001E34D3"/>
    <w:rsid w:val="001E3503"/>
    <w:rsid w:val="001E444D"/>
    <w:rsid w:val="001E4C65"/>
    <w:rsid w:val="001E557C"/>
    <w:rsid w:val="001E57DA"/>
    <w:rsid w:val="001E5FFF"/>
    <w:rsid w:val="001E62FD"/>
    <w:rsid w:val="001E641F"/>
    <w:rsid w:val="001E6A18"/>
    <w:rsid w:val="001E6C88"/>
    <w:rsid w:val="001E711B"/>
    <w:rsid w:val="001F06D1"/>
    <w:rsid w:val="001F0A99"/>
    <w:rsid w:val="001F1408"/>
    <w:rsid w:val="001F1791"/>
    <w:rsid w:val="001F205B"/>
    <w:rsid w:val="001F2345"/>
    <w:rsid w:val="001F2363"/>
    <w:rsid w:val="001F237F"/>
    <w:rsid w:val="001F2AB9"/>
    <w:rsid w:val="001F3097"/>
    <w:rsid w:val="001F3AD0"/>
    <w:rsid w:val="001F49C1"/>
    <w:rsid w:val="001F4D06"/>
    <w:rsid w:val="001F4D57"/>
    <w:rsid w:val="001F5A84"/>
    <w:rsid w:val="001F5B97"/>
    <w:rsid w:val="001F6771"/>
    <w:rsid w:val="001F6A55"/>
    <w:rsid w:val="001F7067"/>
    <w:rsid w:val="001F7074"/>
    <w:rsid w:val="001F7434"/>
    <w:rsid w:val="001F7534"/>
    <w:rsid w:val="001F7730"/>
    <w:rsid w:val="001F7732"/>
    <w:rsid w:val="001F7D74"/>
    <w:rsid w:val="0020077F"/>
    <w:rsid w:val="00201122"/>
    <w:rsid w:val="002017E6"/>
    <w:rsid w:val="00201C13"/>
    <w:rsid w:val="00202531"/>
    <w:rsid w:val="002025B9"/>
    <w:rsid w:val="002028AD"/>
    <w:rsid w:val="002028BF"/>
    <w:rsid w:val="00202AC0"/>
    <w:rsid w:val="002037BC"/>
    <w:rsid w:val="00203898"/>
    <w:rsid w:val="002038B0"/>
    <w:rsid w:val="00203F0B"/>
    <w:rsid w:val="002041F7"/>
    <w:rsid w:val="00204555"/>
    <w:rsid w:val="00204716"/>
    <w:rsid w:val="00204C1F"/>
    <w:rsid w:val="0020526A"/>
    <w:rsid w:val="0020530C"/>
    <w:rsid w:val="002054C5"/>
    <w:rsid w:val="00205510"/>
    <w:rsid w:val="0020571E"/>
    <w:rsid w:val="002058A2"/>
    <w:rsid w:val="0020623E"/>
    <w:rsid w:val="002063D2"/>
    <w:rsid w:val="00206B23"/>
    <w:rsid w:val="00206F70"/>
    <w:rsid w:val="0020700A"/>
    <w:rsid w:val="002072ED"/>
    <w:rsid w:val="00207629"/>
    <w:rsid w:val="002111E2"/>
    <w:rsid w:val="002114CE"/>
    <w:rsid w:val="00211843"/>
    <w:rsid w:val="00212338"/>
    <w:rsid w:val="00212365"/>
    <w:rsid w:val="00212984"/>
    <w:rsid w:val="00212CFB"/>
    <w:rsid w:val="00212E4E"/>
    <w:rsid w:val="00212ECB"/>
    <w:rsid w:val="00212FC6"/>
    <w:rsid w:val="00213A86"/>
    <w:rsid w:val="00213BED"/>
    <w:rsid w:val="00213FE0"/>
    <w:rsid w:val="002143B9"/>
    <w:rsid w:val="00214C43"/>
    <w:rsid w:val="00215488"/>
    <w:rsid w:val="00215BB0"/>
    <w:rsid w:val="00215D9D"/>
    <w:rsid w:val="00216266"/>
    <w:rsid w:val="0021656D"/>
    <w:rsid w:val="002172DA"/>
    <w:rsid w:val="00217514"/>
    <w:rsid w:val="00217553"/>
    <w:rsid w:val="00217D68"/>
    <w:rsid w:val="00217D7C"/>
    <w:rsid w:val="00217F59"/>
    <w:rsid w:val="0022062C"/>
    <w:rsid w:val="00220C08"/>
    <w:rsid w:val="0022185A"/>
    <w:rsid w:val="00221A49"/>
    <w:rsid w:val="00222160"/>
    <w:rsid w:val="0022232F"/>
    <w:rsid w:val="0022252E"/>
    <w:rsid w:val="00222DE6"/>
    <w:rsid w:val="00222F1B"/>
    <w:rsid w:val="00222F3C"/>
    <w:rsid w:val="0022320D"/>
    <w:rsid w:val="00223497"/>
    <w:rsid w:val="00223AC0"/>
    <w:rsid w:val="00224326"/>
    <w:rsid w:val="002245B9"/>
    <w:rsid w:val="00225089"/>
    <w:rsid w:val="002250FD"/>
    <w:rsid w:val="002257A8"/>
    <w:rsid w:val="00225DA1"/>
    <w:rsid w:val="0022639C"/>
    <w:rsid w:val="00227BF2"/>
    <w:rsid w:val="0023014E"/>
    <w:rsid w:val="00230360"/>
    <w:rsid w:val="00230698"/>
    <w:rsid w:val="002307C9"/>
    <w:rsid w:val="00230921"/>
    <w:rsid w:val="00230973"/>
    <w:rsid w:val="00230B34"/>
    <w:rsid w:val="00230F1A"/>
    <w:rsid w:val="002312C1"/>
    <w:rsid w:val="002314D1"/>
    <w:rsid w:val="002316B7"/>
    <w:rsid w:val="002319DF"/>
    <w:rsid w:val="00231C79"/>
    <w:rsid w:val="00231C89"/>
    <w:rsid w:val="0023231E"/>
    <w:rsid w:val="00232612"/>
    <w:rsid w:val="0023272F"/>
    <w:rsid w:val="00232C79"/>
    <w:rsid w:val="00232D2E"/>
    <w:rsid w:val="0023347F"/>
    <w:rsid w:val="002347B4"/>
    <w:rsid w:val="0023490E"/>
    <w:rsid w:val="00234A5A"/>
    <w:rsid w:val="00235144"/>
    <w:rsid w:val="0023517C"/>
    <w:rsid w:val="002359CB"/>
    <w:rsid w:val="00235D3F"/>
    <w:rsid w:val="00235D82"/>
    <w:rsid w:val="00235EA9"/>
    <w:rsid w:val="00236245"/>
    <w:rsid w:val="00236485"/>
    <w:rsid w:val="002367D3"/>
    <w:rsid w:val="00236D2D"/>
    <w:rsid w:val="00237112"/>
    <w:rsid w:val="002372CC"/>
    <w:rsid w:val="002378B3"/>
    <w:rsid w:val="002400DA"/>
    <w:rsid w:val="0024024A"/>
    <w:rsid w:val="00240485"/>
    <w:rsid w:val="0024050A"/>
    <w:rsid w:val="00240597"/>
    <w:rsid w:val="00240870"/>
    <w:rsid w:val="00240934"/>
    <w:rsid w:val="00240EA4"/>
    <w:rsid w:val="00240F17"/>
    <w:rsid w:val="00241410"/>
    <w:rsid w:val="00241511"/>
    <w:rsid w:val="00241628"/>
    <w:rsid w:val="00241709"/>
    <w:rsid w:val="00241DAE"/>
    <w:rsid w:val="00241FC2"/>
    <w:rsid w:val="002420AA"/>
    <w:rsid w:val="00242151"/>
    <w:rsid w:val="002421F4"/>
    <w:rsid w:val="0024270C"/>
    <w:rsid w:val="0024273F"/>
    <w:rsid w:val="00242931"/>
    <w:rsid w:val="00242FCF"/>
    <w:rsid w:val="0024351C"/>
    <w:rsid w:val="0024419E"/>
    <w:rsid w:val="00244DD0"/>
    <w:rsid w:val="002459B1"/>
    <w:rsid w:val="00245C46"/>
    <w:rsid w:val="00246261"/>
    <w:rsid w:val="002466E3"/>
    <w:rsid w:val="002468B8"/>
    <w:rsid w:val="002468CD"/>
    <w:rsid w:val="00247019"/>
    <w:rsid w:val="002474F8"/>
    <w:rsid w:val="002506CB"/>
    <w:rsid w:val="0025097E"/>
    <w:rsid w:val="002516BB"/>
    <w:rsid w:val="00252002"/>
    <w:rsid w:val="00252492"/>
    <w:rsid w:val="0025264A"/>
    <w:rsid w:val="00252EB8"/>
    <w:rsid w:val="00252F72"/>
    <w:rsid w:val="00253268"/>
    <w:rsid w:val="0025477B"/>
    <w:rsid w:val="002548D0"/>
    <w:rsid w:val="00254C0E"/>
    <w:rsid w:val="00254FA1"/>
    <w:rsid w:val="002557D2"/>
    <w:rsid w:val="00255B79"/>
    <w:rsid w:val="00256B99"/>
    <w:rsid w:val="00256DBC"/>
    <w:rsid w:val="00257559"/>
    <w:rsid w:val="00257BCE"/>
    <w:rsid w:val="00257F97"/>
    <w:rsid w:val="002606FE"/>
    <w:rsid w:val="00261693"/>
    <w:rsid w:val="0026179A"/>
    <w:rsid w:val="00261ED3"/>
    <w:rsid w:val="00261FB2"/>
    <w:rsid w:val="00262081"/>
    <w:rsid w:val="00262F54"/>
    <w:rsid w:val="002635D3"/>
    <w:rsid w:val="00263AE2"/>
    <w:rsid w:val="00264992"/>
    <w:rsid w:val="00264BF9"/>
    <w:rsid w:val="00265798"/>
    <w:rsid w:val="00265AE6"/>
    <w:rsid w:val="00265EAC"/>
    <w:rsid w:val="002664A8"/>
    <w:rsid w:val="002666A6"/>
    <w:rsid w:val="00266D87"/>
    <w:rsid w:val="00267272"/>
    <w:rsid w:val="00267364"/>
    <w:rsid w:val="0026737F"/>
    <w:rsid w:val="00267584"/>
    <w:rsid w:val="002678CD"/>
    <w:rsid w:val="00270193"/>
    <w:rsid w:val="002709FE"/>
    <w:rsid w:val="00270D9D"/>
    <w:rsid w:val="00270D9F"/>
    <w:rsid w:val="002710DD"/>
    <w:rsid w:val="002714E8"/>
    <w:rsid w:val="00272441"/>
    <w:rsid w:val="00273145"/>
    <w:rsid w:val="0027383A"/>
    <w:rsid w:val="00273D2A"/>
    <w:rsid w:val="00273E90"/>
    <w:rsid w:val="0027410B"/>
    <w:rsid w:val="0027463D"/>
    <w:rsid w:val="002750A2"/>
    <w:rsid w:val="00275340"/>
    <w:rsid w:val="00276A0C"/>
    <w:rsid w:val="00277DDD"/>
    <w:rsid w:val="0028118D"/>
    <w:rsid w:val="00281BDD"/>
    <w:rsid w:val="0028200D"/>
    <w:rsid w:val="002828CF"/>
    <w:rsid w:val="00283051"/>
    <w:rsid w:val="002831F3"/>
    <w:rsid w:val="002836E3"/>
    <w:rsid w:val="00283EF4"/>
    <w:rsid w:val="002843D5"/>
    <w:rsid w:val="002847C3"/>
    <w:rsid w:val="002853B0"/>
    <w:rsid w:val="002853C1"/>
    <w:rsid w:val="00285760"/>
    <w:rsid w:val="002858C3"/>
    <w:rsid w:val="002866DA"/>
    <w:rsid w:val="00286A31"/>
    <w:rsid w:val="00286F80"/>
    <w:rsid w:val="00287609"/>
    <w:rsid w:val="00290005"/>
    <w:rsid w:val="00290A22"/>
    <w:rsid w:val="00290FED"/>
    <w:rsid w:val="00291233"/>
    <w:rsid w:val="002912F8"/>
    <w:rsid w:val="002916D0"/>
    <w:rsid w:val="00291774"/>
    <w:rsid w:val="002921A2"/>
    <w:rsid w:val="00292543"/>
    <w:rsid w:val="002926F1"/>
    <w:rsid w:val="0029352A"/>
    <w:rsid w:val="00293D99"/>
    <w:rsid w:val="00294FF2"/>
    <w:rsid w:val="0029539B"/>
    <w:rsid w:val="00296237"/>
    <w:rsid w:val="00296626"/>
    <w:rsid w:val="00296784"/>
    <w:rsid w:val="00296AD1"/>
    <w:rsid w:val="00296ADD"/>
    <w:rsid w:val="00296FEF"/>
    <w:rsid w:val="00297087"/>
    <w:rsid w:val="00297A34"/>
    <w:rsid w:val="002A0122"/>
    <w:rsid w:val="002A09E8"/>
    <w:rsid w:val="002A0EB6"/>
    <w:rsid w:val="002A0ECB"/>
    <w:rsid w:val="002A10CD"/>
    <w:rsid w:val="002A10E2"/>
    <w:rsid w:val="002A11E9"/>
    <w:rsid w:val="002A1329"/>
    <w:rsid w:val="002A188D"/>
    <w:rsid w:val="002A1EBE"/>
    <w:rsid w:val="002A2736"/>
    <w:rsid w:val="002A2CB9"/>
    <w:rsid w:val="002A2FD0"/>
    <w:rsid w:val="002A3351"/>
    <w:rsid w:val="002A36CF"/>
    <w:rsid w:val="002A398E"/>
    <w:rsid w:val="002A3D00"/>
    <w:rsid w:val="002A3D60"/>
    <w:rsid w:val="002A3F24"/>
    <w:rsid w:val="002A4317"/>
    <w:rsid w:val="002A4585"/>
    <w:rsid w:val="002A45F4"/>
    <w:rsid w:val="002A4856"/>
    <w:rsid w:val="002A4ADA"/>
    <w:rsid w:val="002A4B85"/>
    <w:rsid w:val="002A4E70"/>
    <w:rsid w:val="002A5140"/>
    <w:rsid w:val="002A5257"/>
    <w:rsid w:val="002A58E0"/>
    <w:rsid w:val="002A59A6"/>
    <w:rsid w:val="002A5BA9"/>
    <w:rsid w:val="002A5F8C"/>
    <w:rsid w:val="002A6035"/>
    <w:rsid w:val="002A607E"/>
    <w:rsid w:val="002A6615"/>
    <w:rsid w:val="002A6BD2"/>
    <w:rsid w:val="002A6E0C"/>
    <w:rsid w:val="002A6EC8"/>
    <w:rsid w:val="002A7394"/>
    <w:rsid w:val="002B009E"/>
    <w:rsid w:val="002B030E"/>
    <w:rsid w:val="002B033D"/>
    <w:rsid w:val="002B046B"/>
    <w:rsid w:val="002B1AA3"/>
    <w:rsid w:val="002B1D8E"/>
    <w:rsid w:val="002B1F5E"/>
    <w:rsid w:val="002B2343"/>
    <w:rsid w:val="002B279E"/>
    <w:rsid w:val="002B2A19"/>
    <w:rsid w:val="002B2C35"/>
    <w:rsid w:val="002B2CBB"/>
    <w:rsid w:val="002B31FE"/>
    <w:rsid w:val="002B37EE"/>
    <w:rsid w:val="002B4312"/>
    <w:rsid w:val="002B4C6E"/>
    <w:rsid w:val="002B53FE"/>
    <w:rsid w:val="002B5518"/>
    <w:rsid w:val="002B6371"/>
    <w:rsid w:val="002B662E"/>
    <w:rsid w:val="002B69C1"/>
    <w:rsid w:val="002B6AFA"/>
    <w:rsid w:val="002B7D80"/>
    <w:rsid w:val="002C0562"/>
    <w:rsid w:val="002C05C2"/>
    <w:rsid w:val="002C08C6"/>
    <w:rsid w:val="002C1AD5"/>
    <w:rsid w:val="002C3160"/>
    <w:rsid w:val="002C38F5"/>
    <w:rsid w:val="002C427A"/>
    <w:rsid w:val="002C4B27"/>
    <w:rsid w:val="002C4B2A"/>
    <w:rsid w:val="002C4D2C"/>
    <w:rsid w:val="002C505D"/>
    <w:rsid w:val="002C5EEA"/>
    <w:rsid w:val="002C61E5"/>
    <w:rsid w:val="002C6571"/>
    <w:rsid w:val="002C6E2F"/>
    <w:rsid w:val="002C7877"/>
    <w:rsid w:val="002C7988"/>
    <w:rsid w:val="002C7E18"/>
    <w:rsid w:val="002C7E6C"/>
    <w:rsid w:val="002C7FE7"/>
    <w:rsid w:val="002D0F95"/>
    <w:rsid w:val="002D1095"/>
    <w:rsid w:val="002D1289"/>
    <w:rsid w:val="002D1782"/>
    <w:rsid w:val="002D23EF"/>
    <w:rsid w:val="002D2BF2"/>
    <w:rsid w:val="002D2E78"/>
    <w:rsid w:val="002D321D"/>
    <w:rsid w:val="002D39BE"/>
    <w:rsid w:val="002D3CEA"/>
    <w:rsid w:val="002D3D1E"/>
    <w:rsid w:val="002D4BDD"/>
    <w:rsid w:val="002D4D51"/>
    <w:rsid w:val="002D4D62"/>
    <w:rsid w:val="002D586F"/>
    <w:rsid w:val="002D5FFA"/>
    <w:rsid w:val="002D611E"/>
    <w:rsid w:val="002D63C9"/>
    <w:rsid w:val="002D63FA"/>
    <w:rsid w:val="002D6814"/>
    <w:rsid w:val="002D68A7"/>
    <w:rsid w:val="002D6D3A"/>
    <w:rsid w:val="002D6FAC"/>
    <w:rsid w:val="002D7523"/>
    <w:rsid w:val="002E0856"/>
    <w:rsid w:val="002E0CC4"/>
    <w:rsid w:val="002E1119"/>
    <w:rsid w:val="002E1F6C"/>
    <w:rsid w:val="002E23A3"/>
    <w:rsid w:val="002E2436"/>
    <w:rsid w:val="002E27B1"/>
    <w:rsid w:val="002E29D4"/>
    <w:rsid w:val="002E2B4F"/>
    <w:rsid w:val="002E3194"/>
    <w:rsid w:val="002E332E"/>
    <w:rsid w:val="002E36E3"/>
    <w:rsid w:val="002E3978"/>
    <w:rsid w:val="002E417F"/>
    <w:rsid w:val="002E44ED"/>
    <w:rsid w:val="002E49CE"/>
    <w:rsid w:val="002E507B"/>
    <w:rsid w:val="002E5737"/>
    <w:rsid w:val="002E6008"/>
    <w:rsid w:val="002E6154"/>
    <w:rsid w:val="002E68EE"/>
    <w:rsid w:val="002E6912"/>
    <w:rsid w:val="002E6E1F"/>
    <w:rsid w:val="002E70D0"/>
    <w:rsid w:val="002E724C"/>
    <w:rsid w:val="002F0176"/>
    <w:rsid w:val="002F02D6"/>
    <w:rsid w:val="002F059E"/>
    <w:rsid w:val="002F15B7"/>
    <w:rsid w:val="002F25D1"/>
    <w:rsid w:val="002F27E8"/>
    <w:rsid w:val="002F29E0"/>
    <w:rsid w:val="002F4580"/>
    <w:rsid w:val="002F4A8D"/>
    <w:rsid w:val="002F507C"/>
    <w:rsid w:val="002F5416"/>
    <w:rsid w:val="002F5A3A"/>
    <w:rsid w:val="002F6089"/>
    <w:rsid w:val="002F615E"/>
    <w:rsid w:val="002F69F6"/>
    <w:rsid w:val="002F7193"/>
    <w:rsid w:val="003016C2"/>
    <w:rsid w:val="00301BE6"/>
    <w:rsid w:val="00301D50"/>
    <w:rsid w:val="00301D96"/>
    <w:rsid w:val="00301E3F"/>
    <w:rsid w:val="00301E87"/>
    <w:rsid w:val="003028A0"/>
    <w:rsid w:val="0030367A"/>
    <w:rsid w:val="00304723"/>
    <w:rsid w:val="00304C33"/>
    <w:rsid w:val="00304E15"/>
    <w:rsid w:val="003051A8"/>
    <w:rsid w:val="003051D1"/>
    <w:rsid w:val="0030521B"/>
    <w:rsid w:val="003057A3"/>
    <w:rsid w:val="003057BD"/>
    <w:rsid w:val="00305A08"/>
    <w:rsid w:val="00305D8B"/>
    <w:rsid w:val="003063BC"/>
    <w:rsid w:val="00306809"/>
    <w:rsid w:val="00306D30"/>
    <w:rsid w:val="00307EEF"/>
    <w:rsid w:val="003100C0"/>
    <w:rsid w:val="003114F2"/>
    <w:rsid w:val="00311813"/>
    <w:rsid w:val="00312C37"/>
    <w:rsid w:val="003139F2"/>
    <w:rsid w:val="00313B17"/>
    <w:rsid w:val="003141DA"/>
    <w:rsid w:val="003141FD"/>
    <w:rsid w:val="003144AD"/>
    <w:rsid w:val="00314BFC"/>
    <w:rsid w:val="00315002"/>
    <w:rsid w:val="00315154"/>
    <w:rsid w:val="00315470"/>
    <w:rsid w:val="003155AF"/>
    <w:rsid w:val="00315A90"/>
    <w:rsid w:val="00315C34"/>
    <w:rsid w:val="00315D30"/>
    <w:rsid w:val="00315D3E"/>
    <w:rsid w:val="003161CD"/>
    <w:rsid w:val="0031687E"/>
    <w:rsid w:val="00316D5B"/>
    <w:rsid w:val="00316D70"/>
    <w:rsid w:val="00316F68"/>
    <w:rsid w:val="003175FA"/>
    <w:rsid w:val="00317668"/>
    <w:rsid w:val="003203E7"/>
    <w:rsid w:val="00320F95"/>
    <w:rsid w:val="00321572"/>
    <w:rsid w:val="003216CD"/>
    <w:rsid w:val="00321DD3"/>
    <w:rsid w:val="00321E1F"/>
    <w:rsid w:val="003223A4"/>
    <w:rsid w:val="0032271A"/>
    <w:rsid w:val="003228CD"/>
    <w:rsid w:val="0032324B"/>
    <w:rsid w:val="0032446E"/>
    <w:rsid w:val="00324BAB"/>
    <w:rsid w:val="003260C2"/>
    <w:rsid w:val="00326D42"/>
    <w:rsid w:val="003271FB"/>
    <w:rsid w:val="00327321"/>
    <w:rsid w:val="003275C4"/>
    <w:rsid w:val="00330031"/>
    <w:rsid w:val="00330371"/>
    <w:rsid w:val="003307C2"/>
    <w:rsid w:val="00330B86"/>
    <w:rsid w:val="00331171"/>
    <w:rsid w:val="003315BC"/>
    <w:rsid w:val="00331A8D"/>
    <w:rsid w:val="00331BB3"/>
    <w:rsid w:val="00331F7B"/>
    <w:rsid w:val="00332091"/>
    <w:rsid w:val="0033277D"/>
    <w:rsid w:val="00332798"/>
    <w:rsid w:val="003327ED"/>
    <w:rsid w:val="00332BDC"/>
    <w:rsid w:val="00332C3D"/>
    <w:rsid w:val="003334AB"/>
    <w:rsid w:val="003340E4"/>
    <w:rsid w:val="0033449A"/>
    <w:rsid w:val="003345DF"/>
    <w:rsid w:val="00334754"/>
    <w:rsid w:val="00334CC5"/>
    <w:rsid w:val="0033501A"/>
    <w:rsid w:val="003358BC"/>
    <w:rsid w:val="00335D4A"/>
    <w:rsid w:val="003361CB"/>
    <w:rsid w:val="00336936"/>
    <w:rsid w:val="00337039"/>
    <w:rsid w:val="003370D0"/>
    <w:rsid w:val="0033711B"/>
    <w:rsid w:val="0034027D"/>
    <w:rsid w:val="00340C88"/>
    <w:rsid w:val="003410A3"/>
    <w:rsid w:val="003413C6"/>
    <w:rsid w:val="00341785"/>
    <w:rsid w:val="00341B4B"/>
    <w:rsid w:val="00341C22"/>
    <w:rsid w:val="00342242"/>
    <w:rsid w:val="00342D42"/>
    <w:rsid w:val="00343643"/>
    <w:rsid w:val="003436E8"/>
    <w:rsid w:val="0034389B"/>
    <w:rsid w:val="003444C6"/>
    <w:rsid w:val="0034464F"/>
    <w:rsid w:val="00345272"/>
    <w:rsid w:val="0034570A"/>
    <w:rsid w:val="0034601A"/>
    <w:rsid w:val="00346417"/>
    <w:rsid w:val="00346DF9"/>
    <w:rsid w:val="0034720B"/>
    <w:rsid w:val="0034725C"/>
    <w:rsid w:val="00347937"/>
    <w:rsid w:val="00347ED8"/>
    <w:rsid w:val="00350A05"/>
    <w:rsid w:val="00350C01"/>
    <w:rsid w:val="00350E6A"/>
    <w:rsid w:val="003517F5"/>
    <w:rsid w:val="00351B37"/>
    <w:rsid w:val="00352337"/>
    <w:rsid w:val="0035311B"/>
    <w:rsid w:val="00353B81"/>
    <w:rsid w:val="00353EFA"/>
    <w:rsid w:val="0035405E"/>
    <w:rsid w:val="00354A14"/>
    <w:rsid w:val="00354C2C"/>
    <w:rsid w:val="00355270"/>
    <w:rsid w:val="00355399"/>
    <w:rsid w:val="00355AD9"/>
    <w:rsid w:val="00355E2C"/>
    <w:rsid w:val="003560B2"/>
    <w:rsid w:val="00356CC8"/>
    <w:rsid w:val="00356D19"/>
    <w:rsid w:val="00356D3B"/>
    <w:rsid w:val="00356E97"/>
    <w:rsid w:val="00356FBD"/>
    <w:rsid w:val="0035734B"/>
    <w:rsid w:val="00357A9E"/>
    <w:rsid w:val="00357FE8"/>
    <w:rsid w:val="00360DC7"/>
    <w:rsid w:val="003612DF"/>
    <w:rsid w:val="00361714"/>
    <w:rsid w:val="00361C01"/>
    <w:rsid w:val="00361FCD"/>
    <w:rsid w:val="00362D02"/>
    <w:rsid w:val="00363819"/>
    <w:rsid w:val="00363EA0"/>
    <w:rsid w:val="003641E7"/>
    <w:rsid w:val="0036469D"/>
    <w:rsid w:val="003649D8"/>
    <w:rsid w:val="00364CB8"/>
    <w:rsid w:val="00364CE1"/>
    <w:rsid w:val="00365925"/>
    <w:rsid w:val="003660BF"/>
    <w:rsid w:val="00366AD7"/>
    <w:rsid w:val="0036720B"/>
    <w:rsid w:val="003672F3"/>
    <w:rsid w:val="0037089A"/>
    <w:rsid w:val="00370A44"/>
    <w:rsid w:val="00370C68"/>
    <w:rsid w:val="003711B7"/>
    <w:rsid w:val="00371D19"/>
    <w:rsid w:val="00372F02"/>
    <w:rsid w:val="003732E1"/>
    <w:rsid w:val="00373904"/>
    <w:rsid w:val="00374DAA"/>
    <w:rsid w:val="00374EEC"/>
    <w:rsid w:val="003751A3"/>
    <w:rsid w:val="00375C37"/>
    <w:rsid w:val="00375D0B"/>
    <w:rsid w:val="00375E68"/>
    <w:rsid w:val="00375E8E"/>
    <w:rsid w:val="00375F13"/>
    <w:rsid w:val="0037632F"/>
    <w:rsid w:val="003764D5"/>
    <w:rsid w:val="00376723"/>
    <w:rsid w:val="003777D0"/>
    <w:rsid w:val="00377FDC"/>
    <w:rsid w:val="00380680"/>
    <w:rsid w:val="0038072D"/>
    <w:rsid w:val="00380736"/>
    <w:rsid w:val="00380AC1"/>
    <w:rsid w:val="00380BA5"/>
    <w:rsid w:val="00381714"/>
    <w:rsid w:val="0038248B"/>
    <w:rsid w:val="003825A1"/>
    <w:rsid w:val="003827AC"/>
    <w:rsid w:val="003843DF"/>
    <w:rsid w:val="00384446"/>
    <w:rsid w:val="0038471B"/>
    <w:rsid w:val="003851B7"/>
    <w:rsid w:val="003854F3"/>
    <w:rsid w:val="00385EF2"/>
    <w:rsid w:val="0038672F"/>
    <w:rsid w:val="00386AC0"/>
    <w:rsid w:val="0038707E"/>
    <w:rsid w:val="0038743F"/>
    <w:rsid w:val="00387492"/>
    <w:rsid w:val="00387603"/>
    <w:rsid w:val="0038774F"/>
    <w:rsid w:val="0039093F"/>
    <w:rsid w:val="003909A3"/>
    <w:rsid w:val="00390A92"/>
    <w:rsid w:val="00390CC2"/>
    <w:rsid w:val="003910E6"/>
    <w:rsid w:val="003918C1"/>
    <w:rsid w:val="00391E18"/>
    <w:rsid w:val="0039256C"/>
    <w:rsid w:val="00392774"/>
    <w:rsid w:val="00392CC0"/>
    <w:rsid w:val="00393716"/>
    <w:rsid w:val="0039371E"/>
    <w:rsid w:val="00393F3A"/>
    <w:rsid w:val="00394C7D"/>
    <w:rsid w:val="00395D0A"/>
    <w:rsid w:val="00396F6C"/>
    <w:rsid w:val="00397065"/>
    <w:rsid w:val="00397C88"/>
    <w:rsid w:val="003A0A84"/>
    <w:rsid w:val="003A0ED8"/>
    <w:rsid w:val="003A186F"/>
    <w:rsid w:val="003A1BD3"/>
    <w:rsid w:val="003A207F"/>
    <w:rsid w:val="003A2662"/>
    <w:rsid w:val="003A29A5"/>
    <w:rsid w:val="003A30C6"/>
    <w:rsid w:val="003A3AD0"/>
    <w:rsid w:val="003A3F78"/>
    <w:rsid w:val="003A45E7"/>
    <w:rsid w:val="003A5D4B"/>
    <w:rsid w:val="003A6252"/>
    <w:rsid w:val="003A6294"/>
    <w:rsid w:val="003A6DB5"/>
    <w:rsid w:val="003A71F1"/>
    <w:rsid w:val="003A7497"/>
    <w:rsid w:val="003B0124"/>
    <w:rsid w:val="003B0170"/>
    <w:rsid w:val="003B036D"/>
    <w:rsid w:val="003B049A"/>
    <w:rsid w:val="003B1207"/>
    <w:rsid w:val="003B1755"/>
    <w:rsid w:val="003B1999"/>
    <w:rsid w:val="003B1C3C"/>
    <w:rsid w:val="003B1C80"/>
    <w:rsid w:val="003B1D6A"/>
    <w:rsid w:val="003B2410"/>
    <w:rsid w:val="003B28B9"/>
    <w:rsid w:val="003B2F58"/>
    <w:rsid w:val="003B3AF2"/>
    <w:rsid w:val="003B40D8"/>
    <w:rsid w:val="003B41C7"/>
    <w:rsid w:val="003B446C"/>
    <w:rsid w:val="003B4554"/>
    <w:rsid w:val="003B45DC"/>
    <w:rsid w:val="003B4845"/>
    <w:rsid w:val="003B4BD7"/>
    <w:rsid w:val="003B4F26"/>
    <w:rsid w:val="003B55FB"/>
    <w:rsid w:val="003B58DE"/>
    <w:rsid w:val="003B5B3A"/>
    <w:rsid w:val="003B5EA4"/>
    <w:rsid w:val="003B60DB"/>
    <w:rsid w:val="003B6C13"/>
    <w:rsid w:val="003B7506"/>
    <w:rsid w:val="003B7719"/>
    <w:rsid w:val="003B77A5"/>
    <w:rsid w:val="003B78CE"/>
    <w:rsid w:val="003B7D27"/>
    <w:rsid w:val="003B7D3D"/>
    <w:rsid w:val="003B7E36"/>
    <w:rsid w:val="003C02CF"/>
    <w:rsid w:val="003C03D4"/>
    <w:rsid w:val="003C04E6"/>
    <w:rsid w:val="003C0902"/>
    <w:rsid w:val="003C0B85"/>
    <w:rsid w:val="003C2067"/>
    <w:rsid w:val="003C2462"/>
    <w:rsid w:val="003C271A"/>
    <w:rsid w:val="003C2B53"/>
    <w:rsid w:val="003C30C5"/>
    <w:rsid w:val="003C3225"/>
    <w:rsid w:val="003C384B"/>
    <w:rsid w:val="003C487B"/>
    <w:rsid w:val="003C4D8F"/>
    <w:rsid w:val="003C564B"/>
    <w:rsid w:val="003C5713"/>
    <w:rsid w:val="003C5B3B"/>
    <w:rsid w:val="003C6697"/>
    <w:rsid w:val="003C7693"/>
    <w:rsid w:val="003C78D5"/>
    <w:rsid w:val="003C7A19"/>
    <w:rsid w:val="003C7FFC"/>
    <w:rsid w:val="003D0122"/>
    <w:rsid w:val="003D04FE"/>
    <w:rsid w:val="003D08B2"/>
    <w:rsid w:val="003D195B"/>
    <w:rsid w:val="003D205E"/>
    <w:rsid w:val="003D22E7"/>
    <w:rsid w:val="003D2300"/>
    <w:rsid w:val="003D237F"/>
    <w:rsid w:val="003D2F7B"/>
    <w:rsid w:val="003D34E9"/>
    <w:rsid w:val="003D3F0D"/>
    <w:rsid w:val="003D4784"/>
    <w:rsid w:val="003D482B"/>
    <w:rsid w:val="003D4E21"/>
    <w:rsid w:val="003D5A3F"/>
    <w:rsid w:val="003D5B33"/>
    <w:rsid w:val="003D5C93"/>
    <w:rsid w:val="003D6060"/>
    <w:rsid w:val="003D63D4"/>
    <w:rsid w:val="003D6A8C"/>
    <w:rsid w:val="003D6ADB"/>
    <w:rsid w:val="003D7104"/>
    <w:rsid w:val="003D7C17"/>
    <w:rsid w:val="003D7CE6"/>
    <w:rsid w:val="003E0935"/>
    <w:rsid w:val="003E0D15"/>
    <w:rsid w:val="003E11AC"/>
    <w:rsid w:val="003E1F4E"/>
    <w:rsid w:val="003E202E"/>
    <w:rsid w:val="003E2553"/>
    <w:rsid w:val="003E27FD"/>
    <w:rsid w:val="003E395E"/>
    <w:rsid w:val="003E3A9B"/>
    <w:rsid w:val="003E3AE2"/>
    <w:rsid w:val="003E5942"/>
    <w:rsid w:val="003E5E45"/>
    <w:rsid w:val="003E60A9"/>
    <w:rsid w:val="003E614A"/>
    <w:rsid w:val="003E7A6A"/>
    <w:rsid w:val="003F0139"/>
    <w:rsid w:val="003F0406"/>
    <w:rsid w:val="003F06EC"/>
    <w:rsid w:val="003F0732"/>
    <w:rsid w:val="003F106D"/>
    <w:rsid w:val="003F11F8"/>
    <w:rsid w:val="003F20CB"/>
    <w:rsid w:val="003F22D0"/>
    <w:rsid w:val="003F233B"/>
    <w:rsid w:val="003F28F7"/>
    <w:rsid w:val="003F294B"/>
    <w:rsid w:val="003F2C4D"/>
    <w:rsid w:val="003F3D1E"/>
    <w:rsid w:val="003F3E24"/>
    <w:rsid w:val="003F4866"/>
    <w:rsid w:val="003F4AAA"/>
    <w:rsid w:val="003F4C5E"/>
    <w:rsid w:val="003F4EB5"/>
    <w:rsid w:val="003F5170"/>
    <w:rsid w:val="003F5558"/>
    <w:rsid w:val="003F5688"/>
    <w:rsid w:val="003F628E"/>
    <w:rsid w:val="003F6DC9"/>
    <w:rsid w:val="003F73BB"/>
    <w:rsid w:val="003F794E"/>
    <w:rsid w:val="00400234"/>
    <w:rsid w:val="00400678"/>
    <w:rsid w:val="004011E0"/>
    <w:rsid w:val="00401747"/>
    <w:rsid w:val="004019E4"/>
    <w:rsid w:val="00402AFE"/>
    <w:rsid w:val="004041DE"/>
    <w:rsid w:val="004047FE"/>
    <w:rsid w:val="00404B2A"/>
    <w:rsid w:val="00404F2B"/>
    <w:rsid w:val="00404F44"/>
    <w:rsid w:val="00405BE3"/>
    <w:rsid w:val="00406064"/>
    <w:rsid w:val="00406864"/>
    <w:rsid w:val="004069E3"/>
    <w:rsid w:val="00406A31"/>
    <w:rsid w:val="00406A91"/>
    <w:rsid w:val="00406C67"/>
    <w:rsid w:val="00407759"/>
    <w:rsid w:val="00407A33"/>
    <w:rsid w:val="004104B2"/>
    <w:rsid w:val="00410D67"/>
    <w:rsid w:val="00411628"/>
    <w:rsid w:val="00411D8F"/>
    <w:rsid w:val="0041224E"/>
    <w:rsid w:val="004135A0"/>
    <w:rsid w:val="004136F6"/>
    <w:rsid w:val="004138D3"/>
    <w:rsid w:val="00413A0C"/>
    <w:rsid w:val="00413D85"/>
    <w:rsid w:val="0041467D"/>
    <w:rsid w:val="004147FD"/>
    <w:rsid w:val="00414913"/>
    <w:rsid w:val="00414E75"/>
    <w:rsid w:val="0041607E"/>
    <w:rsid w:val="004169CD"/>
    <w:rsid w:val="00416D83"/>
    <w:rsid w:val="0042143B"/>
    <w:rsid w:val="004214B3"/>
    <w:rsid w:val="004215B6"/>
    <w:rsid w:val="00421730"/>
    <w:rsid w:val="00421FC6"/>
    <w:rsid w:val="00422AB3"/>
    <w:rsid w:val="00422C2D"/>
    <w:rsid w:val="00422EE7"/>
    <w:rsid w:val="004236FC"/>
    <w:rsid w:val="00423AD4"/>
    <w:rsid w:val="00423E5A"/>
    <w:rsid w:val="004242E7"/>
    <w:rsid w:val="0042439D"/>
    <w:rsid w:val="00424F99"/>
    <w:rsid w:val="0042552A"/>
    <w:rsid w:val="0042596B"/>
    <w:rsid w:val="00426B1D"/>
    <w:rsid w:val="00426C9B"/>
    <w:rsid w:val="004271C5"/>
    <w:rsid w:val="00427534"/>
    <w:rsid w:val="004277D5"/>
    <w:rsid w:val="00427FEB"/>
    <w:rsid w:val="00430474"/>
    <w:rsid w:val="00430E1F"/>
    <w:rsid w:val="00430FD9"/>
    <w:rsid w:val="004317F9"/>
    <w:rsid w:val="004319D2"/>
    <w:rsid w:val="00432192"/>
    <w:rsid w:val="004324F1"/>
    <w:rsid w:val="00432EF5"/>
    <w:rsid w:val="00433518"/>
    <w:rsid w:val="00433737"/>
    <w:rsid w:val="00433839"/>
    <w:rsid w:val="004340E1"/>
    <w:rsid w:val="00434A44"/>
    <w:rsid w:val="00435CFF"/>
    <w:rsid w:val="00435DC6"/>
    <w:rsid w:val="00435EEE"/>
    <w:rsid w:val="00435F3D"/>
    <w:rsid w:val="0043639D"/>
    <w:rsid w:val="004369BB"/>
    <w:rsid w:val="004373C6"/>
    <w:rsid w:val="004373D6"/>
    <w:rsid w:val="0043744F"/>
    <w:rsid w:val="00437772"/>
    <w:rsid w:val="004377F8"/>
    <w:rsid w:val="00437990"/>
    <w:rsid w:val="004379B5"/>
    <w:rsid w:val="004401A9"/>
    <w:rsid w:val="00440409"/>
    <w:rsid w:val="00440981"/>
    <w:rsid w:val="00440B31"/>
    <w:rsid w:val="00441005"/>
    <w:rsid w:val="00441EA5"/>
    <w:rsid w:val="00443132"/>
    <w:rsid w:val="00443800"/>
    <w:rsid w:val="00444091"/>
    <w:rsid w:val="00444125"/>
    <w:rsid w:val="0044516C"/>
    <w:rsid w:val="004458B5"/>
    <w:rsid w:val="00446398"/>
    <w:rsid w:val="004463BF"/>
    <w:rsid w:val="004466AE"/>
    <w:rsid w:val="00446BB0"/>
    <w:rsid w:val="00446F40"/>
    <w:rsid w:val="00447229"/>
    <w:rsid w:val="0044779A"/>
    <w:rsid w:val="00447828"/>
    <w:rsid w:val="00450022"/>
    <w:rsid w:val="004503C8"/>
    <w:rsid w:val="00450760"/>
    <w:rsid w:val="00450FE6"/>
    <w:rsid w:val="0045139D"/>
    <w:rsid w:val="0045183B"/>
    <w:rsid w:val="00451B37"/>
    <w:rsid w:val="00451C2C"/>
    <w:rsid w:val="00452B36"/>
    <w:rsid w:val="004536A8"/>
    <w:rsid w:val="00453A20"/>
    <w:rsid w:val="00453B2A"/>
    <w:rsid w:val="00453E24"/>
    <w:rsid w:val="004547CD"/>
    <w:rsid w:val="004547EB"/>
    <w:rsid w:val="00454BB7"/>
    <w:rsid w:val="00454E40"/>
    <w:rsid w:val="00454F82"/>
    <w:rsid w:val="004551B1"/>
    <w:rsid w:val="00455805"/>
    <w:rsid w:val="004558F8"/>
    <w:rsid w:val="004558F9"/>
    <w:rsid w:val="00456C03"/>
    <w:rsid w:val="00457051"/>
    <w:rsid w:val="00457EE4"/>
    <w:rsid w:val="00460459"/>
    <w:rsid w:val="004605E4"/>
    <w:rsid w:val="00460D03"/>
    <w:rsid w:val="004611A7"/>
    <w:rsid w:val="00461F23"/>
    <w:rsid w:val="00462733"/>
    <w:rsid w:val="00462C27"/>
    <w:rsid w:val="00462D06"/>
    <w:rsid w:val="00462D5E"/>
    <w:rsid w:val="00462DAA"/>
    <w:rsid w:val="00462FEE"/>
    <w:rsid w:val="004637F9"/>
    <w:rsid w:val="004640AA"/>
    <w:rsid w:val="004643A3"/>
    <w:rsid w:val="0046497A"/>
    <w:rsid w:val="00464B22"/>
    <w:rsid w:val="004659D8"/>
    <w:rsid w:val="00465F1C"/>
    <w:rsid w:val="0046685D"/>
    <w:rsid w:val="00466C44"/>
    <w:rsid w:val="004701F1"/>
    <w:rsid w:val="004704BF"/>
    <w:rsid w:val="004706A4"/>
    <w:rsid w:val="004708BA"/>
    <w:rsid w:val="00471001"/>
    <w:rsid w:val="004715B6"/>
    <w:rsid w:val="004716E2"/>
    <w:rsid w:val="00471FB2"/>
    <w:rsid w:val="004722A7"/>
    <w:rsid w:val="00472487"/>
    <w:rsid w:val="00472EDE"/>
    <w:rsid w:val="00473374"/>
    <w:rsid w:val="00473684"/>
    <w:rsid w:val="00473719"/>
    <w:rsid w:val="0047372A"/>
    <w:rsid w:val="0047380F"/>
    <w:rsid w:val="0047438D"/>
    <w:rsid w:val="00474D4B"/>
    <w:rsid w:val="00474F45"/>
    <w:rsid w:val="00475900"/>
    <w:rsid w:val="00475A7B"/>
    <w:rsid w:val="00475B26"/>
    <w:rsid w:val="00475EDE"/>
    <w:rsid w:val="00476897"/>
    <w:rsid w:val="004775F0"/>
    <w:rsid w:val="00477798"/>
    <w:rsid w:val="004801C7"/>
    <w:rsid w:val="00480353"/>
    <w:rsid w:val="00480A17"/>
    <w:rsid w:val="00480F27"/>
    <w:rsid w:val="0048112A"/>
    <w:rsid w:val="00482041"/>
    <w:rsid w:val="0048233E"/>
    <w:rsid w:val="004827A4"/>
    <w:rsid w:val="00482CFB"/>
    <w:rsid w:val="00483714"/>
    <w:rsid w:val="00483861"/>
    <w:rsid w:val="004839B2"/>
    <w:rsid w:val="00484E6E"/>
    <w:rsid w:val="0048571C"/>
    <w:rsid w:val="00485C50"/>
    <w:rsid w:val="00486B12"/>
    <w:rsid w:val="0048730C"/>
    <w:rsid w:val="004902EA"/>
    <w:rsid w:val="00491200"/>
    <w:rsid w:val="0049141F"/>
    <w:rsid w:val="00491929"/>
    <w:rsid w:val="00491A02"/>
    <w:rsid w:val="00491D98"/>
    <w:rsid w:val="00491F7D"/>
    <w:rsid w:val="00492286"/>
    <w:rsid w:val="004925A1"/>
    <w:rsid w:val="00492659"/>
    <w:rsid w:val="00493146"/>
    <w:rsid w:val="004932E9"/>
    <w:rsid w:val="0049375C"/>
    <w:rsid w:val="00493C70"/>
    <w:rsid w:val="0049442A"/>
    <w:rsid w:val="00495738"/>
    <w:rsid w:val="00495B02"/>
    <w:rsid w:val="00495B0C"/>
    <w:rsid w:val="00495CE2"/>
    <w:rsid w:val="00496261"/>
    <w:rsid w:val="004962E1"/>
    <w:rsid w:val="00496D1B"/>
    <w:rsid w:val="004975A5"/>
    <w:rsid w:val="00497B5A"/>
    <w:rsid w:val="004A0171"/>
    <w:rsid w:val="004A0937"/>
    <w:rsid w:val="004A0F31"/>
    <w:rsid w:val="004A1599"/>
    <w:rsid w:val="004A2787"/>
    <w:rsid w:val="004A27EE"/>
    <w:rsid w:val="004A283F"/>
    <w:rsid w:val="004A2BAD"/>
    <w:rsid w:val="004A2D2A"/>
    <w:rsid w:val="004A34B1"/>
    <w:rsid w:val="004A3637"/>
    <w:rsid w:val="004A37AC"/>
    <w:rsid w:val="004A4563"/>
    <w:rsid w:val="004A46C9"/>
    <w:rsid w:val="004A49F8"/>
    <w:rsid w:val="004A58C5"/>
    <w:rsid w:val="004A5E35"/>
    <w:rsid w:val="004A60E8"/>
    <w:rsid w:val="004A6981"/>
    <w:rsid w:val="004A70F8"/>
    <w:rsid w:val="004A7A4F"/>
    <w:rsid w:val="004B05ED"/>
    <w:rsid w:val="004B09AE"/>
    <w:rsid w:val="004B09DE"/>
    <w:rsid w:val="004B0B02"/>
    <w:rsid w:val="004B0F92"/>
    <w:rsid w:val="004B1E8E"/>
    <w:rsid w:val="004B203B"/>
    <w:rsid w:val="004B2544"/>
    <w:rsid w:val="004B294A"/>
    <w:rsid w:val="004B2CF0"/>
    <w:rsid w:val="004B3046"/>
    <w:rsid w:val="004B3526"/>
    <w:rsid w:val="004B371E"/>
    <w:rsid w:val="004B3D87"/>
    <w:rsid w:val="004B4724"/>
    <w:rsid w:val="004B5508"/>
    <w:rsid w:val="004B582D"/>
    <w:rsid w:val="004B59FC"/>
    <w:rsid w:val="004B5B87"/>
    <w:rsid w:val="004B6188"/>
    <w:rsid w:val="004B61F1"/>
    <w:rsid w:val="004B6397"/>
    <w:rsid w:val="004B6A65"/>
    <w:rsid w:val="004B6AD5"/>
    <w:rsid w:val="004B6E92"/>
    <w:rsid w:val="004B7B28"/>
    <w:rsid w:val="004B7DAA"/>
    <w:rsid w:val="004B7E74"/>
    <w:rsid w:val="004C0C67"/>
    <w:rsid w:val="004C1B0B"/>
    <w:rsid w:val="004C1B81"/>
    <w:rsid w:val="004C20DD"/>
    <w:rsid w:val="004C2F95"/>
    <w:rsid w:val="004C3256"/>
    <w:rsid w:val="004C364E"/>
    <w:rsid w:val="004C3733"/>
    <w:rsid w:val="004C3912"/>
    <w:rsid w:val="004C3BAA"/>
    <w:rsid w:val="004C4368"/>
    <w:rsid w:val="004C4527"/>
    <w:rsid w:val="004C47E6"/>
    <w:rsid w:val="004C4C46"/>
    <w:rsid w:val="004C58BD"/>
    <w:rsid w:val="004C5E7E"/>
    <w:rsid w:val="004C5FF8"/>
    <w:rsid w:val="004C6308"/>
    <w:rsid w:val="004C64AC"/>
    <w:rsid w:val="004C6BEC"/>
    <w:rsid w:val="004C7589"/>
    <w:rsid w:val="004C7C95"/>
    <w:rsid w:val="004C7D71"/>
    <w:rsid w:val="004D13E4"/>
    <w:rsid w:val="004D1593"/>
    <w:rsid w:val="004D1A4E"/>
    <w:rsid w:val="004D1BBB"/>
    <w:rsid w:val="004D1CCD"/>
    <w:rsid w:val="004D1D11"/>
    <w:rsid w:val="004D1EFB"/>
    <w:rsid w:val="004D2149"/>
    <w:rsid w:val="004D22CF"/>
    <w:rsid w:val="004D33C5"/>
    <w:rsid w:val="004D3994"/>
    <w:rsid w:val="004D3EB3"/>
    <w:rsid w:val="004D4575"/>
    <w:rsid w:val="004D4E2D"/>
    <w:rsid w:val="004D4E34"/>
    <w:rsid w:val="004D51DD"/>
    <w:rsid w:val="004D6000"/>
    <w:rsid w:val="004D6294"/>
    <w:rsid w:val="004D635E"/>
    <w:rsid w:val="004D7BC1"/>
    <w:rsid w:val="004D7FDA"/>
    <w:rsid w:val="004E0994"/>
    <w:rsid w:val="004E1147"/>
    <w:rsid w:val="004E123B"/>
    <w:rsid w:val="004E1457"/>
    <w:rsid w:val="004E1B28"/>
    <w:rsid w:val="004E1EC0"/>
    <w:rsid w:val="004E2B33"/>
    <w:rsid w:val="004E2ED2"/>
    <w:rsid w:val="004E2F54"/>
    <w:rsid w:val="004E31F9"/>
    <w:rsid w:val="004E4ACF"/>
    <w:rsid w:val="004E4B0F"/>
    <w:rsid w:val="004E4CB7"/>
    <w:rsid w:val="004E4F8C"/>
    <w:rsid w:val="004E52EE"/>
    <w:rsid w:val="004E5523"/>
    <w:rsid w:val="004E62F7"/>
    <w:rsid w:val="004E6B4D"/>
    <w:rsid w:val="004E739F"/>
    <w:rsid w:val="004E76A1"/>
    <w:rsid w:val="004E7716"/>
    <w:rsid w:val="004E7D4C"/>
    <w:rsid w:val="004F046C"/>
    <w:rsid w:val="004F0BA4"/>
    <w:rsid w:val="004F13CE"/>
    <w:rsid w:val="004F1ECD"/>
    <w:rsid w:val="004F25A5"/>
    <w:rsid w:val="004F2850"/>
    <w:rsid w:val="004F2D86"/>
    <w:rsid w:val="004F30E3"/>
    <w:rsid w:val="004F3329"/>
    <w:rsid w:val="004F36EC"/>
    <w:rsid w:val="004F38F2"/>
    <w:rsid w:val="004F3BFF"/>
    <w:rsid w:val="004F3D26"/>
    <w:rsid w:val="004F407C"/>
    <w:rsid w:val="004F4248"/>
    <w:rsid w:val="004F4538"/>
    <w:rsid w:val="004F4A67"/>
    <w:rsid w:val="004F555A"/>
    <w:rsid w:val="004F599F"/>
    <w:rsid w:val="004F5B43"/>
    <w:rsid w:val="004F5B63"/>
    <w:rsid w:val="004F5E8C"/>
    <w:rsid w:val="004F66E9"/>
    <w:rsid w:val="004F69FA"/>
    <w:rsid w:val="004F6A6F"/>
    <w:rsid w:val="004F6CEA"/>
    <w:rsid w:val="004F6DF2"/>
    <w:rsid w:val="004F75A2"/>
    <w:rsid w:val="004F79B3"/>
    <w:rsid w:val="00500382"/>
    <w:rsid w:val="00500BCB"/>
    <w:rsid w:val="00500E29"/>
    <w:rsid w:val="0050128A"/>
    <w:rsid w:val="0050156D"/>
    <w:rsid w:val="00501575"/>
    <w:rsid w:val="0050161B"/>
    <w:rsid w:val="00501ECA"/>
    <w:rsid w:val="00502A85"/>
    <w:rsid w:val="005030AB"/>
    <w:rsid w:val="0050355E"/>
    <w:rsid w:val="00503F81"/>
    <w:rsid w:val="00504CB0"/>
    <w:rsid w:val="00504E1A"/>
    <w:rsid w:val="00506B06"/>
    <w:rsid w:val="00506BB2"/>
    <w:rsid w:val="00506BEB"/>
    <w:rsid w:val="00506F72"/>
    <w:rsid w:val="0050707C"/>
    <w:rsid w:val="005076BF"/>
    <w:rsid w:val="0050774B"/>
    <w:rsid w:val="00507830"/>
    <w:rsid w:val="005114D0"/>
    <w:rsid w:val="0051209B"/>
    <w:rsid w:val="00512210"/>
    <w:rsid w:val="00512A86"/>
    <w:rsid w:val="00512CC2"/>
    <w:rsid w:val="005131EF"/>
    <w:rsid w:val="005133C5"/>
    <w:rsid w:val="0051373D"/>
    <w:rsid w:val="005139E6"/>
    <w:rsid w:val="00513BF3"/>
    <w:rsid w:val="00513CA7"/>
    <w:rsid w:val="00513D7F"/>
    <w:rsid w:val="00513DB3"/>
    <w:rsid w:val="00513E96"/>
    <w:rsid w:val="00513F7A"/>
    <w:rsid w:val="00514493"/>
    <w:rsid w:val="00514572"/>
    <w:rsid w:val="0051496E"/>
    <w:rsid w:val="00515022"/>
    <w:rsid w:val="00515BD2"/>
    <w:rsid w:val="00515F29"/>
    <w:rsid w:val="00516C5E"/>
    <w:rsid w:val="00517254"/>
    <w:rsid w:val="005174E4"/>
    <w:rsid w:val="00517A20"/>
    <w:rsid w:val="00517A38"/>
    <w:rsid w:val="00520897"/>
    <w:rsid w:val="0052118E"/>
    <w:rsid w:val="005212A8"/>
    <w:rsid w:val="00522918"/>
    <w:rsid w:val="00522A69"/>
    <w:rsid w:val="00522E41"/>
    <w:rsid w:val="0052343C"/>
    <w:rsid w:val="0052358F"/>
    <w:rsid w:val="00524203"/>
    <w:rsid w:val="005242A2"/>
    <w:rsid w:val="005247B4"/>
    <w:rsid w:val="00525AA1"/>
    <w:rsid w:val="00525B05"/>
    <w:rsid w:val="00526350"/>
    <w:rsid w:val="00526756"/>
    <w:rsid w:val="005271B3"/>
    <w:rsid w:val="005273BB"/>
    <w:rsid w:val="00527602"/>
    <w:rsid w:val="00527C66"/>
    <w:rsid w:val="0053046B"/>
    <w:rsid w:val="00530652"/>
    <w:rsid w:val="005306DD"/>
    <w:rsid w:val="00530AC6"/>
    <w:rsid w:val="00531357"/>
    <w:rsid w:val="0053149D"/>
    <w:rsid w:val="00531786"/>
    <w:rsid w:val="005321A8"/>
    <w:rsid w:val="0053265E"/>
    <w:rsid w:val="00533267"/>
    <w:rsid w:val="00533B63"/>
    <w:rsid w:val="00533B75"/>
    <w:rsid w:val="00533DFA"/>
    <w:rsid w:val="00534108"/>
    <w:rsid w:val="00535048"/>
    <w:rsid w:val="00535ADD"/>
    <w:rsid w:val="00535B45"/>
    <w:rsid w:val="00535C69"/>
    <w:rsid w:val="00535E8B"/>
    <w:rsid w:val="00536728"/>
    <w:rsid w:val="0053684D"/>
    <w:rsid w:val="00536A1E"/>
    <w:rsid w:val="00536E4B"/>
    <w:rsid w:val="005370A6"/>
    <w:rsid w:val="005371FC"/>
    <w:rsid w:val="00537A40"/>
    <w:rsid w:val="00537AF8"/>
    <w:rsid w:val="00537E67"/>
    <w:rsid w:val="005402F9"/>
    <w:rsid w:val="0054089D"/>
    <w:rsid w:val="0054096B"/>
    <w:rsid w:val="0054134E"/>
    <w:rsid w:val="00541440"/>
    <w:rsid w:val="005415CB"/>
    <w:rsid w:val="00541925"/>
    <w:rsid w:val="00541EAD"/>
    <w:rsid w:val="00542466"/>
    <w:rsid w:val="0054265E"/>
    <w:rsid w:val="00542C15"/>
    <w:rsid w:val="005441C0"/>
    <w:rsid w:val="00544434"/>
    <w:rsid w:val="00545B2A"/>
    <w:rsid w:val="00546A36"/>
    <w:rsid w:val="00546B84"/>
    <w:rsid w:val="00546DFB"/>
    <w:rsid w:val="00546E47"/>
    <w:rsid w:val="0054716A"/>
    <w:rsid w:val="0055015B"/>
    <w:rsid w:val="005513E4"/>
    <w:rsid w:val="00551440"/>
    <w:rsid w:val="00551967"/>
    <w:rsid w:val="00551AAB"/>
    <w:rsid w:val="00551F3C"/>
    <w:rsid w:val="005520A4"/>
    <w:rsid w:val="005529E8"/>
    <w:rsid w:val="00552BE7"/>
    <w:rsid w:val="005533E9"/>
    <w:rsid w:val="00553593"/>
    <w:rsid w:val="0055363F"/>
    <w:rsid w:val="005538F2"/>
    <w:rsid w:val="00553C77"/>
    <w:rsid w:val="00553E56"/>
    <w:rsid w:val="00553E99"/>
    <w:rsid w:val="00554345"/>
    <w:rsid w:val="005550F8"/>
    <w:rsid w:val="005551AB"/>
    <w:rsid w:val="0055553F"/>
    <w:rsid w:val="00555B3D"/>
    <w:rsid w:val="00555F01"/>
    <w:rsid w:val="00556A16"/>
    <w:rsid w:val="00556A45"/>
    <w:rsid w:val="00556B74"/>
    <w:rsid w:val="005573A6"/>
    <w:rsid w:val="0055751E"/>
    <w:rsid w:val="00557CAE"/>
    <w:rsid w:val="00557D3F"/>
    <w:rsid w:val="00560424"/>
    <w:rsid w:val="005604EC"/>
    <w:rsid w:val="00560FFB"/>
    <w:rsid w:val="00561208"/>
    <w:rsid w:val="00561624"/>
    <w:rsid w:val="005617C0"/>
    <w:rsid w:val="00561DB6"/>
    <w:rsid w:val="005621C5"/>
    <w:rsid w:val="0056245A"/>
    <w:rsid w:val="0056256C"/>
    <w:rsid w:val="005646D2"/>
    <w:rsid w:val="0056471E"/>
    <w:rsid w:val="00564A8F"/>
    <w:rsid w:val="0056500F"/>
    <w:rsid w:val="00566F50"/>
    <w:rsid w:val="00567A2F"/>
    <w:rsid w:val="00567B4D"/>
    <w:rsid w:val="00570239"/>
    <w:rsid w:val="005703AA"/>
    <w:rsid w:val="00570637"/>
    <w:rsid w:val="00570679"/>
    <w:rsid w:val="0057071B"/>
    <w:rsid w:val="00570A8F"/>
    <w:rsid w:val="00570D0F"/>
    <w:rsid w:val="0057153D"/>
    <w:rsid w:val="00571CC0"/>
    <w:rsid w:val="00571EF2"/>
    <w:rsid w:val="005725C2"/>
    <w:rsid w:val="0057308D"/>
    <w:rsid w:val="00573C0C"/>
    <w:rsid w:val="00575763"/>
    <w:rsid w:val="005762BD"/>
    <w:rsid w:val="00577210"/>
    <w:rsid w:val="0057745E"/>
    <w:rsid w:val="00577E38"/>
    <w:rsid w:val="00577E72"/>
    <w:rsid w:val="005807FF"/>
    <w:rsid w:val="00580832"/>
    <w:rsid w:val="0058175F"/>
    <w:rsid w:val="00581C0A"/>
    <w:rsid w:val="00582352"/>
    <w:rsid w:val="005825B5"/>
    <w:rsid w:val="005827A8"/>
    <w:rsid w:val="0058280B"/>
    <w:rsid w:val="00582C84"/>
    <w:rsid w:val="00582CDB"/>
    <w:rsid w:val="005832F6"/>
    <w:rsid w:val="0058351E"/>
    <w:rsid w:val="005836C3"/>
    <w:rsid w:val="0058373F"/>
    <w:rsid w:val="0058380F"/>
    <w:rsid w:val="005839A3"/>
    <w:rsid w:val="00584027"/>
    <w:rsid w:val="00584CDE"/>
    <w:rsid w:val="00584DCD"/>
    <w:rsid w:val="00585595"/>
    <w:rsid w:val="00586437"/>
    <w:rsid w:val="0058657B"/>
    <w:rsid w:val="00586593"/>
    <w:rsid w:val="005872C0"/>
    <w:rsid w:val="0058734F"/>
    <w:rsid w:val="0058739F"/>
    <w:rsid w:val="005874C5"/>
    <w:rsid w:val="005876EF"/>
    <w:rsid w:val="00590002"/>
    <w:rsid w:val="0059040F"/>
    <w:rsid w:val="00591241"/>
    <w:rsid w:val="005914FD"/>
    <w:rsid w:val="0059158B"/>
    <w:rsid w:val="00591708"/>
    <w:rsid w:val="00592744"/>
    <w:rsid w:val="00592BE9"/>
    <w:rsid w:val="00592C74"/>
    <w:rsid w:val="00592CA1"/>
    <w:rsid w:val="00592D98"/>
    <w:rsid w:val="005931E4"/>
    <w:rsid w:val="00593EAA"/>
    <w:rsid w:val="0059414C"/>
    <w:rsid w:val="0059446B"/>
    <w:rsid w:val="00594CD9"/>
    <w:rsid w:val="00594D2E"/>
    <w:rsid w:val="00594F4A"/>
    <w:rsid w:val="00595686"/>
    <w:rsid w:val="005971D6"/>
    <w:rsid w:val="00597758"/>
    <w:rsid w:val="005A09E0"/>
    <w:rsid w:val="005A0D9E"/>
    <w:rsid w:val="005A13D5"/>
    <w:rsid w:val="005A217B"/>
    <w:rsid w:val="005A21A3"/>
    <w:rsid w:val="005A2353"/>
    <w:rsid w:val="005A25B0"/>
    <w:rsid w:val="005A27A0"/>
    <w:rsid w:val="005A3184"/>
    <w:rsid w:val="005A37A0"/>
    <w:rsid w:val="005A3ACA"/>
    <w:rsid w:val="005A3C4B"/>
    <w:rsid w:val="005A42BD"/>
    <w:rsid w:val="005A43BC"/>
    <w:rsid w:val="005A45B3"/>
    <w:rsid w:val="005A461C"/>
    <w:rsid w:val="005A4F2E"/>
    <w:rsid w:val="005A50DE"/>
    <w:rsid w:val="005A5568"/>
    <w:rsid w:val="005A594D"/>
    <w:rsid w:val="005A60C4"/>
    <w:rsid w:val="005A6364"/>
    <w:rsid w:val="005A6753"/>
    <w:rsid w:val="005A7088"/>
    <w:rsid w:val="005A74A1"/>
    <w:rsid w:val="005A74A6"/>
    <w:rsid w:val="005A7782"/>
    <w:rsid w:val="005B01F5"/>
    <w:rsid w:val="005B03E1"/>
    <w:rsid w:val="005B0B08"/>
    <w:rsid w:val="005B21D6"/>
    <w:rsid w:val="005B223D"/>
    <w:rsid w:val="005B253E"/>
    <w:rsid w:val="005B3BCA"/>
    <w:rsid w:val="005B4099"/>
    <w:rsid w:val="005B4358"/>
    <w:rsid w:val="005B49D9"/>
    <w:rsid w:val="005B57B4"/>
    <w:rsid w:val="005B5D57"/>
    <w:rsid w:val="005B5F26"/>
    <w:rsid w:val="005B6403"/>
    <w:rsid w:val="005B710D"/>
    <w:rsid w:val="005B7D9C"/>
    <w:rsid w:val="005B7DAE"/>
    <w:rsid w:val="005C0B8D"/>
    <w:rsid w:val="005C0C65"/>
    <w:rsid w:val="005C1105"/>
    <w:rsid w:val="005C130A"/>
    <w:rsid w:val="005C1635"/>
    <w:rsid w:val="005C21DC"/>
    <w:rsid w:val="005C2B11"/>
    <w:rsid w:val="005C2C50"/>
    <w:rsid w:val="005C370B"/>
    <w:rsid w:val="005C3CFF"/>
    <w:rsid w:val="005C4441"/>
    <w:rsid w:val="005C58C3"/>
    <w:rsid w:val="005C654F"/>
    <w:rsid w:val="005C6620"/>
    <w:rsid w:val="005C6650"/>
    <w:rsid w:val="005C69ED"/>
    <w:rsid w:val="005C6B76"/>
    <w:rsid w:val="005C7485"/>
    <w:rsid w:val="005C7C19"/>
    <w:rsid w:val="005D0704"/>
    <w:rsid w:val="005D0A05"/>
    <w:rsid w:val="005D0C23"/>
    <w:rsid w:val="005D0CD8"/>
    <w:rsid w:val="005D1725"/>
    <w:rsid w:val="005D1857"/>
    <w:rsid w:val="005D1D8E"/>
    <w:rsid w:val="005D1E6C"/>
    <w:rsid w:val="005D2934"/>
    <w:rsid w:val="005D2B48"/>
    <w:rsid w:val="005D4813"/>
    <w:rsid w:val="005D4D63"/>
    <w:rsid w:val="005D4E14"/>
    <w:rsid w:val="005D5155"/>
    <w:rsid w:val="005D5C48"/>
    <w:rsid w:val="005D6BD4"/>
    <w:rsid w:val="005D6D7A"/>
    <w:rsid w:val="005D74A6"/>
    <w:rsid w:val="005D76FA"/>
    <w:rsid w:val="005D7712"/>
    <w:rsid w:val="005D796A"/>
    <w:rsid w:val="005D7DFD"/>
    <w:rsid w:val="005D7FD2"/>
    <w:rsid w:val="005E0576"/>
    <w:rsid w:val="005E07F5"/>
    <w:rsid w:val="005E07F7"/>
    <w:rsid w:val="005E0F2F"/>
    <w:rsid w:val="005E1583"/>
    <w:rsid w:val="005E192B"/>
    <w:rsid w:val="005E1F50"/>
    <w:rsid w:val="005E263C"/>
    <w:rsid w:val="005E267B"/>
    <w:rsid w:val="005E2808"/>
    <w:rsid w:val="005E286B"/>
    <w:rsid w:val="005E2F92"/>
    <w:rsid w:val="005E3032"/>
    <w:rsid w:val="005E31BC"/>
    <w:rsid w:val="005E38C7"/>
    <w:rsid w:val="005E3A91"/>
    <w:rsid w:val="005E3EF1"/>
    <w:rsid w:val="005E3F4A"/>
    <w:rsid w:val="005E4047"/>
    <w:rsid w:val="005E47FC"/>
    <w:rsid w:val="005E4A10"/>
    <w:rsid w:val="005E51C8"/>
    <w:rsid w:val="005E51FC"/>
    <w:rsid w:val="005E556B"/>
    <w:rsid w:val="005E6E2D"/>
    <w:rsid w:val="005F095A"/>
    <w:rsid w:val="005F0AF9"/>
    <w:rsid w:val="005F13C2"/>
    <w:rsid w:val="005F17E1"/>
    <w:rsid w:val="005F1835"/>
    <w:rsid w:val="005F185D"/>
    <w:rsid w:val="005F18A7"/>
    <w:rsid w:val="005F1A6C"/>
    <w:rsid w:val="005F22D7"/>
    <w:rsid w:val="005F2A46"/>
    <w:rsid w:val="005F2CF1"/>
    <w:rsid w:val="005F2D70"/>
    <w:rsid w:val="005F32DF"/>
    <w:rsid w:val="005F356B"/>
    <w:rsid w:val="005F362F"/>
    <w:rsid w:val="005F3835"/>
    <w:rsid w:val="005F38E7"/>
    <w:rsid w:val="005F4093"/>
    <w:rsid w:val="005F41B5"/>
    <w:rsid w:val="005F41DA"/>
    <w:rsid w:val="005F4336"/>
    <w:rsid w:val="005F4D35"/>
    <w:rsid w:val="005F4E0C"/>
    <w:rsid w:val="005F4F08"/>
    <w:rsid w:val="005F56E2"/>
    <w:rsid w:val="005F650A"/>
    <w:rsid w:val="005F6890"/>
    <w:rsid w:val="005F6F6A"/>
    <w:rsid w:val="005F6FDE"/>
    <w:rsid w:val="005F715B"/>
    <w:rsid w:val="005F7785"/>
    <w:rsid w:val="005F785D"/>
    <w:rsid w:val="005F7929"/>
    <w:rsid w:val="005F7F77"/>
    <w:rsid w:val="00600032"/>
    <w:rsid w:val="00601045"/>
    <w:rsid w:val="006012A1"/>
    <w:rsid w:val="00601676"/>
    <w:rsid w:val="00601771"/>
    <w:rsid w:val="00601B56"/>
    <w:rsid w:val="00601D4E"/>
    <w:rsid w:val="0060234F"/>
    <w:rsid w:val="00602947"/>
    <w:rsid w:val="00602C2E"/>
    <w:rsid w:val="00602E44"/>
    <w:rsid w:val="00603014"/>
    <w:rsid w:val="00603B81"/>
    <w:rsid w:val="00603D64"/>
    <w:rsid w:val="00604E75"/>
    <w:rsid w:val="00604F24"/>
    <w:rsid w:val="00605011"/>
    <w:rsid w:val="00606388"/>
    <w:rsid w:val="006065AD"/>
    <w:rsid w:val="00606BE5"/>
    <w:rsid w:val="006072B2"/>
    <w:rsid w:val="00607743"/>
    <w:rsid w:val="00607EA1"/>
    <w:rsid w:val="0061010C"/>
    <w:rsid w:val="00610119"/>
    <w:rsid w:val="006112AD"/>
    <w:rsid w:val="0061156B"/>
    <w:rsid w:val="00611750"/>
    <w:rsid w:val="006118E3"/>
    <w:rsid w:val="00611B1F"/>
    <w:rsid w:val="00612913"/>
    <w:rsid w:val="00612A4B"/>
    <w:rsid w:val="00612D24"/>
    <w:rsid w:val="00612F2F"/>
    <w:rsid w:val="0061309C"/>
    <w:rsid w:val="00613938"/>
    <w:rsid w:val="00614072"/>
    <w:rsid w:val="006140D9"/>
    <w:rsid w:val="0061441C"/>
    <w:rsid w:val="00614541"/>
    <w:rsid w:val="00614E82"/>
    <w:rsid w:val="00614FC9"/>
    <w:rsid w:val="006157CE"/>
    <w:rsid w:val="00616512"/>
    <w:rsid w:val="006165AE"/>
    <w:rsid w:val="00616939"/>
    <w:rsid w:val="006169CB"/>
    <w:rsid w:val="00616EB7"/>
    <w:rsid w:val="00617B3D"/>
    <w:rsid w:val="00617C43"/>
    <w:rsid w:val="00620056"/>
    <w:rsid w:val="006200B1"/>
    <w:rsid w:val="006204E5"/>
    <w:rsid w:val="00620EB3"/>
    <w:rsid w:val="00621196"/>
    <w:rsid w:val="0062129B"/>
    <w:rsid w:val="006212AA"/>
    <w:rsid w:val="00621EEB"/>
    <w:rsid w:val="006226CD"/>
    <w:rsid w:val="0062299C"/>
    <w:rsid w:val="00622E32"/>
    <w:rsid w:val="0062347D"/>
    <w:rsid w:val="00623AA6"/>
    <w:rsid w:val="00624350"/>
    <w:rsid w:val="006244A2"/>
    <w:rsid w:val="00624614"/>
    <w:rsid w:val="00624953"/>
    <w:rsid w:val="00624C45"/>
    <w:rsid w:val="00624D3D"/>
    <w:rsid w:val="006250DF"/>
    <w:rsid w:val="00625912"/>
    <w:rsid w:val="00625CBC"/>
    <w:rsid w:val="00625D30"/>
    <w:rsid w:val="00625D8F"/>
    <w:rsid w:val="006266E0"/>
    <w:rsid w:val="00626981"/>
    <w:rsid w:val="00626E42"/>
    <w:rsid w:val="006270D5"/>
    <w:rsid w:val="00627155"/>
    <w:rsid w:val="006306C2"/>
    <w:rsid w:val="00630C8D"/>
    <w:rsid w:val="00630FA2"/>
    <w:rsid w:val="006312FB"/>
    <w:rsid w:val="00631618"/>
    <w:rsid w:val="00631792"/>
    <w:rsid w:val="00631C75"/>
    <w:rsid w:val="00631F18"/>
    <w:rsid w:val="00632671"/>
    <w:rsid w:val="00632FE2"/>
    <w:rsid w:val="0063317B"/>
    <w:rsid w:val="0063331B"/>
    <w:rsid w:val="0063377D"/>
    <w:rsid w:val="0063380F"/>
    <w:rsid w:val="006338DF"/>
    <w:rsid w:val="00633AEB"/>
    <w:rsid w:val="00634534"/>
    <w:rsid w:val="0063461D"/>
    <w:rsid w:val="00634827"/>
    <w:rsid w:val="00634946"/>
    <w:rsid w:val="00634BA1"/>
    <w:rsid w:val="00634D45"/>
    <w:rsid w:val="00634E91"/>
    <w:rsid w:val="006353B0"/>
    <w:rsid w:val="0063544B"/>
    <w:rsid w:val="00635B66"/>
    <w:rsid w:val="00635E7E"/>
    <w:rsid w:val="00635EF4"/>
    <w:rsid w:val="006363E2"/>
    <w:rsid w:val="0063678E"/>
    <w:rsid w:val="006367E4"/>
    <w:rsid w:val="00636D1C"/>
    <w:rsid w:val="006370CB"/>
    <w:rsid w:val="006371DD"/>
    <w:rsid w:val="00637607"/>
    <w:rsid w:val="00637788"/>
    <w:rsid w:val="00637840"/>
    <w:rsid w:val="00637CEF"/>
    <w:rsid w:val="00640691"/>
    <w:rsid w:val="0064089B"/>
    <w:rsid w:val="00640925"/>
    <w:rsid w:val="00640DD4"/>
    <w:rsid w:val="00640F8C"/>
    <w:rsid w:val="00641366"/>
    <w:rsid w:val="006415F3"/>
    <w:rsid w:val="00641802"/>
    <w:rsid w:val="00641A44"/>
    <w:rsid w:val="00641AAA"/>
    <w:rsid w:val="00641C20"/>
    <w:rsid w:val="0064290E"/>
    <w:rsid w:val="00642EA1"/>
    <w:rsid w:val="00642F41"/>
    <w:rsid w:val="00643A24"/>
    <w:rsid w:val="00644491"/>
    <w:rsid w:val="0064455B"/>
    <w:rsid w:val="00644DC9"/>
    <w:rsid w:val="00645513"/>
    <w:rsid w:val="00645538"/>
    <w:rsid w:val="006457D8"/>
    <w:rsid w:val="00645C17"/>
    <w:rsid w:val="00645C90"/>
    <w:rsid w:val="00646697"/>
    <w:rsid w:val="00646FBE"/>
    <w:rsid w:val="00647152"/>
    <w:rsid w:val="00647880"/>
    <w:rsid w:val="00647AFC"/>
    <w:rsid w:val="0065028B"/>
    <w:rsid w:val="0065066E"/>
    <w:rsid w:val="00650CF5"/>
    <w:rsid w:val="006511E4"/>
    <w:rsid w:val="00652034"/>
    <w:rsid w:val="006524B7"/>
    <w:rsid w:val="006524F9"/>
    <w:rsid w:val="00653775"/>
    <w:rsid w:val="00653DFE"/>
    <w:rsid w:val="00653EA9"/>
    <w:rsid w:val="00654275"/>
    <w:rsid w:val="00654952"/>
    <w:rsid w:val="00655291"/>
    <w:rsid w:val="0065573E"/>
    <w:rsid w:val="006559D0"/>
    <w:rsid w:val="00655BF8"/>
    <w:rsid w:val="00656491"/>
    <w:rsid w:val="006566A9"/>
    <w:rsid w:val="00656A8C"/>
    <w:rsid w:val="00656BFD"/>
    <w:rsid w:val="0065706F"/>
    <w:rsid w:val="0065718C"/>
    <w:rsid w:val="00657449"/>
    <w:rsid w:val="006578F2"/>
    <w:rsid w:val="00657A4A"/>
    <w:rsid w:val="00657C12"/>
    <w:rsid w:val="00657C2C"/>
    <w:rsid w:val="00660148"/>
    <w:rsid w:val="00660452"/>
    <w:rsid w:val="00660D8A"/>
    <w:rsid w:val="0066229E"/>
    <w:rsid w:val="00662383"/>
    <w:rsid w:val="006623A0"/>
    <w:rsid w:val="00662863"/>
    <w:rsid w:val="00663046"/>
    <w:rsid w:val="006635DE"/>
    <w:rsid w:val="00663974"/>
    <w:rsid w:val="00663A0D"/>
    <w:rsid w:val="00663F6C"/>
    <w:rsid w:val="0066498F"/>
    <w:rsid w:val="006650A9"/>
    <w:rsid w:val="00665801"/>
    <w:rsid w:val="00665BFA"/>
    <w:rsid w:val="00665C19"/>
    <w:rsid w:val="006669BD"/>
    <w:rsid w:val="00666A5A"/>
    <w:rsid w:val="00666FCE"/>
    <w:rsid w:val="006671A0"/>
    <w:rsid w:val="006671B4"/>
    <w:rsid w:val="0066741F"/>
    <w:rsid w:val="00667909"/>
    <w:rsid w:val="00667950"/>
    <w:rsid w:val="00667D41"/>
    <w:rsid w:val="006703C6"/>
    <w:rsid w:val="00670430"/>
    <w:rsid w:val="00670CCC"/>
    <w:rsid w:val="00671F86"/>
    <w:rsid w:val="00672516"/>
    <w:rsid w:val="006727C5"/>
    <w:rsid w:val="00672993"/>
    <w:rsid w:val="00673B49"/>
    <w:rsid w:val="00673C9B"/>
    <w:rsid w:val="00674B5C"/>
    <w:rsid w:val="00674FDC"/>
    <w:rsid w:val="0067544B"/>
    <w:rsid w:val="00676477"/>
    <w:rsid w:val="006764F6"/>
    <w:rsid w:val="00676686"/>
    <w:rsid w:val="00676813"/>
    <w:rsid w:val="006769DF"/>
    <w:rsid w:val="00676B96"/>
    <w:rsid w:val="00680AE5"/>
    <w:rsid w:val="00680B33"/>
    <w:rsid w:val="00681293"/>
    <w:rsid w:val="00681B96"/>
    <w:rsid w:val="00681D08"/>
    <w:rsid w:val="00681D74"/>
    <w:rsid w:val="00682B3C"/>
    <w:rsid w:val="00682C04"/>
    <w:rsid w:val="00683357"/>
    <w:rsid w:val="00683F54"/>
    <w:rsid w:val="0068451D"/>
    <w:rsid w:val="00684934"/>
    <w:rsid w:val="0068688F"/>
    <w:rsid w:val="00687086"/>
    <w:rsid w:val="0068710B"/>
    <w:rsid w:val="0068797D"/>
    <w:rsid w:val="00687C1E"/>
    <w:rsid w:val="006901F0"/>
    <w:rsid w:val="00690A22"/>
    <w:rsid w:val="00690AD6"/>
    <w:rsid w:val="006912D4"/>
    <w:rsid w:val="00691368"/>
    <w:rsid w:val="006916D1"/>
    <w:rsid w:val="006918A9"/>
    <w:rsid w:val="006919B7"/>
    <w:rsid w:val="00693C70"/>
    <w:rsid w:val="00693CF8"/>
    <w:rsid w:val="006940CC"/>
    <w:rsid w:val="006941C2"/>
    <w:rsid w:val="0069451E"/>
    <w:rsid w:val="006947AD"/>
    <w:rsid w:val="00694981"/>
    <w:rsid w:val="00695B3C"/>
    <w:rsid w:val="00695C41"/>
    <w:rsid w:val="00695C98"/>
    <w:rsid w:val="0069613E"/>
    <w:rsid w:val="00696988"/>
    <w:rsid w:val="00697088"/>
    <w:rsid w:val="00697461"/>
    <w:rsid w:val="00697A9F"/>
    <w:rsid w:val="00697F26"/>
    <w:rsid w:val="006A0F0B"/>
    <w:rsid w:val="006A1B20"/>
    <w:rsid w:val="006A1DFE"/>
    <w:rsid w:val="006A27A3"/>
    <w:rsid w:val="006A2AA9"/>
    <w:rsid w:val="006A2ECC"/>
    <w:rsid w:val="006A33E6"/>
    <w:rsid w:val="006A3942"/>
    <w:rsid w:val="006A396E"/>
    <w:rsid w:val="006A39F1"/>
    <w:rsid w:val="006A3D8D"/>
    <w:rsid w:val="006A3D8E"/>
    <w:rsid w:val="006A426D"/>
    <w:rsid w:val="006A480F"/>
    <w:rsid w:val="006A4C3E"/>
    <w:rsid w:val="006A4EBA"/>
    <w:rsid w:val="006A4F38"/>
    <w:rsid w:val="006A58D6"/>
    <w:rsid w:val="006A5E19"/>
    <w:rsid w:val="006A61E5"/>
    <w:rsid w:val="006A6423"/>
    <w:rsid w:val="006A69B5"/>
    <w:rsid w:val="006A79BE"/>
    <w:rsid w:val="006A7ABB"/>
    <w:rsid w:val="006A7F42"/>
    <w:rsid w:val="006B142F"/>
    <w:rsid w:val="006B1921"/>
    <w:rsid w:val="006B1B91"/>
    <w:rsid w:val="006B22A9"/>
    <w:rsid w:val="006B247A"/>
    <w:rsid w:val="006B2534"/>
    <w:rsid w:val="006B25D4"/>
    <w:rsid w:val="006B2E0F"/>
    <w:rsid w:val="006B4151"/>
    <w:rsid w:val="006B4961"/>
    <w:rsid w:val="006B52CD"/>
    <w:rsid w:val="006B53DE"/>
    <w:rsid w:val="006B6B83"/>
    <w:rsid w:val="006B7091"/>
    <w:rsid w:val="006B7174"/>
    <w:rsid w:val="006B75CF"/>
    <w:rsid w:val="006B7A63"/>
    <w:rsid w:val="006B7F2C"/>
    <w:rsid w:val="006C035B"/>
    <w:rsid w:val="006C041D"/>
    <w:rsid w:val="006C0519"/>
    <w:rsid w:val="006C0BCE"/>
    <w:rsid w:val="006C180B"/>
    <w:rsid w:val="006C1A02"/>
    <w:rsid w:val="006C1D72"/>
    <w:rsid w:val="006C20FE"/>
    <w:rsid w:val="006C2120"/>
    <w:rsid w:val="006C365D"/>
    <w:rsid w:val="006C3970"/>
    <w:rsid w:val="006C4720"/>
    <w:rsid w:val="006C5339"/>
    <w:rsid w:val="006C53A4"/>
    <w:rsid w:val="006C58E0"/>
    <w:rsid w:val="006C5E77"/>
    <w:rsid w:val="006C63D5"/>
    <w:rsid w:val="006C6714"/>
    <w:rsid w:val="006C69D0"/>
    <w:rsid w:val="006C6C06"/>
    <w:rsid w:val="006C6FCD"/>
    <w:rsid w:val="006C70B1"/>
    <w:rsid w:val="006C71A9"/>
    <w:rsid w:val="006C7D82"/>
    <w:rsid w:val="006D0684"/>
    <w:rsid w:val="006D1346"/>
    <w:rsid w:val="006D167F"/>
    <w:rsid w:val="006D2E1E"/>
    <w:rsid w:val="006D2F11"/>
    <w:rsid w:val="006D2F32"/>
    <w:rsid w:val="006D30B1"/>
    <w:rsid w:val="006D30E0"/>
    <w:rsid w:val="006D31D1"/>
    <w:rsid w:val="006D343A"/>
    <w:rsid w:val="006D3AAF"/>
    <w:rsid w:val="006D3D07"/>
    <w:rsid w:val="006D3FF8"/>
    <w:rsid w:val="006D40DD"/>
    <w:rsid w:val="006D426B"/>
    <w:rsid w:val="006D5834"/>
    <w:rsid w:val="006D5D3B"/>
    <w:rsid w:val="006D78C4"/>
    <w:rsid w:val="006D799A"/>
    <w:rsid w:val="006D7E9E"/>
    <w:rsid w:val="006E07E8"/>
    <w:rsid w:val="006E0BE1"/>
    <w:rsid w:val="006E14B2"/>
    <w:rsid w:val="006E1553"/>
    <w:rsid w:val="006E1596"/>
    <w:rsid w:val="006E16FB"/>
    <w:rsid w:val="006E1D0B"/>
    <w:rsid w:val="006E2617"/>
    <w:rsid w:val="006E2BC1"/>
    <w:rsid w:val="006E2F2B"/>
    <w:rsid w:val="006E36F5"/>
    <w:rsid w:val="006E3CB2"/>
    <w:rsid w:val="006E481B"/>
    <w:rsid w:val="006E4F2C"/>
    <w:rsid w:val="006E51E9"/>
    <w:rsid w:val="006E61A1"/>
    <w:rsid w:val="006E6602"/>
    <w:rsid w:val="006E6720"/>
    <w:rsid w:val="006E6B27"/>
    <w:rsid w:val="006E6F14"/>
    <w:rsid w:val="006E75E4"/>
    <w:rsid w:val="006E7A65"/>
    <w:rsid w:val="006E7AA2"/>
    <w:rsid w:val="006E7B0A"/>
    <w:rsid w:val="006E7C6E"/>
    <w:rsid w:val="006E7DBB"/>
    <w:rsid w:val="006F0558"/>
    <w:rsid w:val="006F0B76"/>
    <w:rsid w:val="006F0C15"/>
    <w:rsid w:val="006F128A"/>
    <w:rsid w:val="006F13D1"/>
    <w:rsid w:val="006F161B"/>
    <w:rsid w:val="006F1771"/>
    <w:rsid w:val="006F1972"/>
    <w:rsid w:val="006F1B1D"/>
    <w:rsid w:val="006F1E54"/>
    <w:rsid w:val="006F28A0"/>
    <w:rsid w:val="006F2C8A"/>
    <w:rsid w:val="006F2D7B"/>
    <w:rsid w:val="006F3540"/>
    <w:rsid w:val="006F362A"/>
    <w:rsid w:val="006F3770"/>
    <w:rsid w:val="006F3BD9"/>
    <w:rsid w:val="006F41F2"/>
    <w:rsid w:val="006F4384"/>
    <w:rsid w:val="006F47A2"/>
    <w:rsid w:val="006F481B"/>
    <w:rsid w:val="006F4845"/>
    <w:rsid w:val="006F4A34"/>
    <w:rsid w:val="006F4AF8"/>
    <w:rsid w:val="006F50FA"/>
    <w:rsid w:val="006F52D0"/>
    <w:rsid w:val="006F55D2"/>
    <w:rsid w:val="006F57FA"/>
    <w:rsid w:val="006F5823"/>
    <w:rsid w:val="006F60EF"/>
    <w:rsid w:val="006F627C"/>
    <w:rsid w:val="006F679C"/>
    <w:rsid w:val="006F73A8"/>
    <w:rsid w:val="006F7A7C"/>
    <w:rsid w:val="006F7C45"/>
    <w:rsid w:val="007003EE"/>
    <w:rsid w:val="0070099E"/>
    <w:rsid w:val="00701436"/>
    <w:rsid w:val="007018D9"/>
    <w:rsid w:val="00702260"/>
    <w:rsid w:val="00703675"/>
    <w:rsid w:val="00703765"/>
    <w:rsid w:val="007037D6"/>
    <w:rsid w:val="00703C4B"/>
    <w:rsid w:val="007042FC"/>
    <w:rsid w:val="007049FE"/>
    <w:rsid w:val="00704C3E"/>
    <w:rsid w:val="00704FF9"/>
    <w:rsid w:val="00705015"/>
    <w:rsid w:val="00705477"/>
    <w:rsid w:val="007057B0"/>
    <w:rsid w:val="007068BB"/>
    <w:rsid w:val="00706ECB"/>
    <w:rsid w:val="00706FEC"/>
    <w:rsid w:val="00707694"/>
    <w:rsid w:val="007076A4"/>
    <w:rsid w:val="00707BB9"/>
    <w:rsid w:val="007102C9"/>
    <w:rsid w:val="007110C3"/>
    <w:rsid w:val="00711167"/>
    <w:rsid w:val="00711505"/>
    <w:rsid w:val="007115D2"/>
    <w:rsid w:val="00711C27"/>
    <w:rsid w:val="007122E1"/>
    <w:rsid w:val="00712676"/>
    <w:rsid w:val="007130B0"/>
    <w:rsid w:val="007138B2"/>
    <w:rsid w:val="00713A4D"/>
    <w:rsid w:val="00714627"/>
    <w:rsid w:val="00714771"/>
    <w:rsid w:val="0071486E"/>
    <w:rsid w:val="00714A62"/>
    <w:rsid w:val="00715000"/>
    <w:rsid w:val="00715605"/>
    <w:rsid w:val="007158BC"/>
    <w:rsid w:val="007161B0"/>
    <w:rsid w:val="00716466"/>
    <w:rsid w:val="00717469"/>
    <w:rsid w:val="0071753D"/>
    <w:rsid w:val="00717882"/>
    <w:rsid w:val="00720384"/>
    <w:rsid w:val="007205DB"/>
    <w:rsid w:val="00721158"/>
    <w:rsid w:val="007215AC"/>
    <w:rsid w:val="00721E05"/>
    <w:rsid w:val="00723125"/>
    <w:rsid w:val="0072391F"/>
    <w:rsid w:val="00723E3B"/>
    <w:rsid w:val="0072433A"/>
    <w:rsid w:val="00724A4E"/>
    <w:rsid w:val="00724E61"/>
    <w:rsid w:val="00724EE9"/>
    <w:rsid w:val="00725295"/>
    <w:rsid w:val="00725751"/>
    <w:rsid w:val="00725D38"/>
    <w:rsid w:val="007263DF"/>
    <w:rsid w:val="007267FF"/>
    <w:rsid w:val="00726A47"/>
    <w:rsid w:val="00726B75"/>
    <w:rsid w:val="00726EC0"/>
    <w:rsid w:val="00726EEA"/>
    <w:rsid w:val="007277ED"/>
    <w:rsid w:val="00727A51"/>
    <w:rsid w:val="00727D43"/>
    <w:rsid w:val="00727DED"/>
    <w:rsid w:val="007302A2"/>
    <w:rsid w:val="00730966"/>
    <w:rsid w:val="00730B21"/>
    <w:rsid w:val="00730B85"/>
    <w:rsid w:val="00730D23"/>
    <w:rsid w:val="00730EFC"/>
    <w:rsid w:val="00731229"/>
    <w:rsid w:val="00731636"/>
    <w:rsid w:val="00731845"/>
    <w:rsid w:val="0073219C"/>
    <w:rsid w:val="00733261"/>
    <w:rsid w:val="0073382B"/>
    <w:rsid w:val="00733ADB"/>
    <w:rsid w:val="00733C2E"/>
    <w:rsid w:val="00734091"/>
    <w:rsid w:val="007344D5"/>
    <w:rsid w:val="00734ABC"/>
    <w:rsid w:val="00734E1E"/>
    <w:rsid w:val="007351EB"/>
    <w:rsid w:val="0073570F"/>
    <w:rsid w:val="00735ADB"/>
    <w:rsid w:val="00736E58"/>
    <w:rsid w:val="00737118"/>
    <w:rsid w:val="00740233"/>
    <w:rsid w:val="00740DCC"/>
    <w:rsid w:val="00740F4A"/>
    <w:rsid w:val="007413C0"/>
    <w:rsid w:val="00742332"/>
    <w:rsid w:val="0074247E"/>
    <w:rsid w:val="00742621"/>
    <w:rsid w:val="00742F55"/>
    <w:rsid w:val="00743342"/>
    <w:rsid w:val="0074355A"/>
    <w:rsid w:val="00743DA4"/>
    <w:rsid w:val="00743E3C"/>
    <w:rsid w:val="007444C8"/>
    <w:rsid w:val="00744B7C"/>
    <w:rsid w:val="00744E21"/>
    <w:rsid w:val="0074526B"/>
    <w:rsid w:val="00745CEF"/>
    <w:rsid w:val="007461D5"/>
    <w:rsid w:val="0074629F"/>
    <w:rsid w:val="007464A8"/>
    <w:rsid w:val="00746B8C"/>
    <w:rsid w:val="0074786E"/>
    <w:rsid w:val="00747A79"/>
    <w:rsid w:val="00750801"/>
    <w:rsid w:val="00750A04"/>
    <w:rsid w:val="00750A08"/>
    <w:rsid w:val="00751329"/>
    <w:rsid w:val="0075230C"/>
    <w:rsid w:val="0075244B"/>
    <w:rsid w:val="00752563"/>
    <w:rsid w:val="0075286F"/>
    <w:rsid w:val="0075294E"/>
    <w:rsid w:val="00752AA7"/>
    <w:rsid w:val="00753487"/>
    <w:rsid w:val="00754D63"/>
    <w:rsid w:val="00755511"/>
    <w:rsid w:val="0075617D"/>
    <w:rsid w:val="007562C0"/>
    <w:rsid w:val="00756323"/>
    <w:rsid w:val="00756F01"/>
    <w:rsid w:val="00757FBB"/>
    <w:rsid w:val="0076095E"/>
    <w:rsid w:val="00761064"/>
    <w:rsid w:val="0076137A"/>
    <w:rsid w:val="007615F7"/>
    <w:rsid w:val="007616CD"/>
    <w:rsid w:val="0076192A"/>
    <w:rsid w:val="00761B37"/>
    <w:rsid w:val="00761B74"/>
    <w:rsid w:val="0076260A"/>
    <w:rsid w:val="00762C16"/>
    <w:rsid w:val="007633D2"/>
    <w:rsid w:val="007637D8"/>
    <w:rsid w:val="00763C00"/>
    <w:rsid w:val="00763F88"/>
    <w:rsid w:val="007640AA"/>
    <w:rsid w:val="0076455F"/>
    <w:rsid w:val="0076477D"/>
    <w:rsid w:val="007649AA"/>
    <w:rsid w:val="00764BA7"/>
    <w:rsid w:val="00764FBF"/>
    <w:rsid w:val="007654F9"/>
    <w:rsid w:val="007667AC"/>
    <w:rsid w:val="00766A77"/>
    <w:rsid w:val="00767109"/>
    <w:rsid w:val="00767A25"/>
    <w:rsid w:val="00767CDE"/>
    <w:rsid w:val="00767E0A"/>
    <w:rsid w:val="00770192"/>
    <w:rsid w:val="00770FE9"/>
    <w:rsid w:val="00771DFD"/>
    <w:rsid w:val="00773711"/>
    <w:rsid w:val="007737D2"/>
    <w:rsid w:val="00774512"/>
    <w:rsid w:val="00774521"/>
    <w:rsid w:val="00774CCD"/>
    <w:rsid w:val="0077502D"/>
    <w:rsid w:val="00775814"/>
    <w:rsid w:val="00775DB4"/>
    <w:rsid w:val="0077670B"/>
    <w:rsid w:val="007769A5"/>
    <w:rsid w:val="00776E84"/>
    <w:rsid w:val="00777079"/>
    <w:rsid w:val="007777BE"/>
    <w:rsid w:val="007778B0"/>
    <w:rsid w:val="00777A70"/>
    <w:rsid w:val="00777E79"/>
    <w:rsid w:val="00780360"/>
    <w:rsid w:val="00780440"/>
    <w:rsid w:val="0078092B"/>
    <w:rsid w:val="00780957"/>
    <w:rsid w:val="00780A44"/>
    <w:rsid w:val="00781336"/>
    <w:rsid w:val="00781426"/>
    <w:rsid w:val="00781BBA"/>
    <w:rsid w:val="0078268A"/>
    <w:rsid w:val="00782D4E"/>
    <w:rsid w:val="00782EDA"/>
    <w:rsid w:val="00782F67"/>
    <w:rsid w:val="00783D3F"/>
    <w:rsid w:val="007842BB"/>
    <w:rsid w:val="007844AC"/>
    <w:rsid w:val="0078485B"/>
    <w:rsid w:val="00784E2C"/>
    <w:rsid w:val="00784E9D"/>
    <w:rsid w:val="00786FC8"/>
    <w:rsid w:val="0078735B"/>
    <w:rsid w:val="00787788"/>
    <w:rsid w:val="007907B2"/>
    <w:rsid w:val="007909AB"/>
    <w:rsid w:val="007917A5"/>
    <w:rsid w:val="00791D03"/>
    <w:rsid w:val="00791D3C"/>
    <w:rsid w:val="007920EB"/>
    <w:rsid w:val="00792442"/>
    <w:rsid w:val="00792C08"/>
    <w:rsid w:val="00792C33"/>
    <w:rsid w:val="00792D0D"/>
    <w:rsid w:val="00793308"/>
    <w:rsid w:val="00794B20"/>
    <w:rsid w:val="00795379"/>
    <w:rsid w:val="007962D5"/>
    <w:rsid w:val="007964C4"/>
    <w:rsid w:val="00796639"/>
    <w:rsid w:val="00796969"/>
    <w:rsid w:val="00796EE7"/>
    <w:rsid w:val="00796F56"/>
    <w:rsid w:val="00797136"/>
    <w:rsid w:val="0079744D"/>
    <w:rsid w:val="00797988"/>
    <w:rsid w:val="007A09E5"/>
    <w:rsid w:val="007A194A"/>
    <w:rsid w:val="007A1BBF"/>
    <w:rsid w:val="007A21BD"/>
    <w:rsid w:val="007A21D3"/>
    <w:rsid w:val="007A2B42"/>
    <w:rsid w:val="007A30A0"/>
    <w:rsid w:val="007A3234"/>
    <w:rsid w:val="007A3908"/>
    <w:rsid w:val="007A3CB5"/>
    <w:rsid w:val="007A4A48"/>
    <w:rsid w:val="007A53C6"/>
    <w:rsid w:val="007A5799"/>
    <w:rsid w:val="007A57AA"/>
    <w:rsid w:val="007A5893"/>
    <w:rsid w:val="007A5B50"/>
    <w:rsid w:val="007A6074"/>
    <w:rsid w:val="007A6214"/>
    <w:rsid w:val="007A67F2"/>
    <w:rsid w:val="007A7200"/>
    <w:rsid w:val="007A725E"/>
    <w:rsid w:val="007A777F"/>
    <w:rsid w:val="007A7AC8"/>
    <w:rsid w:val="007A7ACD"/>
    <w:rsid w:val="007A7DD4"/>
    <w:rsid w:val="007B0002"/>
    <w:rsid w:val="007B06BD"/>
    <w:rsid w:val="007B0E8E"/>
    <w:rsid w:val="007B1475"/>
    <w:rsid w:val="007B19B9"/>
    <w:rsid w:val="007B1ADF"/>
    <w:rsid w:val="007B1B70"/>
    <w:rsid w:val="007B2019"/>
    <w:rsid w:val="007B2319"/>
    <w:rsid w:val="007B24D5"/>
    <w:rsid w:val="007B27A3"/>
    <w:rsid w:val="007B2D33"/>
    <w:rsid w:val="007B2E18"/>
    <w:rsid w:val="007B4C2D"/>
    <w:rsid w:val="007B4C77"/>
    <w:rsid w:val="007B4E5E"/>
    <w:rsid w:val="007B5082"/>
    <w:rsid w:val="007B5444"/>
    <w:rsid w:val="007B5C94"/>
    <w:rsid w:val="007B6780"/>
    <w:rsid w:val="007B6AF2"/>
    <w:rsid w:val="007B700F"/>
    <w:rsid w:val="007B71AA"/>
    <w:rsid w:val="007B7618"/>
    <w:rsid w:val="007B7B78"/>
    <w:rsid w:val="007C090A"/>
    <w:rsid w:val="007C09A7"/>
    <w:rsid w:val="007C0A43"/>
    <w:rsid w:val="007C1142"/>
    <w:rsid w:val="007C1448"/>
    <w:rsid w:val="007C1524"/>
    <w:rsid w:val="007C1D28"/>
    <w:rsid w:val="007C1D4D"/>
    <w:rsid w:val="007C1E0D"/>
    <w:rsid w:val="007C1F34"/>
    <w:rsid w:val="007C207A"/>
    <w:rsid w:val="007C23E6"/>
    <w:rsid w:val="007C244F"/>
    <w:rsid w:val="007C3612"/>
    <w:rsid w:val="007C3E8E"/>
    <w:rsid w:val="007C46E8"/>
    <w:rsid w:val="007C4CBE"/>
    <w:rsid w:val="007C53AF"/>
    <w:rsid w:val="007C5ADE"/>
    <w:rsid w:val="007C6444"/>
    <w:rsid w:val="007C6BFC"/>
    <w:rsid w:val="007C6CA5"/>
    <w:rsid w:val="007D017D"/>
    <w:rsid w:val="007D0786"/>
    <w:rsid w:val="007D0C28"/>
    <w:rsid w:val="007D100C"/>
    <w:rsid w:val="007D1ECB"/>
    <w:rsid w:val="007D2A93"/>
    <w:rsid w:val="007D30F4"/>
    <w:rsid w:val="007D32D0"/>
    <w:rsid w:val="007D3DDD"/>
    <w:rsid w:val="007D40B5"/>
    <w:rsid w:val="007D4366"/>
    <w:rsid w:val="007D4E27"/>
    <w:rsid w:val="007D4EC1"/>
    <w:rsid w:val="007D53FD"/>
    <w:rsid w:val="007D5A4A"/>
    <w:rsid w:val="007D5E06"/>
    <w:rsid w:val="007D5EEA"/>
    <w:rsid w:val="007D5F5A"/>
    <w:rsid w:val="007D65F9"/>
    <w:rsid w:val="007D6E82"/>
    <w:rsid w:val="007D7B6B"/>
    <w:rsid w:val="007E0E1B"/>
    <w:rsid w:val="007E17AC"/>
    <w:rsid w:val="007E1857"/>
    <w:rsid w:val="007E1CA6"/>
    <w:rsid w:val="007E1E0D"/>
    <w:rsid w:val="007E224E"/>
    <w:rsid w:val="007E2568"/>
    <w:rsid w:val="007E25A2"/>
    <w:rsid w:val="007E2956"/>
    <w:rsid w:val="007E2BBE"/>
    <w:rsid w:val="007E2E6F"/>
    <w:rsid w:val="007E2EFD"/>
    <w:rsid w:val="007E3939"/>
    <w:rsid w:val="007E429A"/>
    <w:rsid w:val="007E4B4A"/>
    <w:rsid w:val="007E676F"/>
    <w:rsid w:val="007E718E"/>
    <w:rsid w:val="007E71E2"/>
    <w:rsid w:val="007E7A96"/>
    <w:rsid w:val="007E7EB8"/>
    <w:rsid w:val="007F01CE"/>
    <w:rsid w:val="007F0BBE"/>
    <w:rsid w:val="007F0C21"/>
    <w:rsid w:val="007F0EB6"/>
    <w:rsid w:val="007F13F9"/>
    <w:rsid w:val="007F1B80"/>
    <w:rsid w:val="007F1FF4"/>
    <w:rsid w:val="007F2213"/>
    <w:rsid w:val="007F29F6"/>
    <w:rsid w:val="007F2BD5"/>
    <w:rsid w:val="007F2C3F"/>
    <w:rsid w:val="007F2CE2"/>
    <w:rsid w:val="007F2D45"/>
    <w:rsid w:val="007F2FA1"/>
    <w:rsid w:val="007F3213"/>
    <w:rsid w:val="007F33DC"/>
    <w:rsid w:val="007F36BB"/>
    <w:rsid w:val="007F375F"/>
    <w:rsid w:val="007F37C6"/>
    <w:rsid w:val="007F38C1"/>
    <w:rsid w:val="007F3CF7"/>
    <w:rsid w:val="007F3ED2"/>
    <w:rsid w:val="007F4542"/>
    <w:rsid w:val="007F47C0"/>
    <w:rsid w:val="007F4C6B"/>
    <w:rsid w:val="007F4D5B"/>
    <w:rsid w:val="007F501E"/>
    <w:rsid w:val="007F5172"/>
    <w:rsid w:val="007F5565"/>
    <w:rsid w:val="007F5E8F"/>
    <w:rsid w:val="007F606C"/>
    <w:rsid w:val="007F66BD"/>
    <w:rsid w:val="007F673A"/>
    <w:rsid w:val="007F675F"/>
    <w:rsid w:val="007F6A22"/>
    <w:rsid w:val="007F6A3C"/>
    <w:rsid w:val="007F6AA6"/>
    <w:rsid w:val="007F7080"/>
    <w:rsid w:val="007F7827"/>
    <w:rsid w:val="00800060"/>
    <w:rsid w:val="00800198"/>
    <w:rsid w:val="00800BBE"/>
    <w:rsid w:val="008011FD"/>
    <w:rsid w:val="0080190F"/>
    <w:rsid w:val="00801A46"/>
    <w:rsid w:val="008026A9"/>
    <w:rsid w:val="00802B47"/>
    <w:rsid w:val="00803525"/>
    <w:rsid w:val="008035B9"/>
    <w:rsid w:val="00803791"/>
    <w:rsid w:val="00803956"/>
    <w:rsid w:val="00803DC9"/>
    <w:rsid w:val="00804016"/>
    <w:rsid w:val="00804884"/>
    <w:rsid w:val="00805458"/>
    <w:rsid w:val="00805761"/>
    <w:rsid w:val="0080580B"/>
    <w:rsid w:val="00805FE0"/>
    <w:rsid w:val="0080625D"/>
    <w:rsid w:val="00806957"/>
    <w:rsid w:val="00806C1C"/>
    <w:rsid w:val="008073E0"/>
    <w:rsid w:val="008074C1"/>
    <w:rsid w:val="0081006C"/>
    <w:rsid w:val="00810182"/>
    <w:rsid w:val="00810578"/>
    <w:rsid w:val="00810CEA"/>
    <w:rsid w:val="00811D09"/>
    <w:rsid w:val="00811E00"/>
    <w:rsid w:val="008121FA"/>
    <w:rsid w:val="00812EA1"/>
    <w:rsid w:val="0081355B"/>
    <w:rsid w:val="00813E90"/>
    <w:rsid w:val="0081412A"/>
    <w:rsid w:val="008152F1"/>
    <w:rsid w:val="00815589"/>
    <w:rsid w:val="00815C82"/>
    <w:rsid w:val="00815D59"/>
    <w:rsid w:val="00815F7C"/>
    <w:rsid w:val="00816D00"/>
    <w:rsid w:val="00816DD0"/>
    <w:rsid w:val="00817073"/>
    <w:rsid w:val="008173BA"/>
    <w:rsid w:val="00817879"/>
    <w:rsid w:val="00817F46"/>
    <w:rsid w:val="0082058F"/>
    <w:rsid w:val="00821010"/>
    <w:rsid w:val="00821379"/>
    <w:rsid w:val="008213E8"/>
    <w:rsid w:val="00821968"/>
    <w:rsid w:val="00821CD1"/>
    <w:rsid w:val="008226D7"/>
    <w:rsid w:val="00822970"/>
    <w:rsid w:val="00823263"/>
    <w:rsid w:val="008235EB"/>
    <w:rsid w:val="00823BD6"/>
    <w:rsid w:val="00824100"/>
    <w:rsid w:val="00824537"/>
    <w:rsid w:val="0082497A"/>
    <w:rsid w:val="008249BB"/>
    <w:rsid w:val="00824B1E"/>
    <w:rsid w:val="00824FE8"/>
    <w:rsid w:val="00825491"/>
    <w:rsid w:val="0082624F"/>
    <w:rsid w:val="008263EF"/>
    <w:rsid w:val="00826688"/>
    <w:rsid w:val="00827144"/>
    <w:rsid w:val="008271AD"/>
    <w:rsid w:val="00827DE7"/>
    <w:rsid w:val="00830ACF"/>
    <w:rsid w:val="0083125A"/>
    <w:rsid w:val="0083128E"/>
    <w:rsid w:val="0083137F"/>
    <w:rsid w:val="00831D35"/>
    <w:rsid w:val="00832F7A"/>
    <w:rsid w:val="00833017"/>
    <w:rsid w:val="008336B8"/>
    <w:rsid w:val="008336BA"/>
    <w:rsid w:val="008339F0"/>
    <w:rsid w:val="00833B58"/>
    <w:rsid w:val="00833DDB"/>
    <w:rsid w:val="00833ED0"/>
    <w:rsid w:val="00834573"/>
    <w:rsid w:val="00834A7D"/>
    <w:rsid w:val="008358C3"/>
    <w:rsid w:val="00835A32"/>
    <w:rsid w:val="00835F1B"/>
    <w:rsid w:val="00836066"/>
    <w:rsid w:val="008360F1"/>
    <w:rsid w:val="0083645A"/>
    <w:rsid w:val="008364F9"/>
    <w:rsid w:val="00836C7C"/>
    <w:rsid w:val="00836F3E"/>
    <w:rsid w:val="0083769C"/>
    <w:rsid w:val="00837AA9"/>
    <w:rsid w:val="00837EBC"/>
    <w:rsid w:val="00837FA1"/>
    <w:rsid w:val="00841EB7"/>
    <w:rsid w:val="00841EE4"/>
    <w:rsid w:val="0084426B"/>
    <w:rsid w:val="008451CC"/>
    <w:rsid w:val="00845FC8"/>
    <w:rsid w:val="008465BD"/>
    <w:rsid w:val="008465DA"/>
    <w:rsid w:val="008465F9"/>
    <w:rsid w:val="0084675A"/>
    <w:rsid w:val="0084683E"/>
    <w:rsid w:val="00846BA1"/>
    <w:rsid w:val="008470BD"/>
    <w:rsid w:val="00847177"/>
    <w:rsid w:val="008479A2"/>
    <w:rsid w:val="0085013A"/>
    <w:rsid w:val="00850BEF"/>
    <w:rsid w:val="008515D4"/>
    <w:rsid w:val="00852102"/>
    <w:rsid w:val="008524A0"/>
    <w:rsid w:val="008526CB"/>
    <w:rsid w:val="00852751"/>
    <w:rsid w:val="008527DB"/>
    <w:rsid w:val="008528DD"/>
    <w:rsid w:val="00852B7E"/>
    <w:rsid w:val="00853813"/>
    <w:rsid w:val="00853F7D"/>
    <w:rsid w:val="00854191"/>
    <w:rsid w:val="00854C97"/>
    <w:rsid w:val="00854CDD"/>
    <w:rsid w:val="00854CEE"/>
    <w:rsid w:val="00854E6F"/>
    <w:rsid w:val="0085516E"/>
    <w:rsid w:val="0085517C"/>
    <w:rsid w:val="00855F77"/>
    <w:rsid w:val="00856B06"/>
    <w:rsid w:val="00856F5B"/>
    <w:rsid w:val="0085778C"/>
    <w:rsid w:val="008578CB"/>
    <w:rsid w:val="00857EA4"/>
    <w:rsid w:val="00857F83"/>
    <w:rsid w:val="00860797"/>
    <w:rsid w:val="0086148E"/>
    <w:rsid w:val="00861A11"/>
    <w:rsid w:val="008628D8"/>
    <w:rsid w:val="0086334F"/>
    <w:rsid w:val="00864567"/>
    <w:rsid w:val="008649EB"/>
    <w:rsid w:val="00864A0F"/>
    <w:rsid w:val="00865545"/>
    <w:rsid w:val="0086644A"/>
    <w:rsid w:val="008666C3"/>
    <w:rsid w:val="00866E99"/>
    <w:rsid w:val="00867134"/>
    <w:rsid w:val="00867609"/>
    <w:rsid w:val="00867CB9"/>
    <w:rsid w:val="00870BE0"/>
    <w:rsid w:val="0087104F"/>
    <w:rsid w:val="0087116B"/>
    <w:rsid w:val="008713E6"/>
    <w:rsid w:val="008714B5"/>
    <w:rsid w:val="0087222C"/>
    <w:rsid w:val="0087225C"/>
    <w:rsid w:val="0087227D"/>
    <w:rsid w:val="00872528"/>
    <w:rsid w:val="00872561"/>
    <w:rsid w:val="00872BF5"/>
    <w:rsid w:val="00872C55"/>
    <w:rsid w:val="008730B8"/>
    <w:rsid w:val="00873876"/>
    <w:rsid w:val="008738B1"/>
    <w:rsid w:val="00873B65"/>
    <w:rsid w:val="00873F2C"/>
    <w:rsid w:val="00873F36"/>
    <w:rsid w:val="00874EF5"/>
    <w:rsid w:val="00875ECB"/>
    <w:rsid w:val="00875F6D"/>
    <w:rsid w:val="00875FF0"/>
    <w:rsid w:val="00876B2C"/>
    <w:rsid w:val="00876C2F"/>
    <w:rsid w:val="00876C5E"/>
    <w:rsid w:val="00876FC4"/>
    <w:rsid w:val="00877183"/>
    <w:rsid w:val="0088148C"/>
    <w:rsid w:val="00881FDE"/>
    <w:rsid w:val="00882169"/>
    <w:rsid w:val="00882954"/>
    <w:rsid w:val="00882CF5"/>
    <w:rsid w:val="00884D51"/>
    <w:rsid w:val="0088557C"/>
    <w:rsid w:val="008856E7"/>
    <w:rsid w:val="00885C82"/>
    <w:rsid w:val="00885FBC"/>
    <w:rsid w:val="00886FC0"/>
    <w:rsid w:val="00887625"/>
    <w:rsid w:val="00887765"/>
    <w:rsid w:val="00887878"/>
    <w:rsid w:val="008908DA"/>
    <w:rsid w:val="00890BEE"/>
    <w:rsid w:val="00890C2F"/>
    <w:rsid w:val="00890F34"/>
    <w:rsid w:val="0089127C"/>
    <w:rsid w:val="0089146B"/>
    <w:rsid w:val="0089176F"/>
    <w:rsid w:val="00891F80"/>
    <w:rsid w:val="00892D15"/>
    <w:rsid w:val="00893A48"/>
    <w:rsid w:val="00894287"/>
    <w:rsid w:val="00894606"/>
    <w:rsid w:val="008949B6"/>
    <w:rsid w:val="008950D3"/>
    <w:rsid w:val="008956DB"/>
    <w:rsid w:val="00895723"/>
    <w:rsid w:val="00895925"/>
    <w:rsid w:val="00895C7D"/>
    <w:rsid w:val="008960AF"/>
    <w:rsid w:val="008960B7"/>
    <w:rsid w:val="00896649"/>
    <w:rsid w:val="008976F3"/>
    <w:rsid w:val="00897743"/>
    <w:rsid w:val="00897DB0"/>
    <w:rsid w:val="008A03AC"/>
    <w:rsid w:val="008A0E26"/>
    <w:rsid w:val="008A10BB"/>
    <w:rsid w:val="008A1555"/>
    <w:rsid w:val="008A1815"/>
    <w:rsid w:val="008A27C3"/>
    <w:rsid w:val="008A2CEE"/>
    <w:rsid w:val="008A4B47"/>
    <w:rsid w:val="008A62F2"/>
    <w:rsid w:val="008A640F"/>
    <w:rsid w:val="008A69F8"/>
    <w:rsid w:val="008A6B8E"/>
    <w:rsid w:val="008A73AF"/>
    <w:rsid w:val="008A7A00"/>
    <w:rsid w:val="008A7A31"/>
    <w:rsid w:val="008A7ACC"/>
    <w:rsid w:val="008B0A68"/>
    <w:rsid w:val="008B0BCD"/>
    <w:rsid w:val="008B0D9F"/>
    <w:rsid w:val="008B0E7C"/>
    <w:rsid w:val="008B131D"/>
    <w:rsid w:val="008B1C1E"/>
    <w:rsid w:val="008B1D98"/>
    <w:rsid w:val="008B1F52"/>
    <w:rsid w:val="008B2472"/>
    <w:rsid w:val="008B3790"/>
    <w:rsid w:val="008B4085"/>
    <w:rsid w:val="008B4723"/>
    <w:rsid w:val="008B5169"/>
    <w:rsid w:val="008B56DC"/>
    <w:rsid w:val="008B5A8F"/>
    <w:rsid w:val="008B5DB9"/>
    <w:rsid w:val="008B5DBC"/>
    <w:rsid w:val="008B5F4F"/>
    <w:rsid w:val="008B6E94"/>
    <w:rsid w:val="008B755C"/>
    <w:rsid w:val="008B7BB7"/>
    <w:rsid w:val="008B7BF4"/>
    <w:rsid w:val="008B7C36"/>
    <w:rsid w:val="008C0254"/>
    <w:rsid w:val="008C1079"/>
    <w:rsid w:val="008C1D51"/>
    <w:rsid w:val="008C20F5"/>
    <w:rsid w:val="008C223F"/>
    <w:rsid w:val="008C36B4"/>
    <w:rsid w:val="008C3F1A"/>
    <w:rsid w:val="008C43CB"/>
    <w:rsid w:val="008C4584"/>
    <w:rsid w:val="008C4986"/>
    <w:rsid w:val="008C4B32"/>
    <w:rsid w:val="008C58CF"/>
    <w:rsid w:val="008C6EDA"/>
    <w:rsid w:val="008C70CF"/>
    <w:rsid w:val="008C73CB"/>
    <w:rsid w:val="008C7413"/>
    <w:rsid w:val="008D037E"/>
    <w:rsid w:val="008D0556"/>
    <w:rsid w:val="008D0604"/>
    <w:rsid w:val="008D0FE3"/>
    <w:rsid w:val="008D177C"/>
    <w:rsid w:val="008D17D1"/>
    <w:rsid w:val="008D25D9"/>
    <w:rsid w:val="008D2688"/>
    <w:rsid w:val="008D272E"/>
    <w:rsid w:val="008D305C"/>
    <w:rsid w:val="008D313F"/>
    <w:rsid w:val="008D3384"/>
    <w:rsid w:val="008D35BC"/>
    <w:rsid w:val="008D36EE"/>
    <w:rsid w:val="008D3CAF"/>
    <w:rsid w:val="008D3F09"/>
    <w:rsid w:val="008D44AF"/>
    <w:rsid w:val="008D48EF"/>
    <w:rsid w:val="008D57EA"/>
    <w:rsid w:val="008D5AF8"/>
    <w:rsid w:val="008D5D85"/>
    <w:rsid w:val="008D607C"/>
    <w:rsid w:val="008D6804"/>
    <w:rsid w:val="008D6ABE"/>
    <w:rsid w:val="008D6F1F"/>
    <w:rsid w:val="008D747C"/>
    <w:rsid w:val="008E001F"/>
    <w:rsid w:val="008E1437"/>
    <w:rsid w:val="008E1616"/>
    <w:rsid w:val="008E1CCC"/>
    <w:rsid w:val="008E1D63"/>
    <w:rsid w:val="008E2917"/>
    <w:rsid w:val="008E2B44"/>
    <w:rsid w:val="008E2CEC"/>
    <w:rsid w:val="008E2F00"/>
    <w:rsid w:val="008E399C"/>
    <w:rsid w:val="008E3B13"/>
    <w:rsid w:val="008E3FDF"/>
    <w:rsid w:val="008E4AF8"/>
    <w:rsid w:val="008E5205"/>
    <w:rsid w:val="008E6118"/>
    <w:rsid w:val="008E6692"/>
    <w:rsid w:val="008E6D4B"/>
    <w:rsid w:val="008E6E21"/>
    <w:rsid w:val="008E6F06"/>
    <w:rsid w:val="008E779A"/>
    <w:rsid w:val="008E7A22"/>
    <w:rsid w:val="008F0DEE"/>
    <w:rsid w:val="008F111C"/>
    <w:rsid w:val="008F159D"/>
    <w:rsid w:val="008F1ED9"/>
    <w:rsid w:val="008F2605"/>
    <w:rsid w:val="008F27DC"/>
    <w:rsid w:val="008F2BCD"/>
    <w:rsid w:val="008F3B96"/>
    <w:rsid w:val="008F4148"/>
    <w:rsid w:val="008F4464"/>
    <w:rsid w:val="008F46BE"/>
    <w:rsid w:val="008F4D48"/>
    <w:rsid w:val="008F50AA"/>
    <w:rsid w:val="008F53ED"/>
    <w:rsid w:val="008F57AC"/>
    <w:rsid w:val="008F6140"/>
    <w:rsid w:val="008F6340"/>
    <w:rsid w:val="008F65A8"/>
    <w:rsid w:val="008F75B0"/>
    <w:rsid w:val="008F79A7"/>
    <w:rsid w:val="008F7A48"/>
    <w:rsid w:val="00900CFD"/>
    <w:rsid w:val="00901909"/>
    <w:rsid w:val="0090200E"/>
    <w:rsid w:val="00902967"/>
    <w:rsid w:val="0090359C"/>
    <w:rsid w:val="00903AC2"/>
    <w:rsid w:val="00903EAC"/>
    <w:rsid w:val="009049AA"/>
    <w:rsid w:val="00904FAF"/>
    <w:rsid w:val="00905230"/>
    <w:rsid w:val="009053E0"/>
    <w:rsid w:val="00905455"/>
    <w:rsid w:val="00905605"/>
    <w:rsid w:val="00905ED2"/>
    <w:rsid w:val="009061F0"/>
    <w:rsid w:val="0090693A"/>
    <w:rsid w:val="00906960"/>
    <w:rsid w:val="009069CD"/>
    <w:rsid w:val="00906F38"/>
    <w:rsid w:val="00906FA3"/>
    <w:rsid w:val="0090732F"/>
    <w:rsid w:val="00907D2B"/>
    <w:rsid w:val="00910366"/>
    <w:rsid w:val="009106AB"/>
    <w:rsid w:val="00910756"/>
    <w:rsid w:val="0091076C"/>
    <w:rsid w:val="009107FD"/>
    <w:rsid w:val="00910D2E"/>
    <w:rsid w:val="0091194B"/>
    <w:rsid w:val="00911DC1"/>
    <w:rsid w:val="0091280D"/>
    <w:rsid w:val="009144C3"/>
    <w:rsid w:val="00914B26"/>
    <w:rsid w:val="00915D85"/>
    <w:rsid w:val="00916559"/>
    <w:rsid w:val="00916A2C"/>
    <w:rsid w:val="00916AC7"/>
    <w:rsid w:val="0091738B"/>
    <w:rsid w:val="009173DC"/>
    <w:rsid w:val="00917AA6"/>
    <w:rsid w:val="00917ED9"/>
    <w:rsid w:val="009208F8"/>
    <w:rsid w:val="009209CA"/>
    <w:rsid w:val="00920B15"/>
    <w:rsid w:val="0092142C"/>
    <w:rsid w:val="00922C7D"/>
    <w:rsid w:val="00923C76"/>
    <w:rsid w:val="00924074"/>
    <w:rsid w:val="009243B4"/>
    <w:rsid w:val="00925C92"/>
    <w:rsid w:val="00926058"/>
    <w:rsid w:val="00926375"/>
    <w:rsid w:val="0092669F"/>
    <w:rsid w:val="00926730"/>
    <w:rsid w:val="00926806"/>
    <w:rsid w:val="00926993"/>
    <w:rsid w:val="009276C0"/>
    <w:rsid w:val="00927B52"/>
    <w:rsid w:val="00930273"/>
    <w:rsid w:val="009302CA"/>
    <w:rsid w:val="0093039E"/>
    <w:rsid w:val="0093075F"/>
    <w:rsid w:val="00931467"/>
    <w:rsid w:val="00931BCB"/>
    <w:rsid w:val="00931CCE"/>
    <w:rsid w:val="00932AA8"/>
    <w:rsid w:val="00932BFF"/>
    <w:rsid w:val="00933703"/>
    <w:rsid w:val="00933A2B"/>
    <w:rsid w:val="00933BD5"/>
    <w:rsid w:val="00933E67"/>
    <w:rsid w:val="0093402D"/>
    <w:rsid w:val="0093458C"/>
    <w:rsid w:val="00934878"/>
    <w:rsid w:val="00934FC0"/>
    <w:rsid w:val="00935361"/>
    <w:rsid w:val="009357A9"/>
    <w:rsid w:val="0093580D"/>
    <w:rsid w:val="009358FF"/>
    <w:rsid w:val="00935E1C"/>
    <w:rsid w:val="0093640F"/>
    <w:rsid w:val="00936BDE"/>
    <w:rsid w:val="00937D01"/>
    <w:rsid w:val="009405E1"/>
    <w:rsid w:val="0094217A"/>
    <w:rsid w:val="0094235C"/>
    <w:rsid w:val="009431CA"/>
    <w:rsid w:val="00943736"/>
    <w:rsid w:val="00943B3F"/>
    <w:rsid w:val="00944377"/>
    <w:rsid w:val="00944668"/>
    <w:rsid w:val="00944E7D"/>
    <w:rsid w:val="00945C95"/>
    <w:rsid w:val="00946715"/>
    <w:rsid w:val="00947A8B"/>
    <w:rsid w:val="00947AC3"/>
    <w:rsid w:val="009502F1"/>
    <w:rsid w:val="00950559"/>
    <w:rsid w:val="0095085A"/>
    <w:rsid w:val="00950B20"/>
    <w:rsid w:val="00950D01"/>
    <w:rsid w:val="00951683"/>
    <w:rsid w:val="0095226A"/>
    <w:rsid w:val="00952CE0"/>
    <w:rsid w:val="00953252"/>
    <w:rsid w:val="009536C8"/>
    <w:rsid w:val="00954FEE"/>
    <w:rsid w:val="00955A40"/>
    <w:rsid w:val="00955D82"/>
    <w:rsid w:val="0095641C"/>
    <w:rsid w:val="00956A64"/>
    <w:rsid w:val="00956ABC"/>
    <w:rsid w:val="00956AE0"/>
    <w:rsid w:val="0095727D"/>
    <w:rsid w:val="009577C8"/>
    <w:rsid w:val="0095789D"/>
    <w:rsid w:val="00957989"/>
    <w:rsid w:val="00957E0D"/>
    <w:rsid w:val="00957E2A"/>
    <w:rsid w:val="00960DC0"/>
    <w:rsid w:val="00961243"/>
    <w:rsid w:val="00961F0D"/>
    <w:rsid w:val="009628DF"/>
    <w:rsid w:val="009629FD"/>
    <w:rsid w:val="00962C76"/>
    <w:rsid w:val="0096321F"/>
    <w:rsid w:val="009632F6"/>
    <w:rsid w:val="00963AC6"/>
    <w:rsid w:val="00963E78"/>
    <w:rsid w:val="009642C9"/>
    <w:rsid w:val="0096498B"/>
    <w:rsid w:val="0096528A"/>
    <w:rsid w:val="00965439"/>
    <w:rsid w:val="009659E8"/>
    <w:rsid w:val="00965D50"/>
    <w:rsid w:val="009661CB"/>
    <w:rsid w:val="00966BB3"/>
    <w:rsid w:val="00970297"/>
    <w:rsid w:val="00970B51"/>
    <w:rsid w:val="009711FA"/>
    <w:rsid w:val="009717E1"/>
    <w:rsid w:val="00971937"/>
    <w:rsid w:val="00971978"/>
    <w:rsid w:val="00971AA9"/>
    <w:rsid w:val="0097229D"/>
    <w:rsid w:val="00972E66"/>
    <w:rsid w:val="00972F03"/>
    <w:rsid w:val="009730C0"/>
    <w:rsid w:val="00973887"/>
    <w:rsid w:val="00973B93"/>
    <w:rsid w:val="009741BE"/>
    <w:rsid w:val="009745DA"/>
    <w:rsid w:val="009746BB"/>
    <w:rsid w:val="00974EBE"/>
    <w:rsid w:val="00974FB1"/>
    <w:rsid w:val="00975DDE"/>
    <w:rsid w:val="00975F5F"/>
    <w:rsid w:val="00976DE1"/>
    <w:rsid w:val="0097763F"/>
    <w:rsid w:val="00977738"/>
    <w:rsid w:val="00977798"/>
    <w:rsid w:val="009777CE"/>
    <w:rsid w:val="00977A18"/>
    <w:rsid w:val="00980E37"/>
    <w:rsid w:val="009812D1"/>
    <w:rsid w:val="0098165C"/>
    <w:rsid w:val="00983098"/>
    <w:rsid w:val="00983A5D"/>
    <w:rsid w:val="00983BD2"/>
    <w:rsid w:val="00983D0B"/>
    <w:rsid w:val="00984159"/>
    <w:rsid w:val="0098466D"/>
    <w:rsid w:val="00984E8B"/>
    <w:rsid w:val="00985084"/>
    <w:rsid w:val="009853D5"/>
    <w:rsid w:val="00985404"/>
    <w:rsid w:val="00985674"/>
    <w:rsid w:val="00985F39"/>
    <w:rsid w:val="00986404"/>
    <w:rsid w:val="00987768"/>
    <w:rsid w:val="00987C27"/>
    <w:rsid w:val="0099036E"/>
    <w:rsid w:val="00990477"/>
    <w:rsid w:val="00991586"/>
    <w:rsid w:val="00991774"/>
    <w:rsid w:val="00991A25"/>
    <w:rsid w:val="0099200B"/>
    <w:rsid w:val="009925DB"/>
    <w:rsid w:val="0099289B"/>
    <w:rsid w:val="009932F8"/>
    <w:rsid w:val="009935F3"/>
    <w:rsid w:val="00993C42"/>
    <w:rsid w:val="00993F1B"/>
    <w:rsid w:val="00995A26"/>
    <w:rsid w:val="00995E56"/>
    <w:rsid w:val="00996056"/>
    <w:rsid w:val="009966E2"/>
    <w:rsid w:val="0099729E"/>
    <w:rsid w:val="0099791A"/>
    <w:rsid w:val="00997C86"/>
    <w:rsid w:val="00997D39"/>
    <w:rsid w:val="00997E42"/>
    <w:rsid w:val="009A004F"/>
    <w:rsid w:val="009A0800"/>
    <w:rsid w:val="009A0E26"/>
    <w:rsid w:val="009A15BE"/>
    <w:rsid w:val="009A1AB3"/>
    <w:rsid w:val="009A2586"/>
    <w:rsid w:val="009A28C1"/>
    <w:rsid w:val="009A3692"/>
    <w:rsid w:val="009A4CEA"/>
    <w:rsid w:val="009A6715"/>
    <w:rsid w:val="009A6D1D"/>
    <w:rsid w:val="009A708C"/>
    <w:rsid w:val="009A72B4"/>
    <w:rsid w:val="009A75E9"/>
    <w:rsid w:val="009A7826"/>
    <w:rsid w:val="009B0193"/>
    <w:rsid w:val="009B07D9"/>
    <w:rsid w:val="009B2A6C"/>
    <w:rsid w:val="009B2A79"/>
    <w:rsid w:val="009B2BA3"/>
    <w:rsid w:val="009B2E6E"/>
    <w:rsid w:val="009B370F"/>
    <w:rsid w:val="009B3785"/>
    <w:rsid w:val="009B383F"/>
    <w:rsid w:val="009B406D"/>
    <w:rsid w:val="009B490E"/>
    <w:rsid w:val="009B4CE9"/>
    <w:rsid w:val="009B6A07"/>
    <w:rsid w:val="009B6BAE"/>
    <w:rsid w:val="009B6CF1"/>
    <w:rsid w:val="009B731D"/>
    <w:rsid w:val="009B790C"/>
    <w:rsid w:val="009B7D67"/>
    <w:rsid w:val="009C04F7"/>
    <w:rsid w:val="009C08CC"/>
    <w:rsid w:val="009C10A6"/>
    <w:rsid w:val="009C1307"/>
    <w:rsid w:val="009C157F"/>
    <w:rsid w:val="009C1991"/>
    <w:rsid w:val="009C22D7"/>
    <w:rsid w:val="009C297A"/>
    <w:rsid w:val="009C37F1"/>
    <w:rsid w:val="009C3AC4"/>
    <w:rsid w:val="009C417F"/>
    <w:rsid w:val="009C4495"/>
    <w:rsid w:val="009C4520"/>
    <w:rsid w:val="009C5D00"/>
    <w:rsid w:val="009C6116"/>
    <w:rsid w:val="009C65FA"/>
    <w:rsid w:val="009C7FFA"/>
    <w:rsid w:val="009D0175"/>
    <w:rsid w:val="009D09DC"/>
    <w:rsid w:val="009D0F9E"/>
    <w:rsid w:val="009D0FCA"/>
    <w:rsid w:val="009D13A8"/>
    <w:rsid w:val="009D13C2"/>
    <w:rsid w:val="009D1B0E"/>
    <w:rsid w:val="009D21D4"/>
    <w:rsid w:val="009D224B"/>
    <w:rsid w:val="009D22EB"/>
    <w:rsid w:val="009D2BDF"/>
    <w:rsid w:val="009D3700"/>
    <w:rsid w:val="009D39C7"/>
    <w:rsid w:val="009D3F56"/>
    <w:rsid w:val="009D44E1"/>
    <w:rsid w:val="009D4D12"/>
    <w:rsid w:val="009D4E22"/>
    <w:rsid w:val="009D5542"/>
    <w:rsid w:val="009D5608"/>
    <w:rsid w:val="009D5E4D"/>
    <w:rsid w:val="009D774D"/>
    <w:rsid w:val="009E0824"/>
    <w:rsid w:val="009E115E"/>
    <w:rsid w:val="009E190E"/>
    <w:rsid w:val="009E24F3"/>
    <w:rsid w:val="009E326E"/>
    <w:rsid w:val="009E3CBB"/>
    <w:rsid w:val="009E4041"/>
    <w:rsid w:val="009E441C"/>
    <w:rsid w:val="009E4900"/>
    <w:rsid w:val="009E5D31"/>
    <w:rsid w:val="009E6C9B"/>
    <w:rsid w:val="009E6E58"/>
    <w:rsid w:val="009E6FA6"/>
    <w:rsid w:val="009E7136"/>
    <w:rsid w:val="009E75E7"/>
    <w:rsid w:val="009E7737"/>
    <w:rsid w:val="009E7A72"/>
    <w:rsid w:val="009F0110"/>
    <w:rsid w:val="009F0566"/>
    <w:rsid w:val="009F069E"/>
    <w:rsid w:val="009F0DD5"/>
    <w:rsid w:val="009F10A2"/>
    <w:rsid w:val="009F2922"/>
    <w:rsid w:val="009F2D1B"/>
    <w:rsid w:val="009F2E5A"/>
    <w:rsid w:val="009F32DA"/>
    <w:rsid w:val="009F35AB"/>
    <w:rsid w:val="009F3AD1"/>
    <w:rsid w:val="009F48E7"/>
    <w:rsid w:val="009F4D9D"/>
    <w:rsid w:val="009F5281"/>
    <w:rsid w:val="009F594A"/>
    <w:rsid w:val="009F65EB"/>
    <w:rsid w:val="009F694D"/>
    <w:rsid w:val="009F6A28"/>
    <w:rsid w:val="009F6EF1"/>
    <w:rsid w:val="009F7492"/>
    <w:rsid w:val="009F74FB"/>
    <w:rsid w:val="009F75EA"/>
    <w:rsid w:val="009F793B"/>
    <w:rsid w:val="00A00193"/>
    <w:rsid w:val="00A00A9E"/>
    <w:rsid w:val="00A00CE4"/>
    <w:rsid w:val="00A00E57"/>
    <w:rsid w:val="00A01693"/>
    <w:rsid w:val="00A01821"/>
    <w:rsid w:val="00A021FF"/>
    <w:rsid w:val="00A02434"/>
    <w:rsid w:val="00A02BAA"/>
    <w:rsid w:val="00A02D7F"/>
    <w:rsid w:val="00A03068"/>
    <w:rsid w:val="00A031C6"/>
    <w:rsid w:val="00A03773"/>
    <w:rsid w:val="00A03B19"/>
    <w:rsid w:val="00A03CF7"/>
    <w:rsid w:val="00A0478F"/>
    <w:rsid w:val="00A04AEC"/>
    <w:rsid w:val="00A04DC9"/>
    <w:rsid w:val="00A05091"/>
    <w:rsid w:val="00A0701D"/>
    <w:rsid w:val="00A07184"/>
    <w:rsid w:val="00A108A9"/>
    <w:rsid w:val="00A12624"/>
    <w:rsid w:val="00A12B57"/>
    <w:rsid w:val="00A12D33"/>
    <w:rsid w:val="00A14963"/>
    <w:rsid w:val="00A14CFD"/>
    <w:rsid w:val="00A14F38"/>
    <w:rsid w:val="00A150B3"/>
    <w:rsid w:val="00A164D5"/>
    <w:rsid w:val="00A1680B"/>
    <w:rsid w:val="00A169F9"/>
    <w:rsid w:val="00A2087E"/>
    <w:rsid w:val="00A20CAD"/>
    <w:rsid w:val="00A21168"/>
    <w:rsid w:val="00A219CC"/>
    <w:rsid w:val="00A21BF4"/>
    <w:rsid w:val="00A22782"/>
    <w:rsid w:val="00A228CF"/>
    <w:rsid w:val="00A22A3A"/>
    <w:rsid w:val="00A22F46"/>
    <w:rsid w:val="00A24070"/>
    <w:rsid w:val="00A24827"/>
    <w:rsid w:val="00A24A0B"/>
    <w:rsid w:val="00A24E1E"/>
    <w:rsid w:val="00A251FE"/>
    <w:rsid w:val="00A252B7"/>
    <w:rsid w:val="00A26985"/>
    <w:rsid w:val="00A270EA"/>
    <w:rsid w:val="00A272D8"/>
    <w:rsid w:val="00A273D8"/>
    <w:rsid w:val="00A30165"/>
    <w:rsid w:val="00A30280"/>
    <w:rsid w:val="00A304E5"/>
    <w:rsid w:val="00A3094B"/>
    <w:rsid w:val="00A30BCF"/>
    <w:rsid w:val="00A30C8A"/>
    <w:rsid w:val="00A30E0E"/>
    <w:rsid w:val="00A30EF9"/>
    <w:rsid w:val="00A30F16"/>
    <w:rsid w:val="00A31284"/>
    <w:rsid w:val="00A3155A"/>
    <w:rsid w:val="00A31639"/>
    <w:rsid w:val="00A31853"/>
    <w:rsid w:val="00A31904"/>
    <w:rsid w:val="00A31BE6"/>
    <w:rsid w:val="00A31C1D"/>
    <w:rsid w:val="00A328D4"/>
    <w:rsid w:val="00A33511"/>
    <w:rsid w:val="00A335AB"/>
    <w:rsid w:val="00A35750"/>
    <w:rsid w:val="00A357F6"/>
    <w:rsid w:val="00A360D2"/>
    <w:rsid w:val="00A3674B"/>
    <w:rsid w:val="00A3691F"/>
    <w:rsid w:val="00A37007"/>
    <w:rsid w:val="00A37915"/>
    <w:rsid w:val="00A40EFF"/>
    <w:rsid w:val="00A42512"/>
    <w:rsid w:val="00A427F6"/>
    <w:rsid w:val="00A431D8"/>
    <w:rsid w:val="00A4382D"/>
    <w:rsid w:val="00A440E7"/>
    <w:rsid w:val="00A443FE"/>
    <w:rsid w:val="00A4496A"/>
    <w:rsid w:val="00A44CFE"/>
    <w:rsid w:val="00A45040"/>
    <w:rsid w:val="00A45517"/>
    <w:rsid w:val="00A46963"/>
    <w:rsid w:val="00A46BD7"/>
    <w:rsid w:val="00A46EE6"/>
    <w:rsid w:val="00A47F3B"/>
    <w:rsid w:val="00A50374"/>
    <w:rsid w:val="00A50A94"/>
    <w:rsid w:val="00A50DF6"/>
    <w:rsid w:val="00A50EFD"/>
    <w:rsid w:val="00A510C3"/>
    <w:rsid w:val="00A5164F"/>
    <w:rsid w:val="00A51DC2"/>
    <w:rsid w:val="00A51E4F"/>
    <w:rsid w:val="00A52F0E"/>
    <w:rsid w:val="00A52F1D"/>
    <w:rsid w:val="00A535EF"/>
    <w:rsid w:val="00A54796"/>
    <w:rsid w:val="00A55270"/>
    <w:rsid w:val="00A555F4"/>
    <w:rsid w:val="00A56A46"/>
    <w:rsid w:val="00A56B1C"/>
    <w:rsid w:val="00A56EBC"/>
    <w:rsid w:val="00A57449"/>
    <w:rsid w:val="00A60B5E"/>
    <w:rsid w:val="00A60ED8"/>
    <w:rsid w:val="00A617E0"/>
    <w:rsid w:val="00A62663"/>
    <w:rsid w:val="00A63486"/>
    <w:rsid w:val="00A63552"/>
    <w:rsid w:val="00A63EF6"/>
    <w:rsid w:val="00A63F6B"/>
    <w:rsid w:val="00A640A4"/>
    <w:rsid w:val="00A6472A"/>
    <w:rsid w:val="00A65502"/>
    <w:rsid w:val="00A6551D"/>
    <w:rsid w:val="00A65A35"/>
    <w:rsid w:val="00A6619C"/>
    <w:rsid w:val="00A6661F"/>
    <w:rsid w:val="00A67080"/>
    <w:rsid w:val="00A674D0"/>
    <w:rsid w:val="00A678CE"/>
    <w:rsid w:val="00A67D24"/>
    <w:rsid w:val="00A67F6A"/>
    <w:rsid w:val="00A7074C"/>
    <w:rsid w:val="00A7088F"/>
    <w:rsid w:val="00A708D5"/>
    <w:rsid w:val="00A70B72"/>
    <w:rsid w:val="00A70C0F"/>
    <w:rsid w:val="00A70D69"/>
    <w:rsid w:val="00A71464"/>
    <w:rsid w:val="00A715E8"/>
    <w:rsid w:val="00A71F79"/>
    <w:rsid w:val="00A72046"/>
    <w:rsid w:val="00A72679"/>
    <w:rsid w:val="00A7269D"/>
    <w:rsid w:val="00A72A97"/>
    <w:rsid w:val="00A72BAC"/>
    <w:rsid w:val="00A73352"/>
    <w:rsid w:val="00A739AA"/>
    <w:rsid w:val="00A73CED"/>
    <w:rsid w:val="00A73D76"/>
    <w:rsid w:val="00A74321"/>
    <w:rsid w:val="00A746B9"/>
    <w:rsid w:val="00A74C03"/>
    <w:rsid w:val="00A74FB7"/>
    <w:rsid w:val="00A75413"/>
    <w:rsid w:val="00A7687D"/>
    <w:rsid w:val="00A76A5D"/>
    <w:rsid w:val="00A7725A"/>
    <w:rsid w:val="00A77B92"/>
    <w:rsid w:val="00A77F19"/>
    <w:rsid w:val="00A80806"/>
    <w:rsid w:val="00A809A8"/>
    <w:rsid w:val="00A814DF"/>
    <w:rsid w:val="00A81A3B"/>
    <w:rsid w:val="00A81B05"/>
    <w:rsid w:val="00A821C5"/>
    <w:rsid w:val="00A828EC"/>
    <w:rsid w:val="00A82EE0"/>
    <w:rsid w:val="00A82F1A"/>
    <w:rsid w:val="00A831E7"/>
    <w:rsid w:val="00A83214"/>
    <w:rsid w:val="00A836B1"/>
    <w:rsid w:val="00A836FD"/>
    <w:rsid w:val="00A837B3"/>
    <w:rsid w:val="00A83ED3"/>
    <w:rsid w:val="00A841E5"/>
    <w:rsid w:val="00A8451E"/>
    <w:rsid w:val="00A84F0E"/>
    <w:rsid w:val="00A8526E"/>
    <w:rsid w:val="00A85783"/>
    <w:rsid w:val="00A8589A"/>
    <w:rsid w:val="00A85929"/>
    <w:rsid w:val="00A85A81"/>
    <w:rsid w:val="00A8623C"/>
    <w:rsid w:val="00A86B6A"/>
    <w:rsid w:val="00A86E14"/>
    <w:rsid w:val="00A8703E"/>
    <w:rsid w:val="00A873E9"/>
    <w:rsid w:val="00A87A55"/>
    <w:rsid w:val="00A9030B"/>
    <w:rsid w:val="00A90563"/>
    <w:rsid w:val="00A90662"/>
    <w:rsid w:val="00A90851"/>
    <w:rsid w:val="00A9193E"/>
    <w:rsid w:val="00A91AAE"/>
    <w:rsid w:val="00A92106"/>
    <w:rsid w:val="00A92187"/>
    <w:rsid w:val="00A9262D"/>
    <w:rsid w:val="00A9277D"/>
    <w:rsid w:val="00A92A35"/>
    <w:rsid w:val="00A92BD3"/>
    <w:rsid w:val="00A92E0A"/>
    <w:rsid w:val="00A92E3C"/>
    <w:rsid w:val="00A93414"/>
    <w:rsid w:val="00A94595"/>
    <w:rsid w:val="00A9481D"/>
    <w:rsid w:val="00A94AEE"/>
    <w:rsid w:val="00A9539E"/>
    <w:rsid w:val="00A9694E"/>
    <w:rsid w:val="00A96A77"/>
    <w:rsid w:val="00A97437"/>
    <w:rsid w:val="00A9773A"/>
    <w:rsid w:val="00A97CD2"/>
    <w:rsid w:val="00AA053E"/>
    <w:rsid w:val="00AA0664"/>
    <w:rsid w:val="00AA091A"/>
    <w:rsid w:val="00AA0D37"/>
    <w:rsid w:val="00AA10DD"/>
    <w:rsid w:val="00AA11E9"/>
    <w:rsid w:val="00AA175A"/>
    <w:rsid w:val="00AA1F09"/>
    <w:rsid w:val="00AA244B"/>
    <w:rsid w:val="00AA2A13"/>
    <w:rsid w:val="00AA2C15"/>
    <w:rsid w:val="00AA2D1B"/>
    <w:rsid w:val="00AA2DD9"/>
    <w:rsid w:val="00AA3223"/>
    <w:rsid w:val="00AA433B"/>
    <w:rsid w:val="00AA4EA3"/>
    <w:rsid w:val="00AA5611"/>
    <w:rsid w:val="00AA57AA"/>
    <w:rsid w:val="00AA5B6F"/>
    <w:rsid w:val="00AA5D68"/>
    <w:rsid w:val="00AA60F3"/>
    <w:rsid w:val="00AA682C"/>
    <w:rsid w:val="00AA6C08"/>
    <w:rsid w:val="00AA6EA0"/>
    <w:rsid w:val="00AA7A65"/>
    <w:rsid w:val="00AA7F13"/>
    <w:rsid w:val="00AB00E3"/>
    <w:rsid w:val="00AB0B2F"/>
    <w:rsid w:val="00AB0CF5"/>
    <w:rsid w:val="00AB11B7"/>
    <w:rsid w:val="00AB143D"/>
    <w:rsid w:val="00AB1D01"/>
    <w:rsid w:val="00AB202A"/>
    <w:rsid w:val="00AB21A1"/>
    <w:rsid w:val="00AB294D"/>
    <w:rsid w:val="00AB2B65"/>
    <w:rsid w:val="00AB2F84"/>
    <w:rsid w:val="00AB3516"/>
    <w:rsid w:val="00AB3584"/>
    <w:rsid w:val="00AB361F"/>
    <w:rsid w:val="00AB4486"/>
    <w:rsid w:val="00AB467A"/>
    <w:rsid w:val="00AB4821"/>
    <w:rsid w:val="00AB4A8A"/>
    <w:rsid w:val="00AB4A96"/>
    <w:rsid w:val="00AB528B"/>
    <w:rsid w:val="00AB5381"/>
    <w:rsid w:val="00AB5503"/>
    <w:rsid w:val="00AB5CA1"/>
    <w:rsid w:val="00AB672C"/>
    <w:rsid w:val="00AB6B3E"/>
    <w:rsid w:val="00AC0090"/>
    <w:rsid w:val="00AC1BD8"/>
    <w:rsid w:val="00AC206E"/>
    <w:rsid w:val="00AC21D1"/>
    <w:rsid w:val="00AC2242"/>
    <w:rsid w:val="00AC22A6"/>
    <w:rsid w:val="00AC255B"/>
    <w:rsid w:val="00AC2AB3"/>
    <w:rsid w:val="00AC2C37"/>
    <w:rsid w:val="00AC2EAD"/>
    <w:rsid w:val="00AC2F5E"/>
    <w:rsid w:val="00AC3EB8"/>
    <w:rsid w:val="00AC41D8"/>
    <w:rsid w:val="00AC4689"/>
    <w:rsid w:val="00AC4785"/>
    <w:rsid w:val="00AC48A4"/>
    <w:rsid w:val="00AC5045"/>
    <w:rsid w:val="00AC507B"/>
    <w:rsid w:val="00AC51F5"/>
    <w:rsid w:val="00AC5567"/>
    <w:rsid w:val="00AC58EF"/>
    <w:rsid w:val="00AC5BCC"/>
    <w:rsid w:val="00AC5E22"/>
    <w:rsid w:val="00AC5E99"/>
    <w:rsid w:val="00AC6077"/>
    <w:rsid w:val="00AC61BD"/>
    <w:rsid w:val="00AC63BB"/>
    <w:rsid w:val="00AC6DC3"/>
    <w:rsid w:val="00AC786D"/>
    <w:rsid w:val="00AC7E55"/>
    <w:rsid w:val="00AD06FD"/>
    <w:rsid w:val="00AD0705"/>
    <w:rsid w:val="00AD0BB0"/>
    <w:rsid w:val="00AD1296"/>
    <w:rsid w:val="00AD1325"/>
    <w:rsid w:val="00AD169E"/>
    <w:rsid w:val="00AD20F0"/>
    <w:rsid w:val="00AD24BA"/>
    <w:rsid w:val="00AD264F"/>
    <w:rsid w:val="00AD26F8"/>
    <w:rsid w:val="00AD2AAB"/>
    <w:rsid w:val="00AD2E1B"/>
    <w:rsid w:val="00AD43A4"/>
    <w:rsid w:val="00AD4608"/>
    <w:rsid w:val="00AD49BA"/>
    <w:rsid w:val="00AD4D42"/>
    <w:rsid w:val="00AD51E3"/>
    <w:rsid w:val="00AD61F3"/>
    <w:rsid w:val="00AD6374"/>
    <w:rsid w:val="00AD6D2A"/>
    <w:rsid w:val="00AD7006"/>
    <w:rsid w:val="00AD7275"/>
    <w:rsid w:val="00AD7B07"/>
    <w:rsid w:val="00AD7DB7"/>
    <w:rsid w:val="00AE0179"/>
    <w:rsid w:val="00AE0B11"/>
    <w:rsid w:val="00AE1014"/>
    <w:rsid w:val="00AE16BC"/>
    <w:rsid w:val="00AE17A2"/>
    <w:rsid w:val="00AE1B40"/>
    <w:rsid w:val="00AE233B"/>
    <w:rsid w:val="00AE24F6"/>
    <w:rsid w:val="00AE29A3"/>
    <w:rsid w:val="00AE2B08"/>
    <w:rsid w:val="00AE2E36"/>
    <w:rsid w:val="00AE31A3"/>
    <w:rsid w:val="00AE3745"/>
    <w:rsid w:val="00AE3BDC"/>
    <w:rsid w:val="00AE4001"/>
    <w:rsid w:val="00AE431F"/>
    <w:rsid w:val="00AE4735"/>
    <w:rsid w:val="00AE49F8"/>
    <w:rsid w:val="00AE5421"/>
    <w:rsid w:val="00AE57C5"/>
    <w:rsid w:val="00AE68AF"/>
    <w:rsid w:val="00AE7215"/>
    <w:rsid w:val="00AE73F8"/>
    <w:rsid w:val="00AE744A"/>
    <w:rsid w:val="00AE7635"/>
    <w:rsid w:val="00AE7789"/>
    <w:rsid w:val="00AF017B"/>
    <w:rsid w:val="00AF0DB0"/>
    <w:rsid w:val="00AF163B"/>
    <w:rsid w:val="00AF1BDF"/>
    <w:rsid w:val="00AF1F34"/>
    <w:rsid w:val="00AF2239"/>
    <w:rsid w:val="00AF235E"/>
    <w:rsid w:val="00AF257D"/>
    <w:rsid w:val="00AF29C6"/>
    <w:rsid w:val="00AF2A4C"/>
    <w:rsid w:val="00AF2AB3"/>
    <w:rsid w:val="00AF32AA"/>
    <w:rsid w:val="00AF33AD"/>
    <w:rsid w:val="00AF3D9D"/>
    <w:rsid w:val="00AF4594"/>
    <w:rsid w:val="00AF486A"/>
    <w:rsid w:val="00AF4FA1"/>
    <w:rsid w:val="00AF503A"/>
    <w:rsid w:val="00AF50A6"/>
    <w:rsid w:val="00AF50E6"/>
    <w:rsid w:val="00AF5EDF"/>
    <w:rsid w:val="00AF5F4A"/>
    <w:rsid w:val="00AF7546"/>
    <w:rsid w:val="00AF7BE8"/>
    <w:rsid w:val="00B004E0"/>
    <w:rsid w:val="00B004F4"/>
    <w:rsid w:val="00B0097C"/>
    <w:rsid w:val="00B00DB1"/>
    <w:rsid w:val="00B00DF3"/>
    <w:rsid w:val="00B00F11"/>
    <w:rsid w:val="00B0146B"/>
    <w:rsid w:val="00B0148C"/>
    <w:rsid w:val="00B01FD8"/>
    <w:rsid w:val="00B0204F"/>
    <w:rsid w:val="00B026B3"/>
    <w:rsid w:val="00B02A68"/>
    <w:rsid w:val="00B037FF"/>
    <w:rsid w:val="00B0427E"/>
    <w:rsid w:val="00B04C01"/>
    <w:rsid w:val="00B04F63"/>
    <w:rsid w:val="00B05317"/>
    <w:rsid w:val="00B0580B"/>
    <w:rsid w:val="00B05B22"/>
    <w:rsid w:val="00B05FA2"/>
    <w:rsid w:val="00B065B9"/>
    <w:rsid w:val="00B067DA"/>
    <w:rsid w:val="00B0735B"/>
    <w:rsid w:val="00B075EB"/>
    <w:rsid w:val="00B0779F"/>
    <w:rsid w:val="00B07A1E"/>
    <w:rsid w:val="00B07B72"/>
    <w:rsid w:val="00B07FAF"/>
    <w:rsid w:val="00B10019"/>
    <w:rsid w:val="00B1020F"/>
    <w:rsid w:val="00B10830"/>
    <w:rsid w:val="00B10DCE"/>
    <w:rsid w:val="00B10F79"/>
    <w:rsid w:val="00B110B6"/>
    <w:rsid w:val="00B11127"/>
    <w:rsid w:val="00B11556"/>
    <w:rsid w:val="00B11636"/>
    <w:rsid w:val="00B11776"/>
    <w:rsid w:val="00B11856"/>
    <w:rsid w:val="00B11C2B"/>
    <w:rsid w:val="00B12258"/>
    <w:rsid w:val="00B125C9"/>
    <w:rsid w:val="00B12D62"/>
    <w:rsid w:val="00B12F75"/>
    <w:rsid w:val="00B13112"/>
    <w:rsid w:val="00B13370"/>
    <w:rsid w:val="00B1347B"/>
    <w:rsid w:val="00B136FA"/>
    <w:rsid w:val="00B1394E"/>
    <w:rsid w:val="00B13E34"/>
    <w:rsid w:val="00B13E5C"/>
    <w:rsid w:val="00B14152"/>
    <w:rsid w:val="00B152E9"/>
    <w:rsid w:val="00B15F24"/>
    <w:rsid w:val="00B1674A"/>
    <w:rsid w:val="00B16C60"/>
    <w:rsid w:val="00B17312"/>
    <w:rsid w:val="00B17DD6"/>
    <w:rsid w:val="00B20C09"/>
    <w:rsid w:val="00B21601"/>
    <w:rsid w:val="00B219F3"/>
    <w:rsid w:val="00B21C5B"/>
    <w:rsid w:val="00B22C0B"/>
    <w:rsid w:val="00B23064"/>
    <w:rsid w:val="00B23353"/>
    <w:rsid w:val="00B24221"/>
    <w:rsid w:val="00B24278"/>
    <w:rsid w:val="00B244D9"/>
    <w:rsid w:val="00B24CB8"/>
    <w:rsid w:val="00B24FF9"/>
    <w:rsid w:val="00B257CB"/>
    <w:rsid w:val="00B25ED0"/>
    <w:rsid w:val="00B25FF5"/>
    <w:rsid w:val="00B263BA"/>
    <w:rsid w:val="00B26968"/>
    <w:rsid w:val="00B26E16"/>
    <w:rsid w:val="00B26F24"/>
    <w:rsid w:val="00B27386"/>
    <w:rsid w:val="00B279DD"/>
    <w:rsid w:val="00B302C9"/>
    <w:rsid w:val="00B30C4A"/>
    <w:rsid w:val="00B310F2"/>
    <w:rsid w:val="00B321EB"/>
    <w:rsid w:val="00B32B5A"/>
    <w:rsid w:val="00B33F31"/>
    <w:rsid w:val="00B3567D"/>
    <w:rsid w:val="00B35939"/>
    <w:rsid w:val="00B35D66"/>
    <w:rsid w:val="00B3664B"/>
    <w:rsid w:val="00B36911"/>
    <w:rsid w:val="00B37090"/>
    <w:rsid w:val="00B3727C"/>
    <w:rsid w:val="00B379AF"/>
    <w:rsid w:val="00B37B30"/>
    <w:rsid w:val="00B4015B"/>
    <w:rsid w:val="00B40823"/>
    <w:rsid w:val="00B40A65"/>
    <w:rsid w:val="00B40B0F"/>
    <w:rsid w:val="00B40C73"/>
    <w:rsid w:val="00B40D67"/>
    <w:rsid w:val="00B40E3B"/>
    <w:rsid w:val="00B4243F"/>
    <w:rsid w:val="00B42AA0"/>
    <w:rsid w:val="00B43CF0"/>
    <w:rsid w:val="00B440B3"/>
    <w:rsid w:val="00B44A8A"/>
    <w:rsid w:val="00B44BF2"/>
    <w:rsid w:val="00B44D35"/>
    <w:rsid w:val="00B45223"/>
    <w:rsid w:val="00B454F4"/>
    <w:rsid w:val="00B456C9"/>
    <w:rsid w:val="00B46849"/>
    <w:rsid w:val="00B46916"/>
    <w:rsid w:val="00B47575"/>
    <w:rsid w:val="00B476AB"/>
    <w:rsid w:val="00B47780"/>
    <w:rsid w:val="00B4797E"/>
    <w:rsid w:val="00B47A91"/>
    <w:rsid w:val="00B47BFF"/>
    <w:rsid w:val="00B50150"/>
    <w:rsid w:val="00B50DD5"/>
    <w:rsid w:val="00B5111A"/>
    <w:rsid w:val="00B51B51"/>
    <w:rsid w:val="00B51B93"/>
    <w:rsid w:val="00B526B5"/>
    <w:rsid w:val="00B5292B"/>
    <w:rsid w:val="00B53BB3"/>
    <w:rsid w:val="00B5445E"/>
    <w:rsid w:val="00B54946"/>
    <w:rsid w:val="00B549FE"/>
    <w:rsid w:val="00B54D38"/>
    <w:rsid w:val="00B54EE2"/>
    <w:rsid w:val="00B55208"/>
    <w:rsid w:val="00B55276"/>
    <w:rsid w:val="00B55720"/>
    <w:rsid w:val="00B55833"/>
    <w:rsid w:val="00B5670A"/>
    <w:rsid w:val="00B57809"/>
    <w:rsid w:val="00B57A63"/>
    <w:rsid w:val="00B57C46"/>
    <w:rsid w:val="00B602A0"/>
    <w:rsid w:val="00B6069F"/>
    <w:rsid w:val="00B608DF"/>
    <w:rsid w:val="00B60D8C"/>
    <w:rsid w:val="00B60ED0"/>
    <w:rsid w:val="00B61047"/>
    <w:rsid w:val="00B610E7"/>
    <w:rsid w:val="00B61AA6"/>
    <w:rsid w:val="00B61E9C"/>
    <w:rsid w:val="00B62063"/>
    <w:rsid w:val="00B62563"/>
    <w:rsid w:val="00B62629"/>
    <w:rsid w:val="00B62AFA"/>
    <w:rsid w:val="00B630CF"/>
    <w:rsid w:val="00B631CF"/>
    <w:rsid w:val="00B635B3"/>
    <w:rsid w:val="00B63E57"/>
    <w:rsid w:val="00B642A8"/>
    <w:rsid w:val="00B644A8"/>
    <w:rsid w:val="00B6453C"/>
    <w:rsid w:val="00B645B6"/>
    <w:rsid w:val="00B6473B"/>
    <w:rsid w:val="00B647DF"/>
    <w:rsid w:val="00B647F3"/>
    <w:rsid w:val="00B64A80"/>
    <w:rsid w:val="00B64AB2"/>
    <w:rsid w:val="00B64B22"/>
    <w:rsid w:val="00B64C10"/>
    <w:rsid w:val="00B64CE0"/>
    <w:rsid w:val="00B651FE"/>
    <w:rsid w:val="00B652B7"/>
    <w:rsid w:val="00B65666"/>
    <w:rsid w:val="00B65A24"/>
    <w:rsid w:val="00B65DAE"/>
    <w:rsid w:val="00B6601C"/>
    <w:rsid w:val="00B66414"/>
    <w:rsid w:val="00B66495"/>
    <w:rsid w:val="00B66D9A"/>
    <w:rsid w:val="00B66DA6"/>
    <w:rsid w:val="00B67270"/>
    <w:rsid w:val="00B672A4"/>
    <w:rsid w:val="00B673F3"/>
    <w:rsid w:val="00B6776A"/>
    <w:rsid w:val="00B679C8"/>
    <w:rsid w:val="00B67DC0"/>
    <w:rsid w:val="00B67FD4"/>
    <w:rsid w:val="00B70EF2"/>
    <w:rsid w:val="00B71116"/>
    <w:rsid w:val="00B7133E"/>
    <w:rsid w:val="00B713DF"/>
    <w:rsid w:val="00B71B7D"/>
    <w:rsid w:val="00B7290E"/>
    <w:rsid w:val="00B72A8E"/>
    <w:rsid w:val="00B72B1A"/>
    <w:rsid w:val="00B72CAB"/>
    <w:rsid w:val="00B745E6"/>
    <w:rsid w:val="00B74647"/>
    <w:rsid w:val="00B747A9"/>
    <w:rsid w:val="00B74BB5"/>
    <w:rsid w:val="00B750FB"/>
    <w:rsid w:val="00B75273"/>
    <w:rsid w:val="00B752D4"/>
    <w:rsid w:val="00B75317"/>
    <w:rsid w:val="00B75638"/>
    <w:rsid w:val="00B75A45"/>
    <w:rsid w:val="00B75A9D"/>
    <w:rsid w:val="00B75BFF"/>
    <w:rsid w:val="00B75EDF"/>
    <w:rsid w:val="00B75F65"/>
    <w:rsid w:val="00B76256"/>
    <w:rsid w:val="00B76472"/>
    <w:rsid w:val="00B76D50"/>
    <w:rsid w:val="00B774A2"/>
    <w:rsid w:val="00B77E73"/>
    <w:rsid w:val="00B80380"/>
    <w:rsid w:val="00B808A1"/>
    <w:rsid w:val="00B80A09"/>
    <w:rsid w:val="00B823CE"/>
    <w:rsid w:val="00B82682"/>
    <w:rsid w:val="00B84399"/>
    <w:rsid w:val="00B84501"/>
    <w:rsid w:val="00B855BF"/>
    <w:rsid w:val="00B86098"/>
    <w:rsid w:val="00B864C2"/>
    <w:rsid w:val="00B86752"/>
    <w:rsid w:val="00B8680E"/>
    <w:rsid w:val="00B86BB8"/>
    <w:rsid w:val="00B86C05"/>
    <w:rsid w:val="00B87461"/>
    <w:rsid w:val="00B87CFE"/>
    <w:rsid w:val="00B90D86"/>
    <w:rsid w:val="00B91155"/>
    <w:rsid w:val="00B91A9B"/>
    <w:rsid w:val="00B9222A"/>
    <w:rsid w:val="00B92EC5"/>
    <w:rsid w:val="00B92F87"/>
    <w:rsid w:val="00B9312E"/>
    <w:rsid w:val="00B9338B"/>
    <w:rsid w:val="00B934E0"/>
    <w:rsid w:val="00B93D2E"/>
    <w:rsid w:val="00B93D86"/>
    <w:rsid w:val="00B945D3"/>
    <w:rsid w:val="00B94CF6"/>
    <w:rsid w:val="00B9507E"/>
    <w:rsid w:val="00B96637"/>
    <w:rsid w:val="00B96A31"/>
    <w:rsid w:val="00B97043"/>
    <w:rsid w:val="00B979EA"/>
    <w:rsid w:val="00B97A21"/>
    <w:rsid w:val="00B97AD1"/>
    <w:rsid w:val="00B97F7D"/>
    <w:rsid w:val="00BA0C5A"/>
    <w:rsid w:val="00BA0CEB"/>
    <w:rsid w:val="00BA1241"/>
    <w:rsid w:val="00BA1743"/>
    <w:rsid w:val="00BA18CB"/>
    <w:rsid w:val="00BA1CA9"/>
    <w:rsid w:val="00BA1FBC"/>
    <w:rsid w:val="00BA1FF9"/>
    <w:rsid w:val="00BA3243"/>
    <w:rsid w:val="00BA3883"/>
    <w:rsid w:val="00BA39A2"/>
    <w:rsid w:val="00BA4552"/>
    <w:rsid w:val="00BA5D98"/>
    <w:rsid w:val="00BA5F76"/>
    <w:rsid w:val="00BA6048"/>
    <w:rsid w:val="00BA65F1"/>
    <w:rsid w:val="00BA7926"/>
    <w:rsid w:val="00BA7D4E"/>
    <w:rsid w:val="00BB03AE"/>
    <w:rsid w:val="00BB167B"/>
    <w:rsid w:val="00BB1842"/>
    <w:rsid w:val="00BB1C97"/>
    <w:rsid w:val="00BB1DFC"/>
    <w:rsid w:val="00BB1EF4"/>
    <w:rsid w:val="00BB22E6"/>
    <w:rsid w:val="00BB2793"/>
    <w:rsid w:val="00BB27C2"/>
    <w:rsid w:val="00BB2C68"/>
    <w:rsid w:val="00BB2EC5"/>
    <w:rsid w:val="00BB3735"/>
    <w:rsid w:val="00BB3B70"/>
    <w:rsid w:val="00BB3E36"/>
    <w:rsid w:val="00BB43EF"/>
    <w:rsid w:val="00BB4817"/>
    <w:rsid w:val="00BB48F3"/>
    <w:rsid w:val="00BB4DBD"/>
    <w:rsid w:val="00BB4DCF"/>
    <w:rsid w:val="00BB515D"/>
    <w:rsid w:val="00BB55DE"/>
    <w:rsid w:val="00BB5705"/>
    <w:rsid w:val="00BB577B"/>
    <w:rsid w:val="00BB57F8"/>
    <w:rsid w:val="00BB5A4D"/>
    <w:rsid w:val="00BB7463"/>
    <w:rsid w:val="00BB78E8"/>
    <w:rsid w:val="00BB7A1C"/>
    <w:rsid w:val="00BC00A6"/>
    <w:rsid w:val="00BC050F"/>
    <w:rsid w:val="00BC059F"/>
    <w:rsid w:val="00BC1223"/>
    <w:rsid w:val="00BC1554"/>
    <w:rsid w:val="00BC19EF"/>
    <w:rsid w:val="00BC1F03"/>
    <w:rsid w:val="00BC2188"/>
    <w:rsid w:val="00BC2660"/>
    <w:rsid w:val="00BC2738"/>
    <w:rsid w:val="00BC3584"/>
    <w:rsid w:val="00BC37B0"/>
    <w:rsid w:val="00BC4949"/>
    <w:rsid w:val="00BC49C8"/>
    <w:rsid w:val="00BC5BA7"/>
    <w:rsid w:val="00BC5F38"/>
    <w:rsid w:val="00BC62DF"/>
    <w:rsid w:val="00BC676E"/>
    <w:rsid w:val="00BC70C8"/>
    <w:rsid w:val="00BD02FC"/>
    <w:rsid w:val="00BD09A7"/>
    <w:rsid w:val="00BD1DA2"/>
    <w:rsid w:val="00BD20A0"/>
    <w:rsid w:val="00BD34F2"/>
    <w:rsid w:val="00BD3F52"/>
    <w:rsid w:val="00BD4484"/>
    <w:rsid w:val="00BD4495"/>
    <w:rsid w:val="00BD4764"/>
    <w:rsid w:val="00BD482E"/>
    <w:rsid w:val="00BD4AE8"/>
    <w:rsid w:val="00BD5DA2"/>
    <w:rsid w:val="00BD6390"/>
    <w:rsid w:val="00BD6662"/>
    <w:rsid w:val="00BD697B"/>
    <w:rsid w:val="00BD7B7B"/>
    <w:rsid w:val="00BD7C6F"/>
    <w:rsid w:val="00BD7F1B"/>
    <w:rsid w:val="00BE0105"/>
    <w:rsid w:val="00BE0708"/>
    <w:rsid w:val="00BE0C49"/>
    <w:rsid w:val="00BE0D04"/>
    <w:rsid w:val="00BE0F03"/>
    <w:rsid w:val="00BE0F45"/>
    <w:rsid w:val="00BE1D3E"/>
    <w:rsid w:val="00BE24C4"/>
    <w:rsid w:val="00BE2A6B"/>
    <w:rsid w:val="00BE3CA1"/>
    <w:rsid w:val="00BE3EC9"/>
    <w:rsid w:val="00BE472C"/>
    <w:rsid w:val="00BE473F"/>
    <w:rsid w:val="00BE48B4"/>
    <w:rsid w:val="00BE48C2"/>
    <w:rsid w:val="00BE50CE"/>
    <w:rsid w:val="00BE549F"/>
    <w:rsid w:val="00BE5E2A"/>
    <w:rsid w:val="00BE607A"/>
    <w:rsid w:val="00BE6C13"/>
    <w:rsid w:val="00BE6C81"/>
    <w:rsid w:val="00BE7216"/>
    <w:rsid w:val="00BE76B3"/>
    <w:rsid w:val="00BF0101"/>
    <w:rsid w:val="00BF01B9"/>
    <w:rsid w:val="00BF025F"/>
    <w:rsid w:val="00BF0C41"/>
    <w:rsid w:val="00BF0DD2"/>
    <w:rsid w:val="00BF0DE6"/>
    <w:rsid w:val="00BF1280"/>
    <w:rsid w:val="00BF1A73"/>
    <w:rsid w:val="00BF1B0A"/>
    <w:rsid w:val="00BF1C7C"/>
    <w:rsid w:val="00BF2CC6"/>
    <w:rsid w:val="00BF3B02"/>
    <w:rsid w:val="00BF3CFE"/>
    <w:rsid w:val="00BF3E14"/>
    <w:rsid w:val="00BF3FC6"/>
    <w:rsid w:val="00BF4A95"/>
    <w:rsid w:val="00BF4B0E"/>
    <w:rsid w:val="00BF57F3"/>
    <w:rsid w:val="00BF6170"/>
    <w:rsid w:val="00BF6BA4"/>
    <w:rsid w:val="00BF6BB2"/>
    <w:rsid w:val="00BF7C4F"/>
    <w:rsid w:val="00C0018E"/>
    <w:rsid w:val="00C00D30"/>
    <w:rsid w:val="00C0155A"/>
    <w:rsid w:val="00C01972"/>
    <w:rsid w:val="00C01B54"/>
    <w:rsid w:val="00C01D46"/>
    <w:rsid w:val="00C01DBE"/>
    <w:rsid w:val="00C01E4E"/>
    <w:rsid w:val="00C01FDE"/>
    <w:rsid w:val="00C02563"/>
    <w:rsid w:val="00C0271F"/>
    <w:rsid w:val="00C02B81"/>
    <w:rsid w:val="00C02E04"/>
    <w:rsid w:val="00C036AB"/>
    <w:rsid w:val="00C038E0"/>
    <w:rsid w:val="00C03F61"/>
    <w:rsid w:val="00C042F6"/>
    <w:rsid w:val="00C04530"/>
    <w:rsid w:val="00C04587"/>
    <w:rsid w:val="00C04C07"/>
    <w:rsid w:val="00C04D82"/>
    <w:rsid w:val="00C05525"/>
    <w:rsid w:val="00C05897"/>
    <w:rsid w:val="00C05C12"/>
    <w:rsid w:val="00C06B52"/>
    <w:rsid w:val="00C06C17"/>
    <w:rsid w:val="00C07329"/>
    <w:rsid w:val="00C0780E"/>
    <w:rsid w:val="00C07B1B"/>
    <w:rsid w:val="00C07E71"/>
    <w:rsid w:val="00C10278"/>
    <w:rsid w:val="00C10F31"/>
    <w:rsid w:val="00C11218"/>
    <w:rsid w:val="00C11466"/>
    <w:rsid w:val="00C114DD"/>
    <w:rsid w:val="00C117EC"/>
    <w:rsid w:val="00C12547"/>
    <w:rsid w:val="00C12AA6"/>
    <w:rsid w:val="00C12D31"/>
    <w:rsid w:val="00C13199"/>
    <w:rsid w:val="00C1339F"/>
    <w:rsid w:val="00C134EB"/>
    <w:rsid w:val="00C13A8D"/>
    <w:rsid w:val="00C13B99"/>
    <w:rsid w:val="00C13CB6"/>
    <w:rsid w:val="00C14031"/>
    <w:rsid w:val="00C14E52"/>
    <w:rsid w:val="00C150B2"/>
    <w:rsid w:val="00C1541E"/>
    <w:rsid w:val="00C156D0"/>
    <w:rsid w:val="00C158A9"/>
    <w:rsid w:val="00C1626C"/>
    <w:rsid w:val="00C168EF"/>
    <w:rsid w:val="00C201AB"/>
    <w:rsid w:val="00C204D5"/>
    <w:rsid w:val="00C20E44"/>
    <w:rsid w:val="00C20FB3"/>
    <w:rsid w:val="00C21774"/>
    <w:rsid w:val="00C21894"/>
    <w:rsid w:val="00C21BF0"/>
    <w:rsid w:val="00C21DBF"/>
    <w:rsid w:val="00C226CE"/>
    <w:rsid w:val="00C235BA"/>
    <w:rsid w:val="00C236E4"/>
    <w:rsid w:val="00C244F5"/>
    <w:rsid w:val="00C24562"/>
    <w:rsid w:val="00C24687"/>
    <w:rsid w:val="00C246AC"/>
    <w:rsid w:val="00C24A35"/>
    <w:rsid w:val="00C24B24"/>
    <w:rsid w:val="00C24F29"/>
    <w:rsid w:val="00C25080"/>
    <w:rsid w:val="00C257DC"/>
    <w:rsid w:val="00C260F4"/>
    <w:rsid w:val="00C26BE5"/>
    <w:rsid w:val="00C26EDE"/>
    <w:rsid w:val="00C27013"/>
    <w:rsid w:val="00C2707F"/>
    <w:rsid w:val="00C275A9"/>
    <w:rsid w:val="00C279F2"/>
    <w:rsid w:val="00C27A6D"/>
    <w:rsid w:val="00C27C3F"/>
    <w:rsid w:val="00C301ED"/>
    <w:rsid w:val="00C3072A"/>
    <w:rsid w:val="00C309B0"/>
    <w:rsid w:val="00C30FB1"/>
    <w:rsid w:val="00C3113A"/>
    <w:rsid w:val="00C3287C"/>
    <w:rsid w:val="00C32C12"/>
    <w:rsid w:val="00C3374D"/>
    <w:rsid w:val="00C34714"/>
    <w:rsid w:val="00C34AE8"/>
    <w:rsid w:val="00C34DA1"/>
    <w:rsid w:val="00C3519F"/>
    <w:rsid w:val="00C35385"/>
    <w:rsid w:val="00C35686"/>
    <w:rsid w:val="00C3619C"/>
    <w:rsid w:val="00C362D4"/>
    <w:rsid w:val="00C36314"/>
    <w:rsid w:val="00C36963"/>
    <w:rsid w:val="00C36E4C"/>
    <w:rsid w:val="00C3798D"/>
    <w:rsid w:val="00C40044"/>
    <w:rsid w:val="00C40384"/>
    <w:rsid w:val="00C40A44"/>
    <w:rsid w:val="00C43521"/>
    <w:rsid w:val="00C43B26"/>
    <w:rsid w:val="00C43D9C"/>
    <w:rsid w:val="00C44027"/>
    <w:rsid w:val="00C44D02"/>
    <w:rsid w:val="00C45919"/>
    <w:rsid w:val="00C45F61"/>
    <w:rsid w:val="00C46748"/>
    <w:rsid w:val="00C46BF7"/>
    <w:rsid w:val="00C47819"/>
    <w:rsid w:val="00C50BBF"/>
    <w:rsid w:val="00C519CF"/>
    <w:rsid w:val="00C51EB3"/>
    <w:rsid w:val="00C5242D"/>
    <w:rsid w:val="00C52A88"/>
    <w:rsid w:val="00C52D82"/>
    <w:rsid w:val="00C531C6"/>
    <w:rsid w:val="00C535BB"/>
    <w:rsid w:val="00C53787"/>
    <w:rsid w:val="00C53FCB"/>
    <w:rsid w:val="00C5414D"/>
    <w:rsid w:val="00C54E60"/>
    <w:rsid w:val="00C54FD1"/>
    <w:rsid w:val="00C556D9"/>
    <w:rsid w:val="00C56A5D"/>
    <w:rsid w:val="00C5738C"/>
    <w:rsid w:val="00C57479"/>
    <w:rsid w:val="00C57714"/>
    <w:rsid w:val="00C5788B"/>
    <w:rsid w:val="00C57C4C"/>
    <w:rsid w:val="00C57E7A"/>
    <w:rsid w:val="00C57FA5"/>
    <w:rsid w:val="00C600C5"/>
    <w:rsid w:val="00C60640"/>
    <w:rsid w:val="00C60805"/>
    <w:rsid w:val="00C60D58"/>
    <w:rsid w:val="00C6105C"/>
    <w:rsid w:val="00C619AA"/>
    <w:rsid w:val="00C6255B"/>
    <w:rsid w:val="00C62572"/>
    <w:rsid w:val="00C627A0"/>
    <w:rsid w:val="00C628FD"/>
    <w:rsid w:val="00C62AE7"/>
    <w:rsid w:val="00C62E2D"/>
    <w:rsid w:val="00C631EC"/>
    <w:rsid w:val="00C6376D"/>
    <w:rsid w:val="00C63891"/>
    <w:rsid w:val="00C64E5F"/>
    <w:rsid w:val="00C65677"/>
    <w:rsid w:val="00C65C6E"/>
    <w:rsid w:val="00C65FAB"/>
    <w:rsid w:val="00C668C8"/>
    <w:rsid w:val="00C669A0"/>
    <w:rsid w:val="00C66A36"/>
    <w:rsid w:val="00C66DCC"/>
    <w:rsid w:val="00C66E49"/>
    <w:rsid w:val="00C673B3"/>
    <w:rsid w:val="00C677C0"/>
    <w:rsid w:val="00C67B4A"/>
    <w:rsid w:val="00C704CA"/>
    <w:rsid w:val="00C70562"/>
    <w:rsid w:val="00C706F8"/>
    <w:rsid w:val="00C70AA8"/>
    <w:rsid w:val="00C7104C"/>
    <w:rsid w:val="00C71D60"/>
    <w:rsid w:val="00C72F4E"/>
    <w:rsid w:val="00C732BF"/>
    <w:rsid w:val="00C7347A"/>
    <w:rsid w:val="00C736CB"/>
    <w:rsid w:val="00C745CA"/>
    <w:rsid w:val="00C74A51"/>
    <w:rsid w:val="00C74C62"/>
    <w:rsid w:val="00C7540C"/>
    <w:rsid w:val="00C75766"/>
    <w:rsid w:val="00C75ABB"/>
    <w:rsid w:val="00C761B7"/>
    <w:rsid w:val="00C76370"/>
    <w:rsid w:val="00C765A2"/>
    <w:rsid w:val="00C765E1"/>
    <w:rsid w:val="00C76BD8"/>
    <w:rsid w:val="00C778FE"/>
    <w:rsid w:val="00C77B1B"/>
    <w:rsid w:val="00C77C94"/>
    <w:rsid w:val="00C77CC1"/>
    <w:rsid w:val="00C77F81"/>
    <w:rsid w:val="00C8033C"/>
    <w:rsid w:val="00C80913"/>
    <w:rsid w:val="00C80A66"/>
    <w:rsid w:val="00C80F4C"/>
    <w:rsid w:val="00C80F55"/>
    <w:rsid w:val="00C8165E"/>
    <w:rsid w:val="00C82359"/>
    <w:rsid w:val="00C824A3"/>
    <w:rsid w:val="00C82F8A"/>
    <w:rsid w:val="00C838E7"/>
    <w:rsid w:val="00C83CD4"/>
    <w:rsid w:val="00C83E47"/>
    <w:rsid w:val="00C8408D"/>
    <w:rsid w:val="00C841B7"/>
    <w:rsid w:val="00C841FA"/>
    <w:rsid w:val="00C844B0"/>
    <w:rsid w:val="00C844CA"/>
    <w:rsid w:val="00C846F7"/>
    <w:rsid w:val="00C85BDF"/>
    <w:rsid w:val="00C85C67"/>
    <w:rsid w:val="00C85E57"/>
    <w:rsid w:val="00C86648"/>
    <w:rsid w:val="00C8675F"/>
    <w:rsid w:val="00C8776E"/>
    <w:rsid w:val="00C9068B"/>
    <w:rsid w:val="00C91080"/>
    <w:rsid w:val="00C91C1A"/>
    <w:rsid w:val="00C91F2E"/>
    <w:rsid w:val="00C92537"/>
    <w:rsid w:val="00C9296B"/>
    <w:rsid w:val="00C92AEC"/>
    <w:rsid w:val="00C92EF9"/>
    <w:rsid w:val="00C935E2"/>
    <w:rsid w:val="00C9363B"/>
    <w:rsid w:val="00C93824"/>
    <w:rsid w:val="00C9384D"/>
    <w:rsid w:val="00C93AC0"/>
    <w:rsid w:val="00C940AB"/>
    <w:rsid w:val="00C94B95"/>
    <w:rsid w:val="00C94DFE"/>
    <w:rsid w:val="00C94FEA"/>
    <w:rsid w:val="00C955F4"/>
    <w:rsid w:val="00C9561B"/>
    <w:rsid w:val="00C95999"/>
    <w:rsid w:val="00C95D3F"/>
    <w:rsid w:val="00C96A6F"/>
    <w:rsid w:val="00C97650"/>
    <w:rsid w:val="00C97B56"/>
    <w:rsid w:val="00CA0212"/>
    <w:rsid w:val="00CA0349"/>
    <w:rsid w:val="00CA0371"/>
    <w:rsid w:val="00CA0955"/>
    <w:rsid w:val="00CA1773"/>
    <w:rsid w:val="00CA2136"/>
    <w:rsid w:val="00CA2BFB"/>
    <w:rsid w:val="00CA2C46"/>
    <w:rsid w:val="00CA2EE8"/>
    <w:rsid w:val="00CA3167"/>
    <w:rsid w:val="00CA34E7"/>
    <w:rsid w:val="00CA3F87"/>
    <w:rsid w:val="00CA456E"/>
    <w:rsid w:val="00CA46D4"/>
    <w:rsid w:val="00CA475A"/>
    <w:rsid w:val="00CA5F6B"/>
    <w:rsid w:val="00CA6002"/>
    <w:rsid w:val="00CA638E"/>
    <w:rsid w:val="00CA6F7B"/>
    <w:rsid w:val="00CA7007"/>
    <w:rsid w:val="00CA78F2"/>
    <w:rsid w:val="00CB0605"/>
    <w:rsid w:val="00CB0ACD"/>
    <w:rsid w:val="00CB138E"/>
    <w:rsid w:val="00CB1DEA"/>
    <w:rsid w:val="00CB24F1"/>
    <w:rsid w:val="00CB2761"/>
    <w:rsid w:val="00CB3CA8"/>
    <w:rsid w:val="00CB44D1"/>
    <w:rsid w:val="00CB4583"/>
    <w:rsid w:val="00CB5DE5"/>
    <w:rsid w:val="00CB66A8"/>
    <w:rsid w:val="00CB6CEE"/>
    <w:rsid w:val="00CB6E58"/>
    <w:rsid w:val="00CB6FCF"/>
    <w:rsid w:val="00CB74D3"/>
    <w:rsid w:val="00CB7B5D"/>
    <w:rsid w:val="00CB7D54"/>
    <w:rsid w:val="00CC02F8"/>
    <w:rsid w:val="00CC04ED"/>
    <w:rsid w:val="00CC055E"/>
    <w:rsid w:val="00CC0C0B"/>
    <w:rsid w:val="00CC0F9E"/>
    <w:rsid w:val="00CC1526"/>
    <w:rsid w:val="00CC34F9"/>
    <w:rsid w:val="00CC414D"/>
    <w:rsid w:val="00CC56CD"/>
    <w:rsid w:val="00CC58D2"/>
    <w:rsid w:val="00CC5DAB"/>
    <w:rsid w:val="00CC5F70"/>
    <w:rsid w:val="00CC6297"/>
    <w:rsid w:val="00CC62DD"/>
    <w:rsid w:val="00CC649A"/>
    <w:rsid w:val="00CC6805"/>
    <w:rsid w:val="00CC69C3"/>
    <w:rsid w:val="00CC6C49"/>
    <w:rsid w:val="00CC6C7F"/>
    <w:rsid w:val="00CC6E3D"/>
    <w:rsid w:val="00CC7D25"/>
    <w:rsid w:val="00CD0132"/>
    <w:rsid w:val="00CD05A6"/>
    <w:rsid w:val="00CD0EC1"/>
    <w:rsid w:val="00CD27D9"/>
    <w:rsid w:val="00CD3B77"/>
    <w:rsid w:val="00CD3BD3"/>
    <w:rsid w:val="00CD45EC"/>
    <w:rsid w:val="00CD4804"/>
    <w:rsid w:val="00CD4AF1"/>
    <w:rsid w:val="00CD56C8"/>
    <w:rsid w:val="00CD5A08"/>
    <w:rsid w:val="00CD5F4F"/>
    <w:rsid w:val="00CD61C3"/>
    <w:rsid w:val="00CD6890"/>
    <w:rsid w:val="00CD6D9B"/>
    <w:rsid w:val="00CD71D5"/>
    <w:rsid w:val="00CD777F"/>
    <w:rsid w:val="00CE0064"/>
    <w:rsid w:val="00CE0D4F"/>
    <w:rsid w:val="00CE0FF4"/>
    <w:rsid w:val="00CE1AA5"/>
    <w:rsid w:val="00CE1F08"/>
    <w:rsid w:val="00CE21C0"/>
    <w:rsid w:val="00CE265D"/>
    <w:rsid w:val="00CE3550"/>
    <w:rsid w:val="00CE3765"/>
    <w:rsid w:val="00CE3E78"/>
    <w:rsid w:val="00CE4173"/>
    <w:rsid w:val="00CE4284"/>
    <w:rsid w:val="00CE4A45"/>
    <w:rsid w:val="00CE4CD7"/>
    <w:rsid w:val="00CE4D9E"/>
    <w:rsid w:val="00CE5252"/>
    <w:rsid w:val="00CE55B0"/>
    <w:rsid w:val="00CE5A51"/>
    <w:rsid w:val="00CE5B58"/>
    <w:rsid w:val="00CE5B5A"/>
    <w:rsid w:val="00CE6D4F"/>
    <w:rsid w:val="00CE6DBD"/>
    <w:rsid w:val="00CF02A9"/>
    <w:rsid w:val="00CF0884"/>
    <w:rsid w:val="00CF0A2F"/>
    <w:rsid w:val="00CF0E00"/>
    <w:rsid w:val="00CF19FC"/>
    <w:rsid w:val="00CF2065"/>
    <w:rsid w:val="00CF29BD"/>
    <w:rsid w:val="00CF2FA9"/>
    <w:rsid w:val="00CF37FA"/>
    <w:rsid w:val="00CF3988"/>
    <w:rsid w:val="00CF41A4"/>
    <w:rsid w:val="00CF42C9"/>
    <w:rsid w:val="00CF4447"/>
    <w:rsid w:val="00CF4867"/>
    <w:rsid w:val="00CF4901"/>
    <w:rsid w:val="00CF4B43"/>
    <w:rsid w:val="00CF58D1"/>
    <w:rsid w:val="00CF5A7C"/>
    <w:rsid w:val="00CF5B8A"/>
    <w:rsid w:val="00CF5F97"/>
    <w:rsid w:val="00CF6042"/>
    <w:rsid w:val="00CF61DB"/>
    <w:rsid w:val="00CF63CE"/>
    <w:rsid w:val="00CF6A78"/>
    <w:rsid w:val="00CF6E7C"/>
    <w:rsid w:val="00CF6EA1"/>
    <w:rsid w:val="00CF729D"/>
    <w:rsid w:val="00CF7448"/>
    <w:rsid w:val="00CF74C1"/>
    <w:rsid w:val="00CF7923"/>
    <w:rsid w:val="00CF79B3"/>
    <w:rsid w:val="00CF7D3C"/>
    <w:rsid w:val="00D02013"/>
    <w:rsid w:val="00D040C1"/>
    <w:rsid w:val="00D041A6"/>
    <w:rsid w:val="00D04B6C"/>
    <w:rsid w:val="00D051A4"/>
    <w:rsid w:val="00D053A3"/>
    <w:rsid w:val="00D05F7A"/>
    <w:rsid w:val="00D06207"/>
    <w:rsid w:val="00D068D1"/>
    <w:rsid w:val="00D0770E"/>
    <w:rsid w:val="00D078FD"/>
    <w:rsid w:val="00D07A9C"/>
    <w:rsid w:val="00D07FDB"/>
    <w:rsid w:val="00D10620"/>
    <w:rsid w:val="00D10A51"/>
    <w:rsid w:val="00D10C90"/>
    <w:rsid w:val="00D11444"/>
    <w:rsid w:val="00D12187"/>
    <w:rsid w:val="00D12346"/>
    <w:rsid w:val="00D125E3"/>
    <w:rsid w:val="00D12952"/>
    <w:rsid w:val="00D12D37"/>
    <w:rsid w:val="00D13175"/>
    <w:rsid w:val="00D13691"/>
    <w:rsid w:val="00D13902"/>
    <w:rsid w:val="00D13CF7"/>
    <w:rsid w:val="00D13D21"/>
    <w:rsid w:val="00D14492"/>
    <w:rsid w:val="00D144FE"/>
    <w:rsid w:val="00D148D6"/>
    <w:rsid w:val="00D15168"/>
    <w:rsid w:val="00D156F3"/>
    <w:rsid w:val="00D15EA0"/>
    <w:rsid w:val="00D163B6"/>
    <w:rsid w:val="00D16926"/>
    <w:rsid w:val="00D17436"/>
    <w:rsid w:val="00D17593"/>
    <w:rsid w:val="00D17A70"/>
    <w:rsid w:val="00D17FF8"/>
    <w:rsid w:val="00D20FCA"/>
    <w:rsid w:val="00D211DE"/>
    <w:rsid w:val="00D216C8"/>
    <w:rsid w:val="00D21A0F"/>
    <w:rsid w:val="00D21B99"/>
    <w:rsid w:val="00D22259"/>
    <w:rsid w:val="00D22C5D"/>
    <w:rsid w:val="00D23230"/>
    <w:rsid w:val="00D237C9"/>
    <w:rsid w:val="00D24227"/>
    <w:rsid w:val="00D2432C"/>
    <w:rsid w:val="00D24547"/>
    <w:rsid w:val="00D24B48"/>
    <w:rsid w:val="00D250AF"/>
    <w:rsid w:val="00D25293"/>
    <w:rsid w:val="00D253EE"/>
    <w:rsid w:val="00D2656C"/>
    <w:rsid w:val="00D26B2F"/>
    <w:rsid w:val="00D26E63"/>
    <w:rsid w:val="00D26F84"/>
    <w:rsid w:val="00D30506"/>
    <w:rsid w:val="00D30786"/>
    <w:rsid w:val="00D31780"/>
    <w:rsid w:val="00D31927"/>
    <w:rsid w:val="00D31934"/>
    <w:rsid w:val="00D319F6"/>
    <w:rsid w:val="00D319FA"/>
    <w:rsid w:val="00D31DAA"/>
    <w:rsid w:val="00D32D4B"/>
    <w:rsid w:val="00D33114"/>
    <w:rsid w:val="00D33FAE"/>
    <w:rsid w:val="00D3410E"/>
    <w:rsid w:val="00D344E0"/>
    <w:rsid w:val="00D3455C"/>
    <w:rsid w:val="00D34B3B"/>
    <w:rsid w:val="00D35221"/>
    <w:rsid w:val="00D3524B"/>
    <w:rsid w:val="00D3551D"/>
    <w:rsid w:val="00D35669"/>
    <w:rsid w:val="00D35AD7"/>
    <w:rsid w:val="00D360BC"/>
    <w:rsid w:val="00D36132"/>
    <w:rsid w:val="00D36214"/>
    <w:rsid w:val="00D3629B"/>
    <w:rsid w:val="00D374FD"/>
    <w:rsid w:val="00D375ED"/>
    <w:rsid w:val="00D37D11"/>
    <w:rsid w:val="00D40043"/>
    <w:rsid w:val="00D404C2"/>
    <w:rsid w:val="00D4064F"/>
    <w:rsid w:val="00D40B0F"/>
    <w:rsid w:val="00D40E5A"/>
    <w:rsid w:val="00D4196A"/>
    <w:rsid w:val="00D42088"/>
    <w:rsid w:val="00D42659"/>
    <w:rsid w:val="00D42BC6"/>
    <w:rsid w:val="00D42FA3"/>
    <w:rsid w:val="00D431F4"/>
    <w:rsid w:val="00D432F3"/>
    <w:rsid w:val="00D43F82"/>
    <w:rsid w:val="00D440C8"/>
    <w:rsid w:val="00D4446C"/>
    <w:rsid w:val="00D44476"/>
    <w:rsid w:val="00D448BF"/>
    <w:rsid w:val="00D44C4E"/>
    <w:rsid w:val="00D4580C"/>
    <w:rsid w:val="00D45877"/>
    <w:rsid w:val="00D45D5A"/>
    <w:rsid w:val="00D45E6B"/>
    <w:rsid w:val="00D45F7F"/>
    <w:rsid w:val="00D463DC"/>
    <w:rsid w:val="00D4689B"/>
    <w:rsid w:val="00D46BE5"/>
    <w:rsid w:val="00D4717A"/>
    <w:rsid w:val="00D472EA"/>
    <w:rsid w:val="00D47DDE"/>
    <w:rsid w:val="00D5008D"/>
    <w:rsid w:val="00D50217"/>
    <w:rsid w:val="00D50449"/>
    <w:rsid w:val="00D5098A"/>
    <w:rsid w:val="00D50BCB"/>
    <w:rsid w:val="00D51277"/>
    <w:rsid w:val="00D5202D"/>
    <w:rsid w:val="00D52442"/>
    <w:rsid w:val="00D524F0"/>
    <w:rsid w:val="00D5252D"/>
    <w:rsid w:val="00D52D74"/>
    <w:rsid w:val="00D52EF6"/>
    <w:rsid w:val="00D52F1D"/>
    <w:rsid w:val="00D53047"/>
    <w:rsid w:val="00D53D93"/>
    <w:rsid w:val="00D53DB6"/>
    <w:rsid w:val="00D5402C"/>
    <w:rsid w:val="00D5466C"/>
    <w:rsid w:val="00D5478E"/>
    <w:rsid w:val="00D54811"/>
    <w:rsid w:val="00D54DDA"/>
    <w:rsid w:val="00D550E1"/>
    <w:rsid w:val="00D55586"/>
    <w:rsid w:val="00D565B4"/>
    <w:rsid w:val="00D56995"/>
    <w:rsid w:val="00D56A09"/>
    <w:rsid w:val="00D573DA"/>
    <w:rsid w:val="00D577AF"/>
    <w:rsid w:val="00D579D2"/>
    <w:rsid w:val="00D57A89"/>
    <w:rsid w:val="00D57BEF"/>
    <w:rsid w:val="00D60267"/>
    <w:rsid w:val="00D603D7"/>
    <w:rsid w:val="00D60713"/>
    <w:rsid w:val="00D60AD3"/>
    <w:rsid w:val="00D60BCF"/>
    <w:rsid w:val="00D6136F"/>
    <w:rsid w:val="00D61682"/>
    <w:rsid w:val="00D617EA"/>
    <w:rsid w:val="00D6187E"/>
    <w:rsid w:val="00D621DC"/>
    <w:rsid w:val="00D62367"/>
    <w:rsid w:val="00D624ED"/>
    <w:rsid w:val="00D62677"/>
    <w:rsid w:val="00D62C03"/>
    <w:rsid w:val="00D63115"/>
    <w:rsid w:val="00D63728"/>
    <w:rsid w:val="00D63733"/>
    <w:rsid w:val="00D6378C"/>
    <w:rsid w:val="00D638CD"/>
    <w:rsid w:val="00D63990"/>
    <w:rsid w:val="00D63BB8"/>
    <w:rsid w:val="00D63CF4"/>
    <w:rsid w:val="00D63D3A"/>
    <w:rsid w:val="00D650A0"/>
    <w:rsid w:val="00D652AE"/>
    <w:rsid w:val="00D65529"/>
    <w:rsid w:val="00D655A9"/>
    <w:rsid w:val="00D65813"/>
    <w:rsid w:val="00D65B5E"/>
    <w:rsid w:val="00D6698F"/>
    <w:rsid w:val="00D66AD0"/>
    <w:rsid w:val="00D66AF1"/>
    <w:rsid w:val="00D67279"/>
    <w:rsid w:val="00D674AF"/>
    <w:rsid w:val="00D674B3"/>
    <w:rsid w:val="00D67A11"/>
    <w:rsid w:val="00D67BAF"/>
    <w:rsid w:val="00D67BE5"/>
    <w:rsid w:val="00D70AA4"/>
    <w:rsid w:val="00D70DD2"/>
    <w:rsid w:val="00D71062"/>
    <w:rsid w:val="00D711FB"/>
    <w:rsid w:val="00D7167A"/>
    <w:rsid w:val="00D721A7"/>
    <w:rsid w:val="00D726E3"/>
    <w:rsid w:val="00D72DE4"/>
    <w:rsid w:val="00D734DC"/>
    <w:rsid w:val="00D73537"/>
    <w:rsid w:val="00D7356C"/>
    <w:rsid w:val="00D7413F"/>
    <w:rsid w:val="00D7415F"/>
    <w:rsid w:val="00D744CB"/>
    <w:rsid w:val="00D74D22"/>
    <w:rsid w:val="00D75BF4"/>
    <w:rsid w:val="00D75EB3"/>
    <w:rsid w:val="00D764AF"/>
    <w:rsid w:val="00D76985"/>
    <w:rsid w:val="00D76DCA"/>
    <w:rsid w:val="00D7759C"/>
    <w:rsid w:val="00D77DE8"/>
    <w:rsid w:val="00D80373"/>
    <w:rsid w:val="00D8068E"/>
    <w:rsid w:val="00D80917"/>
    <w:rsid w:val="00D813BE"/>
    <w:rsid w:val="00D820CD"/>
    <w:rsid w:val="00D822FF"/>
    <w:rsid w:val="00D82C4E"/>
    <w:rsid w:val="00D835D1"/>
    <w:rsid w:val="00D83D73"/>
    <w:rsid w:val="00D8441F"/>
    <w:rsid w:val="00D84D4F"/>
    <w:rsid w:val="00D84D9A"/>
    <w:rsid w:val="00D85DF2"/>
    <w:rsid w:val="00D85EA2"/>
    <w:rsid w:val="00D861DF"/>
    <w:rsid w:val="00D864F7"/>
    <w:rsid w:val="00D8769A"/>
    <w:rsid w:val="00D87793"/>
    <w:rsid w:val="00D87BAB"/>
    <w:rsid w:val="00D90055"/>
    <w:rsid w:val="00D9175C"/>
    <w:rsid w:val="00D9224F"/>
    <w:rsid w:val="00D923AB"/>
    <w:rsid w:val="00D923F1"/>
    <w:rsid w:val="00D924F6"/>
    <w:rsid w:val="00D92BC4"/>
    <w:rsid w:val="00D93462"/>
    <w:rsid w:val="00D93590"/>
    <w:rsid w:val="00D935C1"/>
    <w:rsid w:val="00D9496A"/>
    <w:rsid w:val="00D952A0"/>
    <w:rsid w:val="00D9574A"/>
    <w:rsid w:val="00D95F9E"/>
    <w:rsid w:val="00D96210"/>
    <w:rsid w:val="00D964E4"/>
    <w:rsid w:val="00D9668F"/>
    <w:rsid w:val="00D9680B"/>
    <w:rsid w:val="00D96BE2"/>
    <w:rsid w:val="00D96CA1"/>
    <w:rsid w:val="00D971EC"/>
    <w:rsid w:val="00D97757"/>
    <w:rsid w:val="00D97EA7"/>
    <w:rsid w:val="00DA080E"/>
    <w:rsid w:val="00DA0DC0"/>
    <w:rsid w:val="00DA0FD9"/>
    <w:rsid w:val="00DA11F6"/>
    <w:rsid w:val="00DA1318"/>
    <w:rsid w:val="00DA16AF"/>
    <w:rsid w:val="00DA1FFA"/>
    <w:rsid w:val="00DA201B"/>
    <w:rsid w:val="00DA25CC"/>
    <w:rsid w:val="00DA2693"/>
    <w:rsid w:val="00DA297C"/>
    <w:rsid w:val="00DA2D97"/>
    <w:rsid w:val="00DA4627"/>
    <w:rsid w:val="00DA4651"/>
    <w:rsid w:val="00DA4CA5"/>
    <w:rsid w:val="00DA4E1C"/>
    <w:rsid w:val="00DA4EC2"/>
    <w:rsid w:val="00DA5713"/>
    <w:rsid w:val="00DA701B"/>
    <w:rsid w:val="00DA766E"/>
    <w:rsid w:val="00DA7A6C"/>
    <w:rsid w:val="00DB0339"/>
    <w:rsid w:val="00DB0904"/>
    <w:rsid w:val="00DB0C67"/>
    <w:rsid w:val="00DB12CA"/>
    <w:rsid w:val="00DB1515"/>
    <w:rsid w:val="00DB1886"/>
    <w:rsid w:val="00DB19D5"/>
    <w:rsid w:val="00DB1F5B"/>
    <w:rsid w:val="00DB2B46"/>
    <w:rsid w:val="00DB2F68"/>
    <w:rsid w:val="00DB33DB"/>
    <w:rsid w:val="00DB345A"/>
    <w:rsid w:val="00DB3F42"/>
    <w:rsid w:val="00DB4062"/>
    <w:rsid w:val="00DB4569"/>
    <w:rsid w:val="00DB527E"/>
    <w:rsid w:val="00DB54BD"/>
    <w:rsid w:val="00DB5AB4"/>
    <w:rsid w:val="00DB5CF0"/>
    <w:rsid w:val="00DB616C"/>
    <w:rsid w:val="00DB6641"/>
    <w:rsid w:val="00DB6676"/>
    <w:rsid w:val="00DB6C8D"/>
    <w:rsid w:val="00DB6F7F"/>
    <w:rsid w:val="00DB7003"/>
    <w:rsid w:val="00DB735E"/>
    <w:rsid w:val="00DB78FF"/>
    <w:rsid w:val="00DB7B5D"/>
    <w:rsid w:val="00DC0283"/>
    <w:rsid w:val="00DC0AAE"/>
    <w:rsid w:val="00DC0F2C"/>
    <w:rsid w:val="00DC13EE"/>
    <w:rsid w:val="00DC15E1"/>
    <w:rsid w:val="00DC17A9"/>
    <w:rsid w:val="00DC18FF"/>
    <w:rsid w:val="00DC1A95"/>
    <w:rsid w:val="00DC1DA9"/>
    <w:rsid w:val="00DC289A"/>
    <w:rsid w:val="00DC3119"/>
    <w:rsid w:val="00DC357C"/>
    <w:rsid w:val="00DC3C15"/>
    <w:rsid w:val="00DC3CAA"/>
    <w:rsid w:val="00DC43B7"/>
    <w:rsid w:val="00DC49F7"/>
    <w:rsid w:val="00DC4F21"/>
    <w:rsid w:val="00DC5474"/>
    <w:rsid w:val="00DC5E0F"/>
    <w:rsid w:val="00DC6554"/>
    <w:rsid w:val="00DC6CF0"/>
    <w:rsid w:val="00DC6FD8"/>
    <w:rsid w:val="00DC7C7A"/>
    <w:rsid w:val="00DD016B"/>
    <w:rsid w:val="00DD04F7"/>
    <w:rsid w:val="00DD0B06"/>
    <w:rsid w:val="00DD0C16"/>
    <w:rsid w:val="00DD164D"/>
    <w:rsid w:val="00DD18B2"/>
    <w:rsid w:val="00DD21B3"/>
    <w:rsid w:val="00DD253C"/>
    <w:rsid w:val="00DD2662"/>
    <w:rsid w:val="00DD2B70"/>
    <w:rsid w:val="00DD35BE"/>
    <w:rsid w:val="00DD48AE"/>
    <w:rsid w:val="00DD4D90"/>
    <w:rsid w:val="00DD568F"/>
    <w:rsid w:val="00DD5703"/>
    <w:rsid w:val="00DD5878"/>
    <w:rsid w:val="00DD59D2"/>
    <w:rsid w:val="00DD5ECD"/>
    <w:rsid w:val="00DD5FC0"/>
    <w:rsid w:val="00DD64B6"/>
    <w:rsid w:val="00DD7172"/>
    <w:rsid w:val="00DD7483"/>
    <w:rsid w:val="00DD7D52"/>
    <w:rsid w:val="00DE044C"/>
    <w:rsid w:val="00DE0C2F"/>
    <w:rsid w:val="00DE13EC"/>
    <w:rsid w:val="00DE1568"/>
    <w:rsid w:val="00DE20A1"/>
    <w:rsid w:val="00DE2284"/>
    <w:rsid w:val="00DE22B4"/>
    <w:rsid w:val="00DE24ED"/>
    <w:rsid w:val="00DE25EE"/>
    <w:rsid w:val="00DE2C62"/>
    <w:rsid w:val="00DE30B7"/>
    <w:rsid w:val="00DE3238"/>
    <w:rsid w:val="00DE3596"/>
    <w:rsid w:val="00DE36E1"/>
    <w:rsid w:val="00DE3738"/>
    <w:rsid w:val="00DE3766"/>
    <w:rsid w:val="00DE4B05"/>
    <w:rsid w:val="00DE4C10"/>
    <w:rsid w:val="00DE5821"/>
    <w:rsid w:val="00DE684F"/>
    <w:rsid w:val="00DE6BE8"/>
    <w:rsid w:val="00DE6DCC"/>
    <w:rsid w:val="00DE75BC"/>
    <w:rsid w:val="00DE780F"/>
    <w:rsid w:val="00DF0115"/>
    <w:rsid w:val="00DF02DF"/>
    <w:rsid w:val="00DF05A8"/>
    <w:rsid w:val="00DF0894"/>
    <w:rsid w:val="00DF0D10"/>
    <w:rsid w:val="00DF1243"/>
    <w:rsid w:val="00DF1F0B"/>
    <w:rsid w:val="00DF24A7"/>
    <w:rsid w:val="00DF2806"/>
    <w:rsid w:val="00DF2CAC"/>
    <w:rsid w:val="00DF2EBF"/>
    <w:rsid w:val="00DF2F5A"/>
    <w:rsid w:val="00DF2FA4"/>
    <w:rsid w:val="00DF3CFC"/>
    <w:rsid w:val="00DF4E83"/>
    <w:rsid w:val="00DF4E8C"/>
    <w:rsid w:val="00DF51F7"/>
    <w:rsid w:val="00DF52C1"/>
    <w:rsid w:val="00DF595D"/>
    <w:rsid w:val="00DF6214"/>
    <w:rsid w:val="00DF7045"/>
    <w:rsid w:val="00E00626"/>
    <w:rsid w:val="00E00DC1"/>
    <w:rsid w:val="00E00DDD"/>
    <w:rsid w:val="00E01071"/>
    <w:rsid w:val="00E01196"/>
    <w:rsid w:val="00E01507"/>
    <w:rsid w:val="00E015E5"/>
    <w:rsid w:val="00E0182A"/>
    <w:rsid w:val="00E0225E"/>
    <w:rsid w:val="00E02A80"/>
    <w:rsid w:val="00E0315A"/>
    <w:rsid w:val="00E03553"/>
    <w:rsid w:val="00E03777"/>
    <w:rsid w:val="00E03BCB"/>
    <w:rsid w:val="00E0471B"/>
    <w:rsid w:val="00E04CFB"/>
    <w:rsid w:val="00E04F90"/>
    <w:rsid w:val="00E05A43"/>
    <w:rsid w:val="00E05B77"/>
    <w:rsid w:val="00E05D71"/>
    <w:rsid w:val="00E05E17"/>
    <w:rsid w:val="00E064F4"/>
    <w:rsid w:val="00E068A7"/>
    <w:rsid w:val="00E068DC"/>
    <w:rsid w:val="00E07549"/>
    <w:rsid w:val="00E07C05"/>
    <w:rsid w:val="00E102CE"/>
    <w:rsid w:val="00E10539"/>
    <w:rsid w:val="00E1067D"/>
    <w:rsid w:val="00E10F3A"/>
    <w:rsid w:val="00E1190B"/>
    <w:rsid w:val="00E11C6E"/>
    <w:rsid w:val="00E120B3"/>
    <w:rsid w:val="00E12147"/>
    <w:rsid w:val="00E122A1"/>
    <w:rsid w:val="00E12889"/>
    <w:rsid w:val="00E132D2"/>
    <w:rsid w:val="00E1390E"/>
    <w:rsid w:val="00E13BFB"/>
    <w:rsid w:val="00E148D1"/>
    <w:rsid w:val="00E152C2"/>
    <w:rsid w:val="00E1549A"/>
    <w:rsid w:val="00E15684"/>
    <w:rsid w:val="00E156D1"/>
    <w:rsid w:val="00E1598D"/>
    <w:rsid w:val="00E15DE1"/>
    <w:rsid w:val="00E16193"/>
    <w:rsid w:val="00E169E9"/>
    <w:rsid w:val="00E16B5F"/>
    <w:rsid w:val="00E16BA1"/>
    <w:rsid w:val="00E16CE6"/>
    <w:rsid w:val="00E16E4F"/>
    <w:rsid w:val="00E17B62"/>
    <w:rsid w:val="00E17F21"/>
    <w:rsid w:val="00E2046D"/>
    <w:rsid w:val="00E204A4"/>
    <w:rsid w:val="00E20C88"/>
    <w:rsid w:val="00E22252"/>
    <w:rsid w:val="00E229F8"/>
    <w:rsid w:val="00E22C3A"/>
    <w:rsid w:val="00E2319B"/>
    <w:rsid w:val="00E235ED"/>
    <w:rsid w:val="00E23632"/>
    <w:rsid w:val="00E23D5E"/>
    <w:rsid w:val="00E24AF6"/>
    <w:rsid w:val="00E25649"/>
    <w:rsid w:val="00E258D3"/>
    <w:rsid w:val="00E25F4C"/>
    <w:rsid w:val="00E262E0"/>
    <w:rsid w:val="00E27081"/>
    <w:rsid w:val="00E270EF"/>
    <w:rsid w:val="00E274CE"/>
    <w:rsid w:val="00E275D4"/>
    <w:rsid w:val="00E2773A"/>
    <w:rsid w:val="00E27900"/>
    <w:rsid w:val="00E27C38"/>
    <w:rsid w:val="00E30061"/>
    <w:rsid w:val="00E30B68"/>
    <w:rsid w:val="00E32670"/>
    <w:rsid w:val="00E3269D"/>
    <w:rsid w:val="00E32D0E"/>
    <w:rsid w:val="00E335AD"/>
    <w:rsid w:val="00E3370C"/>
    <w:rsid w:val="00E3389A"/>
    <w:rsid w:val="00E339B3"/>
    <w:rsid w:val="00E33C58"/>
    <w:rsid w:val="00E34486"/>
    <w:rsid w:val="00E346C4"/>
    <w:rsid w:val="00E347E4"/>
    <w:rsid w:val="00E34902"/>
    <w:rsid w:val="00E34D31"/>
    <w:rsid w:val="00E35400"/>
    <w:rsid w:val="00E356B5"/>
    <w:rsid w:val="00E3679B"/>
    <w:rsid w:val="00E36AD7"/>
    <w:rsid w:val="00E372E3"/>
    <w:rsid w:val="00E37B2F"/>
    <w:rsid w:val="00E4060A"/>
    <w:rsid w:val="00E40B14"/>
    <w:rsid w:val="00E40D99"/>
    <w:rsid w:val="00E41418"/>
    <w:rsid w:val="00E41964"/>
    <w:rsid w:val="00E41B49"/>
    <w:rsid w:val="00E41DA7"/>
    <w:rsid w:val="00E42279"/>
    <w:rsid w:val="00E427FB"/>
    <w:rsid w:val="00E441F3"/>
    <w:rsid w:val="00E4434F"/>
    <w:rsid w:val="00E44D75"/>
    <w:rsid w:val="00E44FC8"/>
    <w:rsid w:val="00E45108"/>
    <w:rsid w:val="00E45A2B"/>
    <w:rsid w:val="00E45B7B"/>
    <w:rsid w:val="00E4606C"/>
    <w:rsid w:val="00E460FC"/>
    <w:rsid w:val="00E46325"/>
    <w:rsid w:val="00E46931"/>
    <w:rsid w:val="00E46AB9"/>
    <w:rsid w:val="00E46B73"/>
    <w:rsid w:val="00E47F57"/>
    <w:rsid w:val="00E50277"/>
    <w:rsid w:val="00E50536"/>
    <w:rsid w:val="00E50F6E"/>
    <w:rsid w:val="00E519C0"/>
    <w:rsid w:val="00E51BAB"/>
    <w:rsid w:val="00E51C1B"/>
    <w:rsid w:val="00E52AC5"/>
    <w:rsid w:val="00E53363"/>
    <w:rsid w:val="00E53C61"/>
    <w:rsid w:val="00E53DED"/>
    <w:rsid w:val="00E54699"/>
    <w:rsid w:val="00E54AE3"/>
    <w:rsid w:val="00E54B09"/>
    <w:rsid w:val="00E54B92"/>
    <w:rsid w:val="00E54E80"/>
    <w:rsid w:val="00E5535E"/>
    <w:rsid w:val="00E556BC"/>
    <w:rsid w:val="00E55B54"/>
    <w:rsid w:val="00E55B64"/>
    <w:rsid w:val="00E55E60"/>
    <w:rsid w:val="00E5624A"/>
    <w:rsid w:val="00E56344"/>
    <w:rsid w:val="00E60ECF"/>
    <w:rsid w:val="00E60F7A"/>
    <w:rsid w:val="00E60F80"/>
    <w:rsid w:val="00E61522"/>
    <w:rsid w:val="00E6160F"/>
    <w:rsid w:val="00E61EDE"/>
    <w:rsid w:val="00E61FEE"/>
    <w:rsid w:val="00E62799"/>
    <w:rsid w:val="00E62A3B"/>
    <w:rsid w:val="00E6355C"/>
    <w:rsid w:val="00E63AA4"/>
    <w:rsid w:val="00E640F3"/>
    <w:rsid w:val="00E645ED"/>
    <w:rsid w:val="00E64700"/>
    <w:rsid w:val="00E648D4"/>
    <w:rsid w:val="00E64A2A"/>
    <w:rsid w:val="00E64B34"/>
    <w:rsid w:val="00E64BF2"/>
    <w:rsid w:val="00E65ABD"/>
    <w:rsid w:val="00E65C88"/>
    <w:rsid w:val="00E65CE0"/>
    <w:rsid w:val="00E6656A"/>
    <w:rsid w:val="00E665FE"/>
    <w:rsid w:val="00E66A0D"/>
    <w:rsid w:val="00E67A08"/>
    <w:rsid w:val="00E67A31"/>
    <w:rsid w:val="00E67A66"/>
    <w:rsid w:val="00E704D4"/>
    <w:rsid w:val="00E70620"/>
    <w:rsid w:val="00E71064"/>
    <w:rsid w:val="00E715C7"/>
    <w:rsid w:val="00E71FEA"/>
    <w:rsid w:val="00E72159"/>
    <w:rsid w:val="00E72262"/>
    <w:rsid w:val="00E72547"/>
    <w:rsid w:val="00E72C1E"/>
    <w:rsid w:val="00E73C49"/>
    <w:rsid w:val="00E748C6"/>
    <w:rsid w:val="00E74A86"/>
    <w:rsid w:val="00E75C70"/>
    <w:rsid w:val="00E760F7"/>
    <w:rsid w:val="00E7688F"/>
    <w:rsid w:val="00E76989"/>
    <w:rsid w:val="00E76D2F"/>
    <w:rsid w:val="00E76DDF"/>
    <w:rsid w:val="00E770CE"/>
    <w:rsid w:val="00E77249"/>
    <w:rsid w:val="00E77A49"/>
    <w:rsid w:val="00E80191"/>
    <w:rsid w:val="00E8061C"/>
    <w:rsid w:val="00E8071D"/>
    <w:rsid w:val="00E822C8"/>
    <w:rsid w:val="00E823FC"/>
    <w:rsid w:val="00E82692"/>
    <w:rsid w:val="00E82E75"/>
    <w:rsid w:val="00E82FBC"/>
    <w:rsid w:val="00E84544"/>
    <w:rsid w:val="00E8577F"/>
    <w:rsid w:val="00E857CD"/>
    <w:rsid w:val="00E85821"/>
    <w:rsid w:val="00E85DCF"/>
    <w:rsid w:val="00E86A06"/>
    <w:rsid w:val="00E86E9C"/>
    <w:rsid w:val="00E87273"/>
    <w:rsid w:val="00E87526"/>
    <w:rsid w:val="00E875FA"/>
    <w:rsid w:val="00E87CE2"/>
    <w:rsid w:val="00E87EAD"/>
    <w:rsid w:val="00E90517"/>
    <w:rsid w:val="00E92533"/>
    <w:rsid w:val="00E92AD8"/>
    <w:rsid w:val="00E93063"/>
    <w:rsid w:val="00E936EF"/>
    <w:rsid w:val="00E94AA9"/>
    <w:rsid w:val="00E951A0"/>
    <w:rsid w:val="00E951B2"/>
    <w:rsid w:val="00E95367"/>
    <w:rsid w:val="00E9592B"/>
    <w:rsid w:val="00E95B94"/>
    <w:rsid w:val="00E966C2"/>
    <w:rsid w:val="00E96858"/>
    <w:rsid w:val="00E96C98"/>
    <w:rsid w:val="00E96DA5"/>
    <w:rsid w:val="00E97ADB"/>
    <w:rsid w:val="00E97C8D"/>
    <w:rsid w:val="00EA0D7B"/>
    <w:rsid w:val="00EA0E3C"/>
    <w:rsid w:val="00EA1044"/>
    <w:rsid w:val="00EA229C"/>
    <w:rsid w:val="00EA2995"/>
    <w:rsid w:val="00EA38FA"/>
    <w:rsid w:val="00EA3D0A"/>
    <w:rsid w:val="00EA4165"/>
    <w:rsid w:val="00EA41B8"/>
    <w:rsid w:val="00EA42CC"/>
    <w:rsid w:val="00EA4ACC"/>
    <w:rsid w:val="00EA4B55"/>
    <w:rsid w:val="00EA4CB7"/>
    <w:rsid w:val="00EA5BFC"/>
    <w:rsid w:val="00EA63EC"/>
    <w:rsid w:val="00EA6798"/>
    <w:rsid w:val="00EA6AFF"/>
    <w:rsid w:val="00EA6DF1"/>
    <w:rsid w:val="00EA708E"/>
    <w:rsid w:val="00EA7305"/>
    <w:rsid w:val="00EB05F7"/>
    <w:rsid w:val="00EB1132"/>
    <w:rsid w:val="00EB2064"/>
    <w:rsid w:val="00EB2B86"/>
    <w:rsid w:val="00EB2D8C"/>
    <w:rsid w:val="00EB2D9A"/>
    <w:rsid w:val="00EB2F11"/>
    <w:rsid w:val="00EB2F20"/>
    <w:rsid w:val="00EB30BD"/>
    <w:rsid w:val="00EB3456"/>
    <w:rsid w:val="00EB37DF"/>
    <w:rsid w:val="00EB42B1"/>
    <w:rsid w:val="00EB5640"/>
    <w:rsid w:val="00EB78AB"/>
    <w:rsid w:val="00EB7D78"/>
    <w:rsid w:val="00EC00A1"/>
    <w:rsid w:val="00EC09AA"/>
    <w:rsid w:val="00EC0C35"/>
    <w:rsid w:val="00EC0FF9"/>
    <w:rsid w:val="00EC10D7"/>
    <w:rsid w:val="00EC2775"/>
    <w:rsid w:val="00EC293C"/>
    <w:rsid w:val="00EC2DFB"/>
    <w:rsid w:val="00EC4168"/>
    <w:rsid w:val="00EC42AD"/>
    <w:rsid w:val="00EC5C0D"/>
    <w:rsid w:val="00EC5FD8"/>
    <w:rsid w:val="00EC6E5B"/>
    <w:rsid w:val="00EC717A"/>
    <w:rsid w:val="00EC7E58"/>
    <w:rsid w:val="00ED00E0"/>
    <w:rsid w:val="00ED0E3D"/>
    <w:rsid w:val="00ED1EC2"/>
    <w:rsid w:val="00ED2136"/>
    <w:rsid w:val="00ED2439"/>
    <w:rsid w:val="00ED282E"/>
    <w:rsid w:val="00ED288E"/>
    <w:rsid w:val="00ED3014"/>
    <w:rsid w:val="00ED301B"/>
    <w:rsid w:val="00ED367A"/>
    <w:rsid w:val="00ED369A"/>
    <w:rsid w:val="00ED3D9E"/>
    <w:rsid w:val="00ED4042"/>
    <w:rsid w:val="00ED44A7"/>
    <w:rsid w:val="00ED44F5"/>
    <w:rsid w:val="00ED4EFB"/>
    <w:rsid w:val="00ED5671"/>
    <w:rsid w:val="00ED5CAC"/>
    <w:rsid w:val="00ED613E"/>
    <w:rsid w:val="00ED6A3C"/>
    <w:rsid w:val="00ED6C35"/>
    <w:rsid w:val="00ED6CE3"/>
    <w:rsid w:val="00ED720E"/>
    <w:rsid w:val="00ED75B9"/>
    <w:rsid w:val="00ED7BFB"/>
    <w:rsid w:val="00ED7C89"/>
    <w:rsid w:val="00ED7E95"/>
    <w:rsid w:val="00EE0265"/>
    <w:rsid w:val="00EE0B6A"/>
    <w:rsid w:val="00EE0F36"/>
    <w:rsid w:val="00EE1239"/>
    <w:rsid w:val="00EE131F"/>
    <w:rsid w:val="00EE1887"/>
    <w:rsid w:val="00EE18E4"/>
    <w:rsid w:val="00EE1E26"/>
    <w:rsid w:val="00EE1E5E"/>
    <w:rsid w:val="00EE220C"/>
    <w:rsid w:val="00EE2806"/>
    <w:rsid w:val="00EE2A85"/>
    <w:rsid w:val="00EE33DA"/>
    <w:rsid w:val="00EE3956"/>
    <w:rsid w:val="00EE47FC"/>
    <w:rsid w:val="00EE4EE6"/>
    <w:rsid w:val="00EE4EED"/>
    <w:rsid w:val="00EE556B"/>
    <w:rsid w:val="00EE5DC0"/>
    <w:rsid w:val="00EE64AC"/>
    <w:rsid w:val="00EE6739"/>
    <w:rsid w:val="00EE6AF5"/>
    <w:rsid w:val="00EE6B83"/>
    <w:rsid w:val="00EF0B18"/>
    <w:rsid w:val="00EF11A8"/>
    <w:rsid w:val="00EF124C"/>
    <w:rsid w:val="00EF17AA"/>
    <w:rsid w:val="00EF1D78"/>
    <w:rsid w:val="00EF2097"/>
    <w:rsid w:val="00EF2299"/>
    <w:rsid w:val="00EF261C"/>
    <w:rsid w:val="00EF382C"/>
    <w:rsid w:val="00EF40D2"/>
    <w:rsid w:val="00EF4580"/>
    <w:rsid w:val="00EF4710"/>
    <w:rsid w:val="00EF4DAA"/>
    <w:rsid w:val="00EF5A25"/>
    <w:rsid w:val="00EF5A4B"/>
    <w:rsid w:val="00EF5D73"/>
    <w:rsid w:val="00EF5FD1"/>
    <w:rsid w:val="00EF6883"/>
    <w:rsid w:val="00EF6A17"/>
    <w:rsid w:val="00EF799D"/>
    <w:rsid w:val="00EF7BCA"/>
    <w:rsid w:val="00EF7DC0"/>
    <w:rsid w:val="00F00062"/>
    <w:rsid w:val="00F0024D"/>
    <w:rsid w:val="00F002CF"/>
    <w:rsid w:val="00F00CA5"/>
    <w:rsid w:val="00F0194D"/>
    <w:rsid w:val="00F01F0C"/>
    <w:rsid w:val="00F02062"/>
    <w:rsid w:val="00F02142"/>
    <w:rsid w:val="00F02BEB"/>
    <w:rsid w:val="00F02BFF"/>
    <w:rsid w:val="00F02C2C"/>
    <w:rsid w:val="00F02D5B"/>
    <w:rsid w:val="00F02F47"/>
    <w:rsid w:val="00F02FDF"/>
    <w:rsid w:val="00F0349C"/>
    <w:rsid w:val="00F04515"/>
    <w:rsid w:val="00F0460B"/>
    <w:rsid w:val="00F04E4D"/>
    <w:rsid w:val="00F04EF5"/>
    <w:rsid w:val="00F05AF9"/>
    <w:rsid w:val="00F05DC6"/>
    <w:rsid w:val="00F0618D"/>
    <w:rsid w:val="00F065F9"/>
    <w:rsid w:val="00F066B7"/>
    <w:rsid w:val="00F06C07"/>
    <w:rsid w:val="00F06D05"/>
    <w:rsid w:val="00F071AE"/>
    <w:rsid w:val="00F07234"/>
    <w:rsid w:val="00F07C4D"/>
    <w:rsid w:val="00F07CAD"/>
    <w:rsid w:val="00F07DC8"/>
    <w:rsid w:val="00F1022B"/>
    <w:rsid w:val="00F10A04"/>
    <w:rsid w:val="00F112D8"/>
    <w:rsid w:val="00F117EF"/>
    <w:rsid w:val="00F1188A"/>
    <w:rsid w:val="00F11E3A"/>
    <w:rsid w:val="00F1266B"/>
    <w:rsid w:val="00F126E5"/>
    <w:rsid w:val="00F12BA1"/>
    <w:rsid w:val="00F131FB"/>
    <w:rsid w:val="00F13302"/>
    <w:rsid w:val="00F1336A"/>
    <w:rsid w:val="00F133F0"/>
    <w:rsid w:val="00F13E77"/>
    <w:rsid w:val="00F14A11"/>
    <w:rsid w:val="00F14CB1"/>
    <w:rsid w:val="00F1539F"/>
    <w:rsid w:val="00F163C8"/>
    <w:rsid w:val="00F169DD"/>
    <w:rsid w:val="00F172F6"/>
    <w:rsid w:val="00F17684"/>
    <w:rsid w:val="00F17A3F"/>
    <w:rsid w:val="00F17AEC"/>
    <w:rsid w:val="00F17CB9"/>
    <w:rsid w:val="00F20449"/>
    <w:rsid w:val="00F206E5"/>
    <w:rsid w:val="00F2078D"/>
    <w:rsid w:val="00F2109B"/>
    <w:rsid w:val="00F2336E"/>
    <w:rsid w:val="00F23A42"/>
    <w:rsid w:val="00F23F85"/>
    <w:rsid w:val="00F24405"/>
    <w:rsid w:val="00F24554"/>
    <w:rsid w:val="00F2460D"/>
    <w:rsid w:val="00F24693"/>
    <w:rsid w:val="00F246BD"/>
    <w:rsid w:val="00F24AC2"/>
    <w:rsid w:val="00F25064"/>
    <w:rsid w:val="00F251F9"/>
    <w:rsid w:val="00F256B1"/>
    <w:rsid w:val="00F25E28"/>
    <w:rsid w:val="00F2613B"/>
    <w:rsid w:val="00F263D7"/>
    <w:rsid w:val="00F267F1"/>
    <w:rsid w:val="00F26E31"/>
    <w:rsid w:val="00F27F6D"/>
    <w:rsid w:val="00F3017C"/>
    <w:rsid w:val="00F3023B"/>
    <w:rsid w:val="00F305DF"/>
    <w:rsid w:val="00F307EB"/>
    <w:rsid w:val="00F3084C"/>
    <w:rsid w:val="00F312CD"/>
    <w:rsid w:val="00F31401"/>
    <w:rsid w:val="00F3197C"/>
    <w:rsid w:val="00F31DDE"/>
    <w:rsid w:val="00F32894"/>
    <w:rsid w:val="00F32BD7"/>
    <w:rsid w:val="00F330DC"/>
    <w:rsid w:val="00F34201"/>
    <w:rsid w:val="00F34C40"/>
    <w:rsid w:val="00F34EB0"/>
    <w:rsid w:val="00F34F7C"/>
    <w:rsid w:val="00F35409"/>
    <w:rsid w:val="00F35633"/>
    <w:rsid w:val="00F35EFC"/>
    <w:rsid w:val="00F36D46"/>
    <w:rsid w:val="00F36EF4"/>
    <w:rsid w:val="00F37093"/>
    <w:rsid w:val="00F3714B"/>
    <w:rsid w:val="00F37729"/>
    <w:rsid w:val="00F3797A"/>
    <w:rsid w:val="00F37DF0"/>
    <w:rsid w:val="00F402D3"/>
    <w:rsid w:val="00F406E1"/>
    <w:rsid w:val="00F40919"/>
    <w:rsid w:val="00F40A3C"/>
    <w:rsid w:val="00F41292"/>
    <w:rsid w:val="00F413E5"/>
    <w:rsid w:val="00F41613"/>
    <w:rsid w:val="00F4167B"/>
    <w:rsid w:val="00F41DCB"/>
    <w:rsid w:val="00F41EA6"/>
    <w:rsid w:val="00F42246"/>
    <w:rsid w:val="00F4266F"/>
    <w:rsid w:val="00F42812"/>
    <w:rsid w:val="00F42AD7"/>
    <w:rsid w:val="00F42D52"/>
    <w:rsid w:val="00F42F8B"/>
    <w:rsid w:val="00F4406B"/>
    <w:rsid w:val="00F448DA"/>
    <w:rsid w:val="00F45254"/>
    <w:rsid w:val="00F45422"/>
    <w:rsid w:val="00F45D91"/>
    <w:rsid w:val="00F46031"/>
    <w:rsid w:val="00F46ACC"/>
    <w:rsid w:val="00F471E6"/>
    <w:rsid w:val="00F473D2"/>
    <w:rsid w:val="00F47764"/>
    <w:rsid w:val="00F47B5D"/>
    <w:rsid w:val="00F50983"/>
    <w:rsid w:val="00F5131B"/>
    <w:rsid w:val="00F51448"/>
    <w:rsid w:val="00F516A7"/>
    <w:rsid w:val="00F53630"/>
    <w:rsid w:val="00F54528"/>
    <w:rsid w:val="00F54C35"/>
    <w:rsid w:val="00F54C5F"/>
    <w:rsid w:val="00F5538D"/>
    <w:rsid w:val="00F5553F"/>
    <w:rsid w:val="00F556F6"/>
    <w:rsid w:val="00F55738"/>
    <w:rsid w:val="00F558F7"/>
    <w:rsid w:val="00F55991"/>
    <w:rsid w:val="00F562BC"/>
    <w:rsid w:val="00F56476"/>
    <w:rsid w:val="00F564E0"/>
    <w:rsid w:val="00F56C42"/>
    <w:rsid w:val="00F57204"/>
    <w:rsid w:val="00F57584"/>
    <w:rsid w:val="00F57659"/>
    <w:rsid w:val="00F602B5"/>
    <w:rsid w:val="00F60803"/>
    <w:rsid w:val="00F60AAB"/>
    <w:rsid w:val="00F60E3E"/>
    <w:rsid w:val="00F61773"/>
    <w:rsid w:val="00F61CD5"/>
    <w:rsid w:val="00F63417"/>
    <w:rsid w:val="00F634F4"/>
    <w:rsid w:val="00F6372D"/>
    <w:rsid w:val="00F639E4"/>
    <w:rsid w:val="00F63CA0"/>
    <w:rsid w:val="00F63D21"/>
    <w:rsid w:val="00F63F21"/>
    <w:rsid w:val="00F64095"/>
    <w:rsid w:val="00F6451E"/>
    <w:rsid w:val="00F64639"/>
    <w:rsid w:val="00F6465A"/>
    <w:rsid w:val="00F64EDE"/>
    <w:rsid w:val="00F652B1"/>
    <w:rsid w:val="00F65349"/>
    <w:rsid w:val="00F653B8"/>
    <w:rsid w:val="00F65836"/>
    <w:rsid w:val="00F665C0"/>
    <w:rsid w:val="00F668C3"/>
    <w:rsid w:val="00F668F3"/>
    <w:rsid w:val="00F66E02"/>
    <w:rsid w:val="00F67167"/>
    <w:rsid w:val="00F678F6"/>
    <w:rsid w:val="00F70297"/>
    <w:rsid w:val="00F70976"/>
    <w:rsid w:val="00F70F0B"/>
    <w:rsid w:val="00F7133B"/>
    <w:rsid w:val="00F71421"/>
    <w:rsid w:val="00F7187F"/>
    <w:rsid w:val="00F73264"/>
    <w:rsid w:val="00F734E7"/>
    <w:rsid w:val="00F7395B"/>
    <w:rsid w:val="00F74018"/>
    <w:rsid w:val="00F743B1"/>
    <w:rsid w:val="00F7461F"/>
    <w:rsid w:val="00F74E97"/>
    <w:rsid w:val="00F7554C"/>
    <w:rsid w:val="00F75A06"/>
    <w:rsid w:val="00F75A44"/>
    <w:rsid w:val="00F75B78"/>
    <w:rsid w:val="00F75CD6"/>
    <w:rsid w:val="00F7641A"/>
    <w:rsid w:val="00F76B2E"/>
    <w:rsid w:val="00F76C3D"/>
    <w:rsid w:val="00F770ED"/>
    <w:rsid w:val="00F77C36"/>
    <w:rsid w:val="00F77F50"/>
    <w:rsid w:val="00F800FC"/>
    <w:rsid w:val="00F806E9"/>
    <w:rsid w:val="00F80CC5"/>
    <w:rsid w:val="00F80E59"/>
    <w:rsid w:val="00F815C8"/>
    <w:rsid w:val="00F8160D"/>
    <w:rsid w:val="00F816DD"/>
    <w:rsid w:val="00F81CA1"/>
    <w:rsid w:val="00F82CDB"/>
    <w:rsid w:val="00F82F25"/>
    <w:rsid w:val="00F82F97"/>
    <w:rsid w:val="00F838AC"/>
    <w:rsid w:val="00F83B0F"/>
    <w:rsid w:val="00F83C07"/>
    <w:rsid w:val="00F84158"/>
    <w:rsid w:val="00F8438B"/>
    <w:rsid w:val="00F84411"/>
    <w:rsid w:val="00F84C6D"/>
    <w:rsid w:val="00F8503F"/>
    <w:rsid w:val="00F85B3E"/>
    <w:rsid w:val="00F86721"/>
    <w:rsid w:val="00F868ED"/>
    <w:rsid w:val="00F901F1"/>
    <w:rsid w:val="00F90F2D"/>
    <w:rsid w:val="00F91861"/>
    <w:rsid w:val="00F921BD"/>
    <w:rsid w:val="00F925DD"/>
    <w:rsid w:val="00F92991"/>
    <w:rsid w:val="00F92AA2"/>
    <w:rsid w:val="00F92C9B"/>
    <w:rsid w:val="00F934A5"/>
    <w:rsid w:val="00F936F5"/>
    <w:rsid w:val="00F93FD6"/>
    <w:rsid w:val="00F94867"/>
    <w:rsid w:val="00F94C9E"/>
    <w:rsid w:val="00F9514F"/>
    <w:rsid w:val="00F9573A"/>
    <w:rsid w:val="00F957D8"/>
    <w:rsid w:val="00F95D28"/>
    <w:rsid w:val="00F95D30"/>
    <w:rsid w:val="00F95E3F"/>
    <w:rsid w:val="00F9603D"/>
    <w:rsid w:val="00F968AB"/>
    <w:rsid w:val="00F96A56"/>
    <w:rsid w:val="00F96D14"/>
    <w:rsid w:val="00F97149"/>
    <w:rsid w:val="00FA01E0"/>
    <w:rsid w:val="00FA04CF"/>
    <w:rsid w:val="00FA09B3"/>
    <w:rsid w:val="00FA0D8A"/>
    <w:rsid w:val="00FA0FF6"/>
    <w:rsid w:val="00FA188A"/>
    <w:rsid w:val="00FA1E04"/>
    <w:rsid w:val="00FA2190"/>
    <w:rsid w:val="00FA2C21"/>
    <w:rsid w:val="00FA2FAE"/>
    <w:rsid w:val="00FA389E"/>
    <w:rsid w:val="00FA44C2"/>
    <w:rsid w:val="00FA460D"/>
    <w:rsid w:val="00FA5062"/>
    <w:rsid w:val="00FA5332"/>
    <w:rsid w:val="00FA53E1"/>
    <w:rsid w:val="00FA53F6"/>
    <w:rsid w:val="00FA585E"/>
    <w:rsid w:val="00FA5D56"/>
    <w:rsid w:val="00FA60DD"/>
    <w:rsid w:val="00FA62A2"/>
    <w:rsid w:val="00FA66BF"/>
    <w:rsid w:val="00FA697D"/>
    <w:rsid w:val="00FA6C49"/>
    <w:rsid w:val="00FA728A"/>
    <w:rsid w:val="00FA74C0"/>
    <w:rsid w:val="00FA7B48"/>
    <w:rsid w:val="00FB06BC"/>
    <w:rsid w:val="00FB178E"/>
    <w:rsid w:val="00FB1A3B"/>
    <w:rsid w:val="00FB28FC"/>
    <w:rsid w:val="00FB2E03"/>
    <w:rsid w:val="00FB30ED"/>
    <w:rsid w:val="00FB3913"/>
    <w:rsid w:val="00FB3984"/>
    <w:rsid w:val="00FB492E"/>
    <w:rsid w:val="00FB4B30"/>
    <w:rsid w:val="00FB53D9"/>
    <w:rsid w:val="00FB58F6"/>
    <w:rsid w:val="00FB703A"/>
    <w:rsid w:val="00FB7994"/>
    <w:rsid w:val="00FB7C64"/>
    <w:rsid w:val="00FC0034"/>
    <w:rsid w:val="00FC0419"/>
    <w:rsid w:val="00FC06C6"/>
    <w:rsid w:val="00FC1CD3"/>
    <w:rsid w:val="00FC1FE7"/>
    <w:rsid w:val="00FC21CE"/>
    <w:rsid w:val="00FC2475"/>
    <w:rsid w:val="00FC24D4"/>
    <w:rsid w:val="00FC279C"/>
    <w:rsid w:val="00FC2877"/>
    <w:rsid w:val="00FC2A4D"/>
    <w:rsid w:val="00FC3006"/>
    <w:rsid w:val="00FC33CC"/>
    <w:rsid w:val="00FC3950"/>
    <w:rsid w:val="00FC3A6D"/>
    <w:rsid w:val="00FC47B7"/>
    <w:rsid w:val="00FC4D2F"/>
    <w:rsid w:val="00FC4D8A"/>
    <w:rsid w:val="00FC52EE"/>
    <w:rsid w:val="00FC5869"/>
    <w:rsid w:val="00FC64A2"/>
    <w:rsid w:val="00FC6A0F"/>
    <w:rsid w:val="00FC6A94"/>
    <w:rsid w:val="00FC6D76"/>
    <w:rsid w:val="00FC6FC2"/>
    <w:rsid w:val="00FD02F3"/>
    <w:rsid w:val="00FD050A"/>
    <w:rsid w:val="00FD07D9"/>
    <w:rsid w:val="00FD0D95"/>
    <w:rsid w:val="00FD1527"/>
    <w:rsid w:val="00FD1A20"/>
    <w:rsid w:val="00FD1D65"/>
    <w:rsid w:val="00FD27E2"/>
    <w:rsid w:val="00FD2DA4"/>
    <w:rsid w:val="00FD329A"/>
    <w:rsid w:val="00FD3383"/>
    <w:rsid w:val="00FD3A5A"/>
    <w:rsid w:val="00FD3B75"/>
    <w:rsid w:val="00FD3C1F"/>
    <w:rsid w:val="00FD3D31"/>
    <w:rsid w:val="00FD51BC"/>
    <w:rsid w:val="00FD5D93"/>
    <w:rsid w:val="00FD65F6"/>
    <w:rsid w:val="00FD6A1C"/>
    <w:rsid w:val="00FD6B4E"/>
    <w:rsid w:val="00FD6F4A"/>
    <w:rsid w:val="00FD766D"/>
    <w:rsid w:val="00FD779E"/>
    <w:rsid w:val="00FD7ACF"/>
    <w:rsid w:val="00FD7D8C"/>
    <w:rsid w:val="00FD7DB7"/>
    <w:rsid w:val="00FE094F"/>
    <w:rsid w:val="00FE0D9A"/>
    <w:rsid w:val="00FE1610"/>
    <w:rsid w:val="00FE1A65"/>
    <w:rsid w:val="00FE1FCB"/>
    <w:rsid w:val="00FE2114"/>
    <w:rsid w:val="00FE2B01"/>
    <w:rsid w:val="00FE2F5F"/>
    <w:rsid w:val="00FE32E4"/>
    <w:rsid w:val="00FE3360"/>
    <w:rsid w:val="00FE37D3"/>
    <w:rsid w:val="00FE4627"/>
    <w:rsid w:val="00FE47D4"/>
    <w:rsid w:val="00FE4FC2"/>
    <w:rsid w:val="00FE55C6"/>
    <w:rsid w:val="00FE56DD"/>
    <w:rsid w:val="00FE64B7"/>
    <w:rsid w:val="00FE71F1"/>
    <w:rsid w:val="00FE7609"/>
    <w:rsid w:val="00FE7E69"/>
    <w:rsid w:val="00FE7F1B"/>
    <w:rsid w:val="00FF00EF"/>
    <w:rsid w:val="00FF082A"/>
    <w:rsid w:val="00FF0BA1"/>
    <w:rsid w:val="00FF0D52"/>
    <w:rsid w:val="00FF0F06"/>
    <w:rsid w:val="00FF1A23"/>
    <w:rsid w:val="00FF1B35"/>
    <w:rsid w:val="00FF1D56"/>
    <w:rsid w:val="00FF2655"/>
    <w:rsid w:val="00FF288E"/>
    <w:rsid w:val="00FF3921"/>
    <w:rsid w:val="00FF474B"/>
    <w:rsid w:val="00FF4AAE"/>
    <w:rsid w:val="00FF4F01"/>
    <w:rsid w:val="00FF50F7"/>
    <w:rsid w:val="00FF544F"/>
    <w:rsid w:val="00FF55CE"/>
    <w:rsid w:val="00FF5A80"/>
    <w:rsid w:val="00FF6848"/>
    <w:rsid w:val="00FF68B0"/>
    <w:rsid w:val="00FF6EFC"/>
    <w:rsid w:val="00FF763B"/>
    <w:rsid w:val="00FF7751"/>
    <w:rsid w:val="00FF78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4E44D3"/>
  <w15:docId w15:val="{773F1C37-2D41-4A08-98C1-51239E76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0D2"/>
    <w:rPr>
      <w:rFonts w:ascii="Tw Cen MT" w:eastAsia="Times New Roman" w:hAnsi="Tw Cen MT"/>
      <w:sz w:val="24"/>
      <w:szCs w:val="24"/>
      <w:lang w:eastAsia="en-US"/>
    </w:rPr>
  </w:style>
  <w:style w:type="paragraph" w:styleId="Naslov1">
    <w:name w:val="heading 1"/>
    <w:basedOn w:val="Normal"/>
    <w:next w:val="Normal"/>
    <w:link w:val="Naslov1Char"/>
    <w:uiPriority w:val="99"/>
    <w:qFormat/>
    <w:rsid w:val="00EF40D2"/>
    <w:pPr>
      <w:keepNext/>
      <w:spacing w:before="240" w:after="60"/>
      <w:outlineLvl w:val="0"/>
    </w:pPr>
    <w:rPr>
      <w:rFonts w:ascii="Tw Cen MT Condensed" w:hAnsi="Tw Cen MT Condensed"/>
      <w:b/>
      <w:bCs/>
      <w:kern w:val="32"/>
      <w:sz w:val="32"/>
      <w:szCs w:val="32"/>
    </w:rPr>
  </w:style>
  <w:style w:type="paragraph" w:styleId="Naslov2">
    <w:name w:val="heading 2"/>
    <w:basedOn w:val="Normal"/>
    <w:next w:val="Normal"/>
    <w:link w:val="Naslov2Char"/>
    <w:uiPriority w:val="99"/>
    <w:unhideWhenUsed/>
    <w:qFormat/>
    <w:rsid w:val="00EF40D2"/>
    <w:pPr>
      <w:keepNext/>
      <w:spacing w:before="240" w:after="60"/>
      <w:outlineLvl w:val="1"/>
    </w:pPr>
    <w:rPr>
      <w:rFonts w:ascii="Tw Cen MT Condensed" w:hAnsi="Tw Cen MT Condensed"/>
      <w:b/>
      <w:bCs/>
      <w:i/>
      <w:iCs/>
      <w:sz w:val="28"/>
      <w:szCs w:val="28"/>
    </w:rPr>
  </w:style>
  <w:style w:type="paragraph" w:styleId="Naslov3">
    <w:name w:val="heading 3"/>
    <w:basedOn w:val="Normal"/>
    <w:next w:val="Normal"/>
    <w:link w:val="Naslov3Char"/>
    <w:uiPriority w:val="99"/>
    <w:unhideWhenUsed/>
    <w:qFormat/>
    <w:rsid w:val="00EF40D2"/>
    <w:pPr>
      <w:keepNext/>
      <w:spacing w:before="240" w:after="60"/>
      <w:outlineLvl w:val="2"/>
    </w:pPr>
    <w:rPr>
      <w:rFonts w:ascii="Tw Cen MT Condensed" w:hAnsi="Tw Cen MT Condensed"/>
      <w:b/>
      <w:bCs/>
      <w:sz w:val="26"/>
      <w:szCs w:val="26"/>
    </w:rPr>
  </w:style>
  <w:style w:type="paragraph" w:styleId="Naslov4">
    <w:name w:val="heading 4"/>
    <w:basedOn w:val="Normal"/>
    <w:next w:val="Normal"/>
    <w:link w:val="Naslov4Char"/>
    <w:uiPriority w:val="99"/>
    <w:unhideWhenUsed/>
    <w:qFormat/>
    <w:rsid w:val="00EF40D2"/>
    <w:pPr>
      <w:keepNext/>
      <w:spacing w:before="240" w:after="60"/>
      <w:outlineLvl w:val="3"/>
    </w:pPr>
    <w:rPr>
      <w:b/>
      <w:bCs/>
      <w:sz w:val="28"/>
      <w:szCs w:val="28"/>
    </w:rPr>
  </w:style>
  <w:style w:type="paragraph" w:styleId="Naslov5">
    <w:name w:val="heading 5"/>
    <w:basedOn w:val="Normal"/>
    <w:next w:val="Normal"/>
    <w:link w:val="Naslov5Char"/>
    <w:uiPriority w:val="99"/>
    <w:unhideWhenUsed/>
    <w:qFormat/>
    <w:rsid w:val="00EF40D2"/>
    <w:pPr>
      <w:spacing w:before="240" w:after="60"/>
      <w:outlineLvl w:val="4"/>
    </w:pPr>
    <w:rPr>
      <w:b/>
      <w:bCs/>
      <w:i/>
      <w:iCs/>
      <w:sz w:val="26"/>
      <w:szCs w:val="26"/>
    </w:rPr>
  </w:style>
  <w:style w:type="paragraph" w:styleId="Naslov6">
    <w:name w:val="heading 6"/>
    <w:basedOn w:val="Normal"/>
    <w:next w:val="Normal"/>
    <w:link w:val="Naslov6Char"/>
    <w:uiPriority w:val="99"/>
    <w:unhideWhenUsed/>
    <w:qFormat/>
    <w:rsid w:val="00EF40D2"/>
    <w:pPr>
      <w:spacing w:before="240" w:after="60"/>
      <w:outlineLvl w:val="5"/>
    </w:pPr>
    <w:rPr>
      <w:b/>
      <w:bCs/>
      <w:sz w:val="22"/>
      <w:szCs w:val="22"/>
    </w:rPr>
  </w:style>
  <w:style w:type="paragraph" w:styleId="Naslov7">
    <w:name w:val="heading 7"/>
    <w:basedOn w:val="Normal"/>
    <w:next w:val="Normal"/>
    <w:link w:val="Naslov7Char"/>
    <w:uiPriority w:val="99"/>
    <w:unhideWhenUsed/>
    <w:qFormat/>
    <w:rsid w:val="00EF40D2"/>
    <w:pPr>
      <w:spacing w:before="240" w:after="60"/>
      <w:outlineLvl w:val="6"/>
    </w:pPr>
  </w:style>
  <w:style w:type="paragraph" w:styleId="Naslov8">
    <w:name w:val="heading 8"/>
    <w:basedOn w:val="Normal"/>
    <w:next w:val="Normal"/>
    <w:link w:val="Naslov8Char"/>
    <w:uiPriority w:val="99"/>
    <w:unhideWhenUsed/>
    <w:qFormat/>
    <w:rsid w:val="00EF40D2"/>
    <w:pPr>
      <w:spacing w:before="240" w:after="60"/>
      <w:outlineLvl w:val="7"/>
    </w:pPr>
    <w:rPr>
      <w:i/>
      <w:iCs/>
    </w:rPr>
  </w:style>
  <w:style w:type="paragraph" w:styleId="Naslov9">
    <w:name w:val="heading 9"/>
    <w:basedOn w:val="Normal"/>
    <w:next w:val="Normal"/>
    <w:link w:val="Naslov9Char"/>
    <w:uiPriority w:val="99"/>
    <w:unhideWhenUsed/>
    <w:qFormat/>
    <w:rsid w:val="00EF40D2"/>
    <w:pPr>
      <w:spacing w:before="240" w:after="60"/>
      <w:outlineLvl w:val="8"/>
    </w:pPr>
    <w:rPr>
      <w:rFonts w:ascii="Tw Cen MT Condensed" w:hAnsi="Tw Cen MT Condensed"/>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EF40D2"/>
    <w:rPr>
      <w:rFonts w:ascii="Tw Cen MT Condensed" w:eastAsia="Times New Roman" w:hAnsi="Tw Cen MT Condensed" w:cs="Times New Roman"/>
      <w:b/>
      <w:bCs/>
      <w:kern w:val="32"/>
      <w:sz w:val="32"/>
      <w:szCs w:val="32"/>
    </w:rPr>
  </w:style>
  <w:style w:type="character" w:customStyle="1" w:styleId="Naslov2Char">
    <w:name w:val="Naslov 2 Char"/>
    <w:basedOn w:val="Zadanifontodlomka"/>
    <w:link w:val="Naslov2"/>
    <w:uiPriority w:val="99"/>
    <w:rsid w:val="00EF40D2"/>
    <w:rPr>
      <w:rFonts w:ascii="Tw Cen MT Condensed" w:eastAsia="Times New Roman" w:hAnsi="Tw Cen MT Condensed" w:cs="Times New Roman"/>
      <w:b/>
      <w:bCs/>
      <w:i/>
      <w:iCs/>
      <w:sz w:val="28"/>
      <w:szCs w:val="28"/>
    </w:rPr>
  </w:style>
  <w:style w:type="character" w:customStyle="1" w:styleId="Naslov3Char">
    <w:name w:val="Naslov 3 Char"/>
    <w:basedOn w:val="Zadanifontodlomka"/>
    <w:link w:val="Naslov3"/>
    <w:uiPriority w:val="99"/>
    <w:rsid w:val="00EF40D2"/>
    <w:rPr>
      <w:rFonts w:ascii="Tw Cen MT Condensed" w:eastAsia="Times New Roman" w:hAnsi="Tw Cen MT Condensed" w:cs="Times New Roman"/>
      <w:b/>
      <w:bCs/>
      <w:sz w:val="26"/>
      <w:szCs w:val="26"/>
    </w:rPr>
  </w:style>
  <w:style w:type="character" w:customStyle="1" w:styleId="Naslov4Char">
    <w:name w:val="Naslov 4 Char"/>
    <w:basedOn w:val="Zadanifontodlomka"/>
    <w:link w:val="Naslov4"/>
    <w:uiPriority w:val="99"/>
    <w:rsid w:val="00EF40D2"/>
    <w:rPr>
      <w:rFonts w:ascii="Tw Cen MT" w:eastAsia="Times New Roman" w:hAnsi="Tw Cen MT" w:cs="Times New Roman"/>
      <w:b/>
      <w:bCs/>
      <w:sz w:val="28"/>
      <w:szCs w:val="28"/>
    </w:rPr>
  </w:style>
  <w:style w:type="character" w:customStyle="1" w:styleId="Naslov5Char">
    <w:name w:val="Naslov 5 Char"/>
    <w:basedOn w:val="Zadanifontodlomka"/>
    <w:link w:val="Naslov5"/>
    <w:uiPriority w:val="99"/>
    <w:rsid w:val="00EF40D2"/>
    <w:rPr>
      <w:rFonts w:ascii="Tw Cen MT" w:eastAsia="Times New Roman" w:hAnsi="Tw Cen MT" w:cs="Times New Roman"/>
      <w:b/>
      <w:bCs/>
      <w:i/>
      <w:iCs/>
      <w:sz w:val="26"/>
      <w:szCs w:val="26"/>
    </w:rPr>
  </w:style>
  <w:style w:type="character" w:customStyle="1" w:styleId="Naslov6Char">
    <w:name w:val="Naslov 6 Char"/>
    <w:basedOn w:val="Zadanifontodlomka"/>
    <w:link w:val="Naslov6"/>
    <w:uiPriority w:val="99"/>
    <w:rsid w:val="00EF40D2"/>
    <w:rPr>
      <w:rFonts w:ascii="Tw Cen MT" w:eastAsia="Times New Roman" w:hAnsi="Tw Cen MT" w:cs="Times New Roman"/>
      <w:b/>
      <w:bCs/>
    </w:rPr>
  </w:style>
  <w:style w:type="character" w:customStyle="1" w:styleId="Naslov7Char">
    <w:name w:val="Naslov 7 Char"/>
    <w:basedOn w:val="Zadanifontodlomka"/>
    <w:link w:val="Naslov7"/>
    <w:uiPriority w:val="99"/>
    <w:rsid w:val="00EF40D2"/>
    <w:rPr>
      <w:rFonts w:ascii="Tw Cen MT" w:eastAsia="Times New Roman" w:hAnsi="Tw Cen MT" w:cs="Times New Roman"/>
      <w:sz w:val="24"/>
      <w:szCs w:val="24"/>
    </w:rPr>
  </w:style>
  <w:style w:type="character" w:customStyle="1" w:styleId="Naslov8Char">
    <w:name w:val="Naslov 8 Char"/>
    <w:basedOn w:val="Zadanifontodlomka"/>
    <w:link w:val="Naslov8"/>
    <w:uiPriority w:val="99"/>
    <w:rsid w:val="00EF40D2"/>
    <w:rPr>
      <w:rFonts w:ascii="Tw Cen MT" w:eastAsia="Times New Roman" w:hAnsi="Tw Cen MT" w:cs="Times New Roman"/>
      <w:i/>
      <w:iCs/>
      <w:sz w:val="24"/>
      <w:szCs w:val="24"/>
    </w:rPr>
  </w:style>
  <w:style w:type="character" w:customStyle="1" w:styleId="Naslov9Char">
    <w:name w:val="Naslov 9 Char"/>
    <w:basedOn w:val="Zadanifontodlomka"/>
    <w:link w:val="Naslov9"/>
    <w:uiPriority w:val="99"/>
    <w:semiHidden/>
    <w:rsid w:val="00EF40D2"/>
    <w:rPr>
      <w:rFonts w:ascii="Tw Cen MT Condensed" w:eastAsia="Times New Roman" w:hAnsi="Tw Cen MT Condensed" w:cs="Times New Roman"/>
    </w:rPr>
  </w:style>
  <w:style w:type="numbering" w:customStyle="1" w:styleId="NoList1">
    <w:name w:val="No List1"/>
    <w:next w:val="Bezpopisa"/>
    <w:uiPriority w:val="99"/>
    <w:semiHidden/>
    <w:unhideWhenUsed/>
    <w:rsid w:val="00EF40D2"/>
  </w:style>
  <w:style w:type="table" w:customStyle="1" w:styleId="TableGrid1">
    <w:name w:val="TableGrid1"/>
    <w:uiPriority w:val="99"/>
    <w:rsid w:val="00EF40D2"/>
    <w:rPr>
      <w:rFonts w:ascii="Tw Cen MT" w:eastAsia="Times New Roman" w:hAnsi="Tw Cen MT"/>
      <w:sz w:val="22"/>
      <w:szCs w:val="22"/>
    </w:rPr>
    <w:tblPr>
      <w:tblCellMar>
        <w:top w:w="0" w:type="dxa"/>
        <w:left w:w="0" w:type="dxa"/>
        <w:bottom w:w="0" w:type="dxa"/>
        <w:right w:w="0" w:type="dxa"/>
      </w:tblCellMar>
    </w:tblPr>
  </w:style>
  <w:style w:type="table" w:customStyle="1" w:styleId="TableGrid11">
    <w:name w:val="TableGrid11"/>
    <w:uiPriority w:val="99"/>
    <w:rsid w:val="00EF40D2"/>
    <w:rPr>
      <w:rFonts w:ascii="Tw Cen MT" w:eastAsia="Times New Roman" w:hAnsi="Tw Cen MT"/>
      <w:sz w:val="22"/>
      <w:szCs w:val="22"/>
    </w:rPr>
    <w:tblPr>
      <w:tblCellMar>
        <w:top w:w="0" w:type="dxa"/>
        <w:left w:w="0" w:type="dxa"/>
        <w:bottom w:w="0" w:type="dxa"/>
        <w:right w:w="0" w:type="dxa"/>
      </w:tblCellMar>
    </w:tblPr>
  </w:style>
  <w:style w:type="table" w:customStyle="1" w:styleId="GridTable1Light-Accent11">
    <w:name w:val="Grid Table 1 Light - Accent 11"/>
    <w:basedOn w:val="Obinatablica"/>
    <w:next w:val="GridTable1Light-Accent13"/>
    <w:uiPriority w:val="99"/>
    <w:rsid w:val="00EF40D2"/>
    <w:rPr>
      <w:rFonts w:ascii="Tw Cen MT" w:eastAsia="Times New Roman" w:hAnsi="Tw Cen MT"/>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Odlomakpopisa">
    <w:name w:val="List Paragraph"/>
    <w:basedOn w:val="Normal"/>
    <w:link w:val="OdlomakpopisaChar"/>
    <w:qFormat/>
    <w:rsid w:val="00EF40D2"/>
    <w:pPr>
      <w:ind w:left="720"/>
      <w:contextualSpacing/>
    </w:pPr>
  </w:style>
  <w:style w:type="table" w:customStyle="1" w:styleId="GridTable1Light-Accent12">
    <w:name w:val="Grid Table 1 Light - Accent 12"/>
    <w:basedOn w:val="Obinatablica"/>
    <w:next w:val="GridTable1Light-Accent13"/>
    <w:uiPriority w:val="99"/>
    <w:rsid w:val="00EF40D2"/>
    <w:rPr>
      <w:rFonts w:ascii="Tw Cen MT" w:eastAsia="Times New Roman" w:hAnsi="Tw Cen MT"/>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3">
    <w:name w:val="Grid Table 1 Light - Accent 13"/>
    <w:basedOn w:val="Obinatablica"/>
    <w:uiPriority w:val="99"/>
    <w:rsid w:val="00EF40D2"/>
    <w:rPr>
      <w:rFonts w:ascii="Tw Cen MT" w:eastAsia="Times New Roman" w:hAnsi="Tw Cen MT"/>
    </w:rPr>
    <w:tblPr>
      <w:tblStyleRowBandSize w:val="1"/>
      <w:tblStyleColBandSize w:val="1"/>
      <w:tblBorders>
        <w:top w:val="single" w:sz="4" w:space="0" w:color="A9D5E7"/>
        <w:left w:val="single" w:sz="4" w:space="0" w:color="A9D5E7"/>
        <w:bottom w:val="single" w:sz="4" w:space="0" w:color="A9D5E7"/>
        <w:right w:val="single" w:sz="4" w:space="0" w:color="A9D5E7"/>
        <w:insideH w:val="single" w:sz="4" w:space="0" w:color="A9D5E7"/>
        <w:insideV w:val="single" w:sz="4" w:space="0" w:color="A9D5E7"/>
      </w:tblBorders>
    </w:tblPr>
    <w:tblStylePr w:type="firstRow">
      <w:rPr>
        <w:b/>
        <w:bCs/>
      </w:rPr>
      <w:tblPr/>
      <w:tcPr>
        <w:tcBorders>
          <w:bottom w:val="single" w:sz="12" w:space="0" w:color="7FC0DB"/>
        </w:tcBorders>
      </w:tcPr>
    </w:tblStylePr>
    <w:tblStylePr w:type="lastRow">
      <w:rPr>
        <w:b/>
        <w:bCs/>
      </w:rPr>
      <w:tblPr/>
      <w:tcPr>
        <w:tcBorders>
          <w:top w:val="double" w:sz="2" w:space="0" w:color="7FC0DB"/>
        </w:tcBorders>
      </w:tcPr>
    </w:tblStylePr>
    <w:tblStylePr w:type="firstCol">
      <w:rPr>
        <w:b/>
        <w:bCs/>
      </w:rPr>
    </w:tblStylePr>
    <w:tblStylePr w:type="lastCol">
      <w:rPr>
        <w:b/>
        <w:bCs/>
      </w:rPr>
    </w:tblStylePr>
  </w:style>
  <w:style w:type="table" w:styleId="Reetkatablice">
    <w:name w:val="Table Grid"/>
    <w:basedOn w:val="Obinatablica"/>
    <w:uiPriority w:val="39"/>
    <w:rsid w:val="00EF40D2"/>
    <w:rPr>
      <w:rFonts w:ascii="Tw Cen MT" w:eastAsia="Times New Roman" w:hAnsi="Tw Cen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uiPriority w:val="99"/>
    <w:rsid w:val="00EF40D2"/>
    <w:rPr>
      <w:rFonts w:ascii="Tw Cen MT" w:eastAsia="Times New Roman" w:hAnsi="Tw Cen MT"/>
      <w:sz w:val="22"/>
      <w:szCs w:val="22"/>
    </w:rPr>
    <w:tblPr>
      <w:tblCellMar>
        <w:top w:w="0" w:type="dxa"/>
        <w:left w:w="0" w:type="dxa"/>
        <w:bottom w:w="0" w:type="dxa"/>
        <w:right w:w="0" w:type="dxa"/>
      </w:tblCellMar>
    </w:tblPr>
  </w:style>
  <w:style w:type="paragraph" w:styleId="Tijeloteksta">
    <w:name w:val="Body Text"/>
    <w:basedOn w:val="Normal"/>
    <w:link w:val="TijelotekstaChar"/>
    <w:uiPriority w:val="99"/>
    <w:unhideWhenUsed/>
    <w:rsid w:val="00EF40D2"/>
    <w:pPr>
      <w:spacing w:after="200" w:line="276" w:lineRule="auto"/>
      <w:jc w:val="both"/>
    </w:pPr>
    <w:rPr>
      <w:rFonts w:ascii="Times New Roman" w:eastAsia="Calibri" w:hAnsi="Times New Roman"/>
    </w:rPr>
  </w:style>
  <w:style w:type="character" w:customStyle="1" w:styleId="TijelotekstaChar">
    <w:name w:val="Tijelo teksta Char"/>
    <w:basedOn w:val="Zadanifontodlomka"/>
    <w:link w:val="Tijeloteksta"/>
    <w:uiPriority w:val="99"/>
    <w:rsid w:val="00EF40D2"/>
    <w:rPr>
      <w:rFonts w:ascii="Times New Roman" w:eastAsia="Calibri" w:hAnsi="Times New Roman" w:cs="Times New Roman"/>
      <w:sz w:val="24"/>
      <w:szCs w:val="24"/>
    </w:rPr>
  </w:style>
  <w:style w:type="paragraph" w:styleId="Zaglavlje">
    <w:name w:val="header"/>
    <w:basedOn w:val="Normal"/>
    <w:link w:val="ZaglavljeChar"/>
    <w:uiPriority w:val="99"/>
    <w:unhideWhenUsed/>
    <w:rsid w:val="00EF40D2"/>
    <w:pPr>
      <w:tabs>
        <w:tab w:val="center" w:pos="4536"/>
        <w:tab w:val="right" w:pos="9072"/>
      </w:tabs>
    </w:pPr>
  </w:style>
  <w:style w:type="character" w:customStyle="1" w:styleId="ZaglavljeChar">
    <w:name w:val="Zaglavlje Char"/>
    <w:basedOn w:val="Zadanifontodlomka"/>
    <w:link w:val="Zaglavlje"/>
    <w:rsid w:val="00EF40D2"/>
    <w:rPr>
      <w:rFonts w:ascii="Tw Cen MT" w:eastAsia="Times New Roman" w:hAnsi="Tw Cen MT" w:cs="Times New Roman"/>
      <w:sz w:val="24"/>
      <w:szCs w:val="24"/>
    </w:rPr>
  </w:style>
  <w:style w:type="paragraph" w:styleId="Podnoje">
    <w:name w:val="footer"/>
    <w:basedOn w:val="Normal"/>
    <w:link w:val="PodnojeChar"/>
    <w:uiPriority w:val="99"/>
    <w:unhideWhenUsed/>
    <w:rsid w:val="00EF40D2"/>
    <w:pPr>
      <w:tabs>
        <w:tab w:val="center" w:pos="4536"/>
        <w:tab w:val="right" w:pos="9072"/>
      </w:tabs>
    </w:pPr>
  </w:style>
  <w:style w:type="character" w:customStyle="1" w:styleId="PodnojeChar">
    <w:name w:val="Podnožje Char"/>
    <w:basedOn w:val="Zadanifontodlomka"/>
    <w:link w:val="Podnoje"/>
    <w:uiPriority w:val="99"/>
    <w:rsid w:val="00EF40D2"/>
    <w:rPr>
      <w:rFonts w:ascii="Tw Cen MT" w:eastAsia="Times New Roman" w:hAnsi="Tw Cen MT" w:cs="Times New Roman"/>
      <w:sz w:val="24"/>
      <w:szCs w:val="24"/>
    </w:rPr>
  </w:style>
  <w:style w:type="character" w:styleId="Hiperveza">
    <w:name w:val="Hyperlink"/>
    <w:basedOn w:val="Zadanifontodlomka"/>
    <w:uiPriority w:val="99"/>
    <w:unhideWhenUsed/>
    <w:rsid w:val="00EF40D2"/>
    <w:rPr>
      <w:color w:val="6B9F25"/>
      <w:u w:val="single"/>
    </w:rPr>
  </w:style>
  <w:style w:type="table" w:customStyle="1" w:styleId="TableGrid2">
    <w:name w:val="TableGrid2"/>
    <w:uiPriority w:val="99"/>
    <w:rsid w:val="00EF40D2"/>
    <w:rPr>
      <w:rFonts w:ascii="Tw Cen MT" w:eastAsia="Times New Roman" w:hAnsi="Tw Cen MT"/>
      <w:sz w:val="22"/>
      <w:szCs w:val="22"/>
    </w:rPr>
    <w:tblPr>
      <w:tblCellMar>
        <w:top w:w="0" w:type="dxa"/>
        <w:left w:w="0" w:type="dxa"/>
        <w:bottom w:w="0" w:type="dxa"/>
        <w:right w:w="0" w:type="dxa"/>
      </w:tblCellMar>
    </w:tblPr>
  </w:style>
  <w:style w:type="table" w:customStyle="1" w:styleId="GridTable4-Accent61">
    <w:name w:val="Grid Table 4 - Accent 61"/>
    <w:basedOn w:val="Obinatablica"/>
    <w:uiPriority w:val="99"/>
    <w:rsid w:val="00EF40D2"/>
    <w:rPr>
      <w:rFonts w:ascii="Tw Cen MT" w:eastAsia="Times New Roman" w:hAnsi="Tw Cen MT"/>
    </w:r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insideV w:val="single" w:sz="4" w:space="0" w:color="74B5E4"/>
      </w:tblBorders>
    </w:tblPr>
    <w:tblStylePr w:type="firstRow">
      <w:rPr>
        <w:b/>
        <w:bCs/>
        <w:color w:val="FFFFFF"/>
      </w:rPr>
      <w:tblPr/>
      <w:tcPr>
        <w:tcBorders>
          <w:top w:val="single" w:sz="4" w:space="0" w:color="2683C6"/>
          <w:left w:val="single" w:sz="4" w:space="0" w:color="2683C6"/>
          <w:bottom w:val="single" w:sz="4" w:space="0" w:color="2683C6"/>
          <w:right w:val="single" w:sz="4" w:space="0" w:color="2683C6"/>
          <w:insideH w:val="nil"/>
          <w:insideV w:val="nil"/>
        </w:tcBorders>
        <w:shd w:val="clear" w:color="auto" w:fill="2683C6"/>
      </w:tcPr>
    </w:tblStylePr>
    <w:tblStylePr w:type="lastRow">
      <w:rPr>
        <w:b/>
        <w:bCs/>
      </w:rPr>
      <w:tblPr/>
      <w:tcPr>
        <w:tcBorders>
          <w:top w:val="double" w:sz="4" w:space="0" w:color="2683C6"/>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paragraph" w:styleId="Opisslike">
    <w:name w:val="caption"/>
    <w:aliases w:val="Opis tablice"/>
    <w:basedOn w:val="Normal"/>
    <w:next w:val="Normal"/>
    <w:link w:val="OpisslikeChar"/>
    <w:uiPriority w:val="99"/>
    <w:unhideWhenUsed/>
    <w:qFormat/>
    <w:rsid w:val="00EF40D2"/>
    <w:rPr>
      <w:b/>
      <w:bCs/>
      <w:color w:val="276E8B"/>
      <w:sz w:val="16"/>
      <w:szCs w:val="16"/>
    </w:rPr>
  </w:style>
  <w:style w:type="paragraph" w:styleId="Naslov">
    <w:name w:val="Title"/>
    <w:basedOn w:val="Normal"/>
    <w:next w:val="Normal"/>
    <w:link w:val="NaslovChar"/>
    <w:uiPriority w:val="99"/>
    <w:qFormat/>
    <w:rsid w:val="00EF40D2"/>
    <w:pPr>
      <w:spacing w:before="240" w:after="60"/>
      <w:jc w:val="center"/>
      <w:outlineLvl w:val="0"/>
    </w:pPr>
    <w:rPr>
      <w:rFonts w:ascii="Tw Cen MT Condensed" w:hAnsi="Tw Cen MT Condensed" w:cs="Arial"/>
      <w:b/>
      <w:bCs/>
      <w:kern w:val="28"/>
      <w:sz w:val="32"/>
      <w:szCs w:val="32"/>
    </w:rPr>
  </w:style>
  <w:style w:type="character" w:customStyle="1" w:styleId="NaslovChar">
    <w:name w:val="Naslov Char"/>
    <w:basedOn w:val="Zadanifontodlomka"/>
    <w:link w:val="Naslov"/>
    <w:uiPriority w:val="99"/>
    <w:rsid w:val="00EF40D2"/>
    <w:rPr>
      <w:rFonts w:ascii="Tw Cen MT Condensed" w:eastAsia="Times New Roman" w:hAnsi="Tw Cen MT Condensed" w:cs="Arial"/>
      <w:b/>
      <w:bCs/>
      <w:kern w:val="28"/>
      <w:sz w:val="32"/>
      <w:szCs w:val="32"/>
    </w:rPr>
  </w:style>
  <w:style w:type="paragraph" w:styleId="Podnaslov">
    <w:name w:val="Subtitle"/>
    <w:basedOn w:val="Normal"/>
    <w:next w:val="Normal"/>
    <w:link w:val="PodnaslovChar"/>
    <w:uiPriority w:val="99"/>
    <w:qFormat/>
    <w:rsid w:val="00EF40D2"/>
    <w:pPr>
      <w:spacing w:after="60"/>
      <w:jc w:val="center"/>
      <w:outlineLvl w:val="1"/>
    </w:pPr>
    <w:rPr>
      <w:rFonts w:ascii="Tw Cen MT Condensed" w:hAnsi="Tw Cen MT Condensed"/>
    </w:rPr>
  </w:style>
  <w:style w:type="character" w:customStyle="1" w:styleId="PodnaslovChar">
    <w:name w:val="Podnaslov Char"/>
    <w:basedOn w:val="Zadanifontodlomka"/>
    <w:link w:val="Podnaslov"/>
    <w:uiPriority w:val="99"/>
    <w:rsid w:val="00EF40D2"/>
    <w:rPr>
      <w:rFonts w:ascii="Tw Cen MT Condensed" w:eastAsia="Times New Roman" w:hAnsi="Tw Cen MT Condensed" w:cs="Times New Roman"/>
      <w:sz w:val="24"/>
      <w:szCs w:val="24"/>
    </w:rPr>
  </w:style>
  <w:style w:type="character" w:styleId="Naglaeno">
    <w:name w:val="Strong"/>
    <w:basedOn w:val="Zadanifontodlomka"/>
    <w:uiPriority w:val="99"/>
    <w:qFormat/>
    <w:rsid w:val="00EF40D2"/>
    <w:rPr>
      <w:b/>
      <w:bCs/>
    </w:rPr>
  </w:style>
  <w:style w:type="character" w:styleId="Istaknuto">
    <w:name w:val="Emphasis"/>
    <w:basedOn w:val="Zadanifontodlomka"/>
    <w:uiPriority w:val="99"/>
    <w:qFormat/>
    <w:rsid w:val="00EF40D2"/>
    <w:rPr>
      <w:rFonts w:ascii="Tw Cen MT" w:hAnsi="Tw Cen MT"/>
      <w:b/>
      <w:i/>
      <w:iCs/>
    </w:rPr>
  </w:style>
  <w:style w:type="paragraph" w:styleId="Bezproreda">
    <w:name w:val="No Spacing"/>
    <w:basedOn w:val="Normal"/>
    <w:link w:val="BezproredaChar"/>
    <w:uiPriority w:val="99"/>
    <w:qFormat/>
    <w:rsid w:val="00EF40D2"/>
    <w:rPr>
      <w:szCs w:val="32"/>
    </w:rPr>
  </w:style>
  <w:style w:type="paragraph" w:styleId="Citat">
    <w:name w:val="Quote"/>
    <w:basedOn w:val="Normal"/>
    <w:next w:val="Normal"/>
    <w:link w:val="CitatChar"/>
    <w:uiPriority w:val="99"/>
    <w:qFormat/>
    <w:rsid w:val="00EF40D2"/>
    <w:rPr>
      <w:i/>
    </w:rPr>
  </w:style>
  <w:style w:type="character" w:customStyle="1" w:styleId="CitatChar">
    <w:name w:val="Citat Char"/>
    <w:basedOn w:val="Zadanifontodlomka"/>
    <w:link w:val="Citat"/>
    <w:uiPriority w:val="99"/>
    <w:rsid w:val="00EF40D2"/>
    <w:rPr>
      <w:rFonts w:ascii="Tw Cen MT" w:eastAsia="Times New Roman" w:hAnsi="Tw Cen MT" w:cs="Times New Roman"/>
      <w:i/>
      <w:sz w:val="24"/>
      <w:szCs w:val="24"/>
    </w:rPr>
  </w:style>
  <w:style w:type="paragraph" w:styleId="Naglaencitat">
    <w:name w:val="Intense Quote"/>
    <w:basedOn w:val="Normal"/>
    <w:next w:val="Normal"/>
    <w:link w:val="NaglaencitatChar"/>
    <w:uiPriority w:val="99"/>
    <w:qFormat/>
    <w:rsid w:val="00EF40D2"/>
    <w:pPr>
      <w:ind w:left="720" w:right="720"/>
    </w:pPr>
    <w:rPr>
      <w:b/>
      <w:i/>
      <w:szCs w:val="22"/>
    </w:rPr>
  </w:style>
  <w:style w:type="character" w:customStyle="1" w:styleId="NaglaencitatChar">
    <w:name w:val="Naglašen citat Char"/>
    <w:basedOn w:val="Zadanifontodlomka"/>
    <w:link w:val="Naglaencitat"/>
    <w:uiPriority w:val="99"/>
    <w:rsid w:val="00EF40D2"/>
    <w:rPr>
      <w:rFonts w:ascii="Tw Cen MT" w:eastAsia="Times New Roman" w:hAnsi="Tw Cen MT" w:cs="Times New Roman"/>
      <w:b/>
      <w:i/>
      <w:sz w:val="24"/>
    </w:rPr>
  </w:style>
  <w:style w:type="character" w:styleId="Neupadljivoisticanje">
    <w:name w:val="Subtle Emphasis"/>
    <w:uiPriority w:val="99"/>
    <w:qFormat/>
    <w:rsid w:val="00EF40D2"/>
    <w:rPr>
      <w:i/>
      <w:color w:val="5A5A5A"/>
    </w:rPr>
  </w:style>
  <w:style w:type="character" w:styleId="Jakoisticanje">
    <w:name w:val="Intense Emphasis"/>
    <w:basedOn w:val="Zadanifontodlomka"/>
    <w:uiPriority w:val="99"/>
    <w:qFormat/>
    <w:rsid w:val="00EF40D2"/>
    <w:rPr>
      <w:b/>
      <w:i/>
      <w:sz w:val="24"/>
      <w:szCs w:val="24"/>
      <w:u w:val="single"/>
    </w:rPr>
  </w:style>
  <w:style w:type="character" w:styleId="Neupadljivareferenca">
    <w:name w:val="Subtle Reference"/>
    <w:basedOn w:val="Zadanifontodlomka"/>
    <w:uiPriority w:val="99"/>
    <w:qFormat/>
    <w:rsid w:val="00EF40D2"/>
    <w:rPr>
      <w:sz w:val="24"/>
      <w:szCs w:val="24"/>
      <w:u w:val="single"/>
    </w:rPr>
  </w:style>
  <w:style w:type="character" w:styleId="Istaknutareferenca">
    <w:name w:val="Intense Reference"/>
    <w:basedOn w:val="Zadanifontodlomka"/>
    <w:uiPriority w:val="99"/>
    <w:qFormat/>
    <w:rsid w:val="00EF40D2"/>
    <w:rPr>
      <w:b/>
      <w:sz w:val="24"/>
      <w:u w:val="single"/>
    </w:rPr>
  </w:style>
  <w:style w:type="character" w:styleId="Naslovknjige">
    <w:name w:val="Book Title"/>
    <w:basedOn w:val="Zadanifontodlomka"/>
    <w:uiPriority w:val="99"/>
    <w:qFormat/>
    <w:rsid w:val="00EF40D2"/>
    <w:rPr>
      <w:rFonts w:ascii="Tw Cen MT Condensed" w:eastAsia="Times New Roman" w:hAnsi="Tw Cen MT Condensed"/>
      <w:b/>
      <w:i/>
      <w:sz w:val="24"/>
      <w:szCs w:val="24"/>
    </w:rPr>
  </w:style>
  <w:style w:type="paragraph" w:styleId="TOCNaslov">
    <w:name w:val="TOC Heading"/>
    <w:basedOn w:val="Naslov1"/>
    <w:next w:val="Normal"/>
    <w:uiPriority w:val="99"/>
    <w:unhideWhenUsed/>
    <w:qFormat/>
    <w:rsid w:val="00EF40D2"/>
    <w:pPr>
      <w:outlineLvl w:val="9"/>
    </w:pPr>
  </w:style>
  <w:style w:type="table" w:customStyle="1" w:styleId="ListTable3-Accent61">
    <w:name w:val="List Table 3 - Accent 61"/>
    <w:basedOn w:val="Obinatablica"/>
    <w:uiPriority w:val="99"/>
    <w:rsid w:val="00EF40D2"/>
    <w:rPr>
      <w:rFonts w:ascii="Tw Cen MT" w:eastAsia="Times New Roman" w:hAnsi="Tw Cen MT"/>
    </w:rPr>
    <w:tblPr>
      <w:tblStyleRowBandSize w:val="1"/>
      <w:tblStyleColBandSize w:val="1"/>
      <w:tblBorders>
        <w:top w:val="single" w:sz="4" w:space="0" w:color="2683C6"/>
        <w:left w:val="single" w:sz="4" w:space="0" w:color="2683C6"/>
        <w:bottom w:val="single" w:sz="4" w:space="0" w:color="2683C6"/>
        <w:right w:val="single" w:sz="4" w:space="0" w:color="2683C6"/>
      </w:tblBorders>
    </w:tblPr>
    <w:tblStylePr w:type="firstRow">
      <w:rPr>
        <w:b/>
        <w:bCs/>
        <w:color w:val="FFFFFF"/>
      </w:rPr>
      <w:tblPr/>
      <w:tcPr>
        <w:shd w:val="clear" w:color="auto" w:fill="2683C6"/>
      </w:tcPr>
    </w:tblStylePr>
    <w:tblStylePr w:type="lastRow">
      <w:rPr>
        <w:b/>
        <w:bCs/>
      </w:rPr>
      <w:tblPr/>
      <w:tcPr>
        <w:tcBorders>
          <w:top w:val="double" w:sz="4" w:space="0" w:color="2683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683C6"/>
          <w:right w:val="single" w:sz="4" w:space="0" w:color="2683C6"/>
        </w:tcBorders>
      </w:tcPr>
    </w:tblStylePr>
    <w:tblStylePr w:type="band1Horz">
      <w:tblPr/>
      <w:tcPr>
        <w:tcBorders>
          <w:top w:val="single" w:sz="4" w:space="0" w:color="2683C6"/>
          <w:bottom w:val="single" w:sz="4" w:space="0" w:color="2683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left w:val="nil"/>
        </w:tcBorders>
      </w:tcPr>
    </w:tblStylePr>
    <w:tblStylePr w:type="swCell">
      <w:tblPr/>
      <w:tcPr>
        <w:tcBorders>
          <w:top w:val="double" w:sz="4" w:space="0" w:color="2683C6"/>
          <w:right w:val="nil"/>
        </w:tcBorders>
      </w:tcPr>
    </w:tblStylePr>
  </w:style>
  <w:style w:type="table" w:customStyle="1" w:styleId="ListTable4-Accent61">
    <w:name w:val="List Table 4 - Accent 61"/>
    <w:basedOn w:val="Obinatablica"/>
    <w:uiPriority w:val="99"/>
    <w:rsid w:val="00EF40D2"/>
    <w:rPr>
      <w:rFonts w:ascii="Tw Cen MT" w:eastAsia="Times New Roman" w:hAnsi="Tw Cen MT"/>
    </w:r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tblBorders>
    </w:tblPr>
    <w:tblStylePr w:type="firstRow">
      <w:rPr>
        <w:b/>
        <w:bCs/>
        <w:color w:val="FFFFFF"/>
      </w:rPr>
      <w:tblPr/>
      <w:tcPr>
        <w:tcBorders>
          <w:top w:val="single" w:sz="4" w:space="0" w:color="2683C6"/>
          <w:left w:val="single" w:sz="4" w:space="0" w:color="2683C6"/>
          <w:bottom w:val="single" w:sz="4" w:space="0" w:color="2683C6"/>
          <w:right w:val="single" w:sz="4" w:space="0" w:color="2683C6"/>
          <w:insideH w:val="nil"/>
        </w:tcBorders>
        <w:shd w:val="clear" w:color="auto" w:fill="2683C6"/>
      </w:tcPr>
    </w:tblStylePr>
    <w:tblStylePr w:type="lastRow">
      <w:rPr>
        <w:b/>
        <w:bCs/>
      </w:rPr>
      <w:tblPr/>
      <w:tcPr>
        <w:tcBorders>
          <w:top w:val="double" w:sz="4" w:space="0" w:color="74B5E4"/>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table" w:customStyle="1" w:styleId="ListTable6Colorful-Accent41">
    <w:name w:val="List Table 6 Colorful - Accent 41"/>
    <w:basedOn w:val="Obinatablica"/>
    <w:uiPriority w:val="99"/>
    <w:rsid w:val="00EF40D2"/>
    <w:rPr>
      <w:rFonts w:ascii="Tw Cen MT" w:eastAsia="Times New Roman" w:hAnsi="Tw Cen MT"/>
      <w:color w:val="5A696A"/>
    </w:rPr>
    <w:tblPr>
      <w:tblStyleRowBandSize w:val="1"/>
      <w:tblStyleColBandSize w:val="1"/>
      <w:tblBorders>
        <w:top w:val="single" w:sz="4" w:space="0" w:color="7A8C8E"/>
        <w:bottom w:val="single" w:sz="4" w:space="0" w:color="7A8C8E"/>
      </w:tblBorders>
    </w:tblPr>
    <w:tblStylePr w:type="firstRow">
      <w:rPr>
        <w:b/>
        <w:bCs/>
      </w:rPr>
      <w:tblPr/>
      <w:tcPr>
        <w:tcBorders>
          <w:bottom w:val="single" w:sz="4" w:space="0" w:color="7A8C8E"/>
        </w:tcBorders>
      </w:tcPr>
    </w:tblStylePr>
    <w:tblStylePr w:type="lastRow">
      <w:rPr>
        <w:b/>
        <w:bCs/>
      </w:rPr>
      <w:tblPr/>
      <w:tcPr>
        <w:tcBorders>
          <w:top w:val="double" w:sz="4" w:space="0" w:color="7A8C8E"/>
        </w:tcBorders>
      </w:tcPr>
    </w:tblStylePr>
    <w:tblStylePr w:type="firstCol">
      <w:rPr>
        <w:b/>
        <w:bCs/>
      </w:rPr>
    </w:tblStylePr>
    <w:tblStylePr w:type="lastCol">
      <w:rPr>
        <w:b/>
        <w:bCs/>
      </w:rPr>
    </w:tblStylePr>
    <w:tblStylePr w:type="band1Vert">
      <w:tblPr/>
      <w:tcPr>
        <w:shd w:val="clear" w:color="auto" w:fill="E4E7E8"/>
      </w:tcPr>
    </w:tblStylePr>
    <w:tblStylePr w:type="band1Horz">
      <w:tblPr/>
      <w:tcPr>
        <w:shd w:val="clear" w:color="auto" w:fill="E4E7E8"/>
      </w:tcPr>
    </w:tblStylePr>
  </w:style>
  <w:style w:type="table" w:customStyle="1" w:styleId="ListTable6Colorful-Accent61">
    <w:name w:val="List Table 6 Colorful - Accent 61"/>
    <w:basedOn w:val="Obinatablica"/>
    <w:uiPriority w:val="99"/>
    <w:rsid w:val="00EF40D2"/>
    <w:rPr>
      <w:rFonts w:ascii="Tw Cen MT" w:eastAsia="Times New Roman" w:hAnsi="Tw Cen MT"/>
      <w:color w:val="1C6194"/>
    </w:rPr>
    <w:tblPr>
      <w:tblStyleRowBandSize w:val="1"/>
      <w:tblStyleColBandSize w:val="1"/>
      <w:tblBorders>
        <w:top w:val="single" w:sz="4" w:space="0" w:color="2683C6"/>
        <w:bottom w:val="single" w:sz="4" w:space="0" w:color="2683C6"/>
      </w:tblBorders>
    </w:tblPr>
    <w:tblStylePr w:type="firstRow">
      <w:rPr>
        <w:b/>
        <w:bCs/>
      </w:rPr>
      <w:tblPr/>
      <w:tcPr>
        <w:tcBorders>
          <w:bottom w:val="single" w:sz="4" w:space="0" w:color="2683C6"/>
        </w:tcBorders>
      </w:tcPr>
    </w:tblStylePr>
    <w:tblStylePr w:type="lastRow">
      <w:rPr>
        <w:b/>
        <w:bCs/>
      </w:rPr>
      <w:tblPr/>
      <w:tcPr>
        <w:tcBorders>
          <w:top w:val="double" w:sz="4" w:space="0" w:color="2683C6"/>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table" w:customStyle="1" w:styleId="GridTable3-Accent61">
    <w:name w:val="Grid Table 3 - Accent 61"/>
    <w:basedOn w:val="Obinatablica"/>
    <w:uiPriority w:val="99"/>
    <w:rsid w:val="00EF40D2"/>
    <w:rPr>
      <w:rFonts w:ascii="Tw Cen MT" w:eastAsia="Times New Roman" w:hAnsi="Tw Cen MT"/>
    </w:r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insideV w:val="single" w:sz="4" w:space="0" w:color="74B5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E6F6"/>
      </w:tcPr>
    </w:tblStylePr>
    <w:tblStylePr w:type="band1Horz">
      <w:tblPr/>
      <w:tcPr>
        <w:shd w:val="clear" w:color="auto" w:fill="D0E6F6"/>
      </w:tcPr>
    </w:tblStylePr>
    <w:tblStylePr w:type="neCell">
      <w:tblPr/>
      <w:tcPr>
        <w:tcBorders>
          <w:bottom w:val="single" w:sz="4" w:space="0" w:color="74B5E4"/>
        </w:tcBorders>
      </w:tcPr>
    </w:tblStylePr>
    <w:tblStylePr w:type="nwCell">
      <w:tblPr/>
      <w:tcPr>
        <w:tcBorders>
          <w:bottom w:val="single" w:sz="4" w:space="0" w:color="74B5E4"/>
        </w:tcBorders>
      </w:tcPr>
    </w:tblStylePr>
    <w:tblStylePr w:type="seCell">
      <w:tblPr/>
      <w:tcPr>
        <w:tcBorders>
          <w:top w:val="single" w:sz="4" w:space="0" w:color="74B5E4"/>
        </w:tcBorders>
      </w:tcPr>
    </w:tblStylePr>
    <w:tblStylePr w:type="swCell">
      <w:tblPr/>
      <w:tcPr>
        <w:tcBorders>
          <w:top w:val="single" w:sz="4" w:space="0" w:color="74B5E4"/>
        </w:tcBorders>
      </w:tcPr>
    </w:tblStylePr>
  </w:style>
  <w:style w:type="paragraph" w:customStyle="1" w:styleId="Default">
    <w:name w:val="Default"/>
    <w:uiPriority w:val="99"/>
    <w:rsid w:val="00EF40D2"/>
    <w:pPr>
      <w:autoSpaceDE w:val="0"/>
      <w:autoSpaceDN w:val="0"/>
      <w:adjustRightInd w:val="0"/>
    </w:pPr>
    <w:rPr>
      <w:rFonts w:eastAsia="Times New Roman" w:cs="Calibri"/>
      <w:color w:val="000000"/>
      <w:sz w:val="24"/>
      <w:szCs w:val="24"/>
      <w:lang w:eastAsia="en-US"/>
    </w:rPr>
  </w:style>
  <w:style w:type="paragraph" w:styleId="Tekstbalonia">
    <w:name w:val="Balloon Text"/>
    <w:basedOn w:val="Normal"/>
    <w:link w:val="TekstbaloniaChar"/>
    <w:uiPriority w:val="99"/>
    <w:semiHidden/>
    <w:unhideWhenUsed/>
    <w:rsid w:val="00EF40D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F40D2"/>
    <w:rPr>
      <w:rFonts w:ascii="Segoe UI" w:eastAsia="Times New Roman" w:hAnsi="Segoe UI" w:cs="Segoe UI"/>
      <w:sz w:val="18"/>
      <w:szCs w:val="18"/>
    </w:rPr>
  </w:style>
  <w:style w:type="character" w:customStyle="1" w:styleId="BezproredaChar">
    <w:name w:val="Bez proreda Char"/>
    <w:basedOn w:val="Zadanifontodlomka"/>
    <w:link w:val="Bezproreda"/>
    <w:uiPriority w:val="99"/>
    <w:rsid w:val="00EF40D2"/>
    <w:rPr>
      <w:rFonts w:ascii="Tw Cen MT" w:eastAsia="Times New Roman" w:hAnsi="Tw Cen MT" w:cs="Times New Roman"/>
      <w:sz w:val="24"/>
      <w:szCs w:val="32"/>
    </w:rPr>
  </w:style>
  <w:style w:type="paragraph" w:styleId="Revizija">
    <w:name w:val="Revision"/>
    <w:hidden/>
    <w:uiPriority w:val="99"/>
    <w:semiHidden/>
    <w:rsid w:val="00EF40D2"/>
    <w:rPr>
      <w:rFonts w:ascii="Tw Cen MT" w:eastAsia="Times New Roman" w:hAnsi="Tw Cen MT"/>
      <w:sz w:val="22"/>
      <w:szCs w:val="22"/>
      <w:lang w:eastAsia="en-US"/>
    </w:rPr>
  </w:style>
  <w:style w:type="table" w:customStyle="1" w:styleId="Tablicapopisa3-isticanje51">
    <w:name w:val="Tablica popisa 3 - isticanje 51"/>
    <w:basedOn w:val="Obinatablica"/>
    <w:uiPriority w:val="99"/>
    <w:rsid w:val="00EF40D2"/>
    <w:rPr>
      <w:rFonts w:ascii="Tw Cen MT" w:eastAsia="Times New Roman" w:hAnsi="Tw Cen MT"/>
    </w:rPr>
    <w:tblPr>
      <w:tblStyleRowBandSize w:val="1"/>
      <w:tblStyleColBandSize w:val="1"/>
      <w:tblBorders>
        <w:top w:val="single" w:sz="4" w:space="0" w:color="84ACB6"/>
        <w:left w:val="single" w:sz="4" w:space="0" w:color="84ACB6"/>
        <w:bottom w:val="single" w:sz="4" w:space="0" w:color="84ACB6"/>
        <w:right w:val="single" w:sz="4" w:space="0" w:color="84ACB6"/>
      </w:tblBorders>
    </w:tblPr>
    <w:tblStylePr w:type="firstRow">
      <w:rPr>
        <w:b/>
        <w:bCs/>
        <w:color w:val="FFFFFF"/>
      </w:rPr>
      <w:tblPr/>
      <w:tcPr>
        <w:shd w:val="clear" w:color="auto" w:fill="84ACB6"/>
      </w:tcPr>
    </w:tblStylePr>
    <w:tblStylePr w:type="lastRow">
      <w:rPr>
        <w:b/>
        <w:bCs/>
      </w:rPr>
      <w:tblPr/>
      <w:tcPr>
        <w:tcBorders>
          <w:top w:val="double" w:sz="4" w:space="0" w:color="84ACB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ACB6"/>
          <w:right w:val="single" w:sz="4" w:space="0" w:color="84ACB6"/>
        </w:tcBorders>
      </w:tcPr>
    </w:tblStylePr>
    <w:tblStylePr w:type="band1Horz">
      <w:tblPr/>
      <w:tcPr>
        <w:tcBorders>
          <w:top w:val="single" w:sz="4" w:space="0" w:color="84ACB6"/>
          <w:bottom w:val="single" w:sz="4" w:space="0" w:color="84ACB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left w:val="nil"/>
        </w:tcBorders>
      </w:tcPr>
    </w:tblStylePr>
    <w:tblStylePr w:type="swCell">
      <w:tblPr/>
      <w:tcPr>
        <w:tcBorders>
          <w:top w:val="double" w:sz="4" w:space="0" w:color="84ACB6"/>
          <w:right w:val="nil"/>
        </w:tcBorders>
      </w:tcPr>
    </w:tblStylePr>
  </w:style>
  <w:style w:type="table" w:customStyle="1" w:styleId="Tablicapopisa3-isticanje61">
    <w:name w:val="Tablica popisa 3 - isticanje 61"/>
    <w:basedOn w:val="Obinatablica"/>
    <w:uiPriority w:val="99"/>
    <w:rsid w:val="00EF40D2"/>
    <w:rPr>
      <w:rFonts w:ascii="Tw Cen MT" w:eastAsia="Times New Roman" w:hAnsi="Tw Cen MT"/>
    </w:rPr>
    <w:tblPr>
      <w:tblStyleRowBandSize w:val="1"/>
      <w:tblStyleColBandSize w:val="1"/>
      <w:tblBorders>
        <w:top w:val="single" w:sz="4" w:space="0" w:color="2683C6"/>
        <w:left w:val="single" w:sz="4" w:space="0" w:color="2683C6"/>
        <w:bottom w:val="single" w:sz="4" w:space="0" w:color="2683C6"/>
        <w:right w:val="single" w:sz="4" w:space="0" w:color="2683C6"/>
      </w:tblBorders>
    </w:tblPr>
    <w:tblStylePr w:type="firstRow">
      <w:rPr>
        <w:b/>
        <w:bCs/>
        <w:color w:val="FFFFFF"/>
      </w:rPr>
      <w:tblPr/>
      <w:tcPr>
        <w:shd w:val="clear" w:color="auto" w:fill="2683C6"/>
      </w:tcPr>
    </w:tblStylePr>
    <w:tblStylePr w:type="lastRow">
      <w:rPr>
        <w:b/>
        <w:bCs/>
      </w:rPr>
      <w:tblPr/>
      <w:tcPr>
        <w:tcBorders>
          <w:top w:val="double" w:sz="4" w:space="0" w:color="2683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683C6"/>
          <w:right w:val="single" w:sz="4" w:space="0" w:color="2683C6"/>
        </w:tcBorders>
      </w:tcPr>
    </w:tblStylePr>
    <w:tblStylePr w:type="band1Horz">
      <w:tblPr/>
      <w:tcPr>
        <w:tcBorders>
          <w:top w:val="single" w:sz="4" w:space="0" w:color="2683C6"/>
          <w:bottom w:val="single" w:sz="4" w:space="0" w:color="2683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left w:val="nil"/>
        </w:tcBorders>
      </w:tcPr>
    </w:tblStylePr>
    <w:tblStylePr w:type="swCell">
      <w:tblPr/>
      <w:tcPr>
        <w:tcBorders>
          <w:top w:val="double" w:sz="4" w:space="0" w:color="2683C6"/>
          <w:right w:val="nil"/>
        </w:tcBorders>
      </w:tcPr>
    </w:tblStylePr>
  </w:style>
  <w:style w:type="table" w:customStyle="1" w:styleId="Tablicareetke4-isticanje31">
    <w:name w:val="Tablica rešetke 4 - isticanje 31"/>
    <w:basedOn w:val="Obinatablica"/>
    <w:uiPriority w:val="99"/>
    <w:rsid w:val="00EF40D2"/>
    <w:rPr>
      <w:rFonts w:ascii="Tw Cen MT" w:eastAsia="Times New Roman" w:hAnsi="Tw Cen MT"/>
    </w:rPr>
    <w:tblPr>
      <w:tblStyleRowBandSize w:val="1"/>
      <w:tblStyleColBandSize w:val="1"/>
      <w:tblBorders>
        <w:top w:val="single" w:sz="4" w:space="0" w:color="ACD7CA"/>
        <w:left w:val="single" w:sz="4" w:space="0" w:color="ACD7CA"/>
        <w:bottom w:val="single" w:sz="4" w:space="0" w:color="ACD7CA"/>
        <w:right w:val="single" w:sz="4" w:space="0" w:color="ACD7CA"/>
        <w:insideH w:val="single" w:sz="4" w:space="0" w:color="ACD7CA"/>
        <w:insideV w:val="single" w:sz="4" w:space="0" w:color="ACD7CA"/>
      </w:tblBorders>
    </w:tblPr>
    <w:tblStylePr w:type="firstRow">
      <w:rPr>
        <w:b/>
        <w:bCs/>
        <w:color w:val="FFFFFF"/>
      </w:rPr>
      <w:tblPr/>
      <w:tcPr>
        <w:tcBorders>
          <w:top w:val="single" w:sz="4" w:space="0" w:color="75BDA7"/>
          <w:left w:val="single" w:sz="4" w:space="0" w:color="75BDA7"/>
          <w:bottom w:val="single" w:sz="4" w:space="0" w:color="75BDA7"/>
          <w:right w:val="single" w:sz="4" w:space="0" w:color="75BDA7"/>
          <w:insideH w:val="nil"/>
          <w:insideV w:val="nil"/>
        </w:tcBorders>
        <w:shd w:val="clear" w:color="auto" w:fill="75BDA7"/>
      </w:tcPr>
    </w:tblStylePr>
    <w:tblStylePr w:type="lastRow">
      <w:rPr>
        <w:b/>
        <w:bCs/>
      </w:rPr>
      <w:tblPr/>
      <w:tcPr>
        <w:tcBorders>
          <w:top w:val="double" w:sz="4" w:space="0" w:color="75BDA7"/>
        </w:tcBorders>
      </w:tcPr>
    </w:tblStylePr>
    <w:tblStylePr w:type="firstCol">
      <w:rPr>
        <w:b/>
        <w:bCs/>
      </w:rPr>
    </w:tblStylePr>
    <w:tblStylePr w:type="lastCol">
      <w:rPr>
        <w:b/>
        <w:bCs/>
      </w:rPr>
    </w:tblStylePr>
    <w:tblStylePr w:type="band1Vert">
      <w:tblPr/>
      <w:tcPr>
        <w:shd w:val="clear" w:color="auto" w:fill="E3F1ED"/>
      </w:tcPr>
    </w:tblStylePr>
    <w:tblStylePr w:type="band1Horz">
      <w:tblPr/>
      <w:tcPr>
        <w:shd w:val="clear" w:color="auto" w:fill="E3F1ED"/>
      </w:tcPr>
    </w:tblStylePr>
  </w:style>
  <w:style w:type="paragraph" w:styleId="Tekstfusnote">
    <w:name w:val="footnote text"/>
    <w:basedOn w:val="Normal"/>
    <w:link w:val="TekstfusnoteChar"/>
    <w:uiPriority w:val="99"/>
    <w:semiHidden/>
    <w:unhideWhenUsed/>
    <w:rsid w:val="00EF40D2"/>
  </w:style>
  <w:style w:type="character" w:customStyle="1" w:styleId="TekstfusnoteChar">
    <w:name w:val="Tekst fusnote Char"/>
    <w:basedOn w:val="Zadanifontodlomka"/>
    <w:link w:val="Tekstfusnote"/>
    <w:uiPriority w:val="99"/>
    <w:semiHidden/>
    <w:rsid w:val="00EF40D2"/>
    <w:rPr>
      <w:rFonts w:ascii="Tw Cen MT" w:eastAsia="Times New Roman" w:hAnsi="Tw Cen MT" w:cs="Times New Roman"/>
      <w:sz w:val="24"/>
      <w:szCs w:val="24"/>
    </w:rPr>
  </w:style>
  <w:style w:type="character" w:styleId="Referencafusnote">
    <w:name w:val="footnote reference"/>
    <w:uiPriority w:val="99"/>
    <w:rsid w:val="00EF40D2"/>
    <w:rPr>
      <w:rFonts w:cs="Times New Roman"/>
      <w:vertAlign w:val="superscript"/>
    </w:rPr>
  </w:style>
  <w:style w:type="numbering" w:customStyle="1" w:styleId="ImportedStyle5">
    <w:name w:val="Imported Style 5"/>
    <w:rsid w:val="00EF40D2"/>
    <w:pPr>
      <w:numPr>
        <w:numId w:val="1"/>
      </w:numPr>
    </w:pPr>
  </w:style>
  <w:style w:type="paragraph" w:styleId="StandardWeb">
    <w:name w:val="Normal (Web)"/>
    <w:basedOn w:val="Normal"/>
    <w:uiPriority w:val="99"/>
    <w:unhideWhenUsed/>
    <w:rsid w:val="00EF40D2"/>
    <w:pPr>
      <w:spacing w:before="100" w:beforeAutospacing="1" w:after="100" w:afterAutospacing="1"/>
    </w:pPr>
    <w:rPr>
      <w:rFonts w:ascii="Times New Roman" w:hAnsi="Times New Roman"/>
      <w:lang w:val="en-US"/>
    </w:rPr>
  </w:style>
  <w:style w:type="table" w:customStyle="1" w:styleId="Tamnatablicareetke5-isticanje13">
    <w:name w:val="Tamna tablica rešetke 5 - isticanje 13"/>
    <w:basedOn w:val="Obinatablica"/>
    <w:uiPriority w:val="99"/>
    <w:rsid w:val="00EF40D2"/>
    <w:rPr>
      <w:rFonts w:ascii="Tw Cen MT" w:eastAsia="Times New Roman" w:hAnsi="Tw Cen MT"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4EA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494B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494B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494B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494BA"/>
      </w:tcPr>
    </w:tblStylePr>
    <w:tblStylePr w:type="band1Vert">
      <w:tblPr/>
      <w:tcPr>
        <w:shd w:val="clear" w:color="auto" w:fill="A9D5E7"/>
      </w:tcPr>
    </w:tblStylePr>
    <w:tblStylePr w:type="band1Horz">
      <w:tblPr/>
      <w:tcPr>
        <w:shd w:val="clear" w:color="auto" w:fill="A9D5E7"/>
      </w:tcPr>
    </w:tblStylePr>
  </w:style>
  <w:style w:type="paragraph" w:customStyle="1" w:styleId="Ztablica">
    <w:name w:val="Ztablica"/>
    <w:basedOn w:val="Normal"/>
    <w:uiPriority w:val="99"/>
    <w:rsid w:val="00EF40D2"/>
    <w:pPr>
      <w:spacing w:before="120" w:after="120"/>
    </w:pPr>
    <w:rPr>
      <w:rFonts w:ascii="Futura Lt BT" w:hAnsi="Futura Lt BT" w:cs="Arial"/>
      <w:sz w:val="22"/>
      <w:lang w:eastAsia="hr-HR"/>
    </w:rPr>
  </w:style>
  <w:style w:type="paragraph" w:customStyle="1" w:styleId="ZNaslov3">
    <w:name w:val="ZNaslov3"/>
    <w:basedOn w:val="Normal"/>
    <w:uiPriority w:val="99"/>
    <w:rsid w:val="00EF40D2"/>
    <w:pPr>
      <w:spacing w:before="300" w:after="100"/>
      <w:ind w:left="284"/>
    </w:pPr>
    <w:rPr>
      <w:rFonts w:ascii="Futura Md BT" w:hAnsi="Futura Md BT" w:cs="Arial"/>
      <w:b/>
      <w:lang w:eastAsia="hr-HR"/>
    </w:rPr>
  </w:style>
  <w:style w:type="paragraph" w:customStyle="1" w:styleId="ZTekst1">
    <w:name w:val="ZTekst1"/>
    <w:basedOn w:val="Normal"/>
    <w:uiPriority w:val="99"/>
    <w:rsid w:val="00EF40D2"/>
    <w:pPr>
      <w:spacing w:after="140"/>
      <w:jc w:val="both"/>
    </w:pPr>
    <w:rPr>
      <w:rFonts w:ascii="Aldine401 BT" w:hAnsi="Aldine401 BT" w:cs="Arial"/>
      <w:sz w:val="20"/>
      <w:lang w:eastAsia="hr-HR"/>
    </w:rPr>
  </w:style>
  <w:style w:type="paragraph" w:customStyle="1" w:styleId="Tablicasadraj2">
    <w:name w:val="Tablica sadržaj2"/>
    <w:basedOn w:val="Normal"/>
    <w:uiPriority w:val="99"/>
    <w:rsid w:val="00EF40D2"/>
    <w:pPr>
      <w:tabs>
        <w:tab w:val="left" w:pos="1091"/>
        <w:tab w:val="left" w:pos="1553"/>
      </w:tabs>
      <w:jc w:val="center"/>
    </w:pPr>
    <w:rPr>
      <w:rFonts w:ascii="Aldine401 BT" w:hAnsi="Aldine401 BT" w:cs="Arial"/>
      <w:sz w:val="20"/>
      <w:lang w:eastAsia="hr-HR"/>
    </w:rPr>
  </w:style>
  <w:style w:type="paragraph" w:customStyle="1" w:styleId="ZNaslov4">
    <w:name w:val="ZNaslov4"/>
    <w:basedOn w:val="Normal"/>
    <w:uiPriority w:val="99"/>
    <w:rsid w:val="00EF40D2"/>
    <w:pPr>
      <w:spacing w:after="100"/>
      <w:ind w:left="454"/>
    </w:pPr>
    <w:rPr>
      <w:rFonts w:ascii="Aldine401 BT" w:hAnsi="Aldine401 BT" w:cs="Arial"/>
      <w:b/>
      <w:lang w:eastAsia="hr-HR"/>
    </w:rPr>
  </w:style>
  <w:style w:type="character" w:styleId="Brojstranice">
    <w:name w:val="page number"/>
    <w:basedOn w:val="Zadanifontodlomka"/>
    <w:uiPriority w:val="99"/>
    <w:rsid w:val="00EF40D2"/>
  </w:style>
  <w:style w:type="paragraph" w:customStyle="1" w:styleId="Tablicanaziv">
    <w:name w:val="Tablica naziv"/>
    <w:basedOn w:val="Normal"/>
    <w:uiPriority w:val="99"/>
    <w:rsid w:val="00EF40D2"/>
    <w:pPr>
      <w:spacing w:after="60"/>
      <w:jc w:val="both"/>
    </w:pPr>
    <w:rPr>
      <w:rFonts w:ascii="Aldine401 BT" w:hAnsi="Aldine401 BT" w:cs="Arial"/>
      <w:sz w:val="20"/>
      <w:lang w:eastAsia="hr-HR"/>
    </w:rPr>
  </w:style>
  <w:style w:type="paragraph" w:customStyle="1" w:styleId="ZNaslov2">
    <w:name w:val="ZNaslov2"/>
    <w:basedOn w:val="Normal"/>
    <w:uiPriority w:val="99"/>
    <w:rsid w:val="00EF40D2"/>
    <w:pPr>
      <w:spacing w:before="240" w:after="240"/>
      <w:jc w:val="both"/>
    </w:pPr>
    <w:rPr>
      <w:rFonts w:ascii="Futura Md BT" w:hAnsi="Futura Md BT" w:cs="Arial"/>
      <w:b/>
      <w:bCs/>
      <w:sz w:val="28"/>
      <w:lang w:eastAsia="hr-HR"/>
    </w:rPr>
  </w:style>
  <w:style w:type="table" w:customStyle="1" w:styleId="Svijetlatablicareetke1-isticanje51">
    <w:name w:val="Svijetla tablica rešetke 1 - isticanje 51"/>
    <w:basedOn w:val="Obinatablica"/>
    <w:uiPriority w:val="99"/>
    <w:rsid w:val="00EF40D2"/>
    <w:rPr>
      <w:rFonts w:ascii="Tw Cen MT" w:eastAsia="Times New Roman" w:hAnsi="Tw Cen MT"/>
    </w:rPr>
    <w:tblPr>
      <w:tblStyleRowBandSize w:val="1"/>
      <w:tblStyleColBandSize w:val="1"/>
      <w:tblBorders>
        <w:top w:val="single" w:sz="4" w:space="0" w:color="CDDDE1"/>
        <w:left w:val="single" w:sz="4" w:space="0" w:color="CDDDE1"/>
        <w:bottom w:val="single" w:sz="4" w:space="0" w:color="CDDDE1"/>
        <w:right w:val="single" w:sz="4" w:space="0" w:color="CDDDE1"/>
        <w:insideH w:val="single" w:sz="4" w:space="0" w:color="CDDDE1"/>
        <w:insideV w:val="single" w:sz="4" w:space="0" w:color="CDDDE1"/>
      </w:tblBorders>
    </w:tblPr>
    <w:tblStylePr w:type="firstRow">
      <w:rPr>
        <w:b/>
        <w:bCs/>
      </w:rPr>
      <w:tblPr/>
      <w:tcPr>
        <w:tcBorders>
          <w:bottom w:val="single" w:sz="12" w:space="0" w:color="B5CDD3"/>
        </w:tcBorders>
      </w:tcPr>
    </w:tblStylePr>
    <w:tblStylePr w:type="lastRow">
      <w:rPr>
        <w:b/>
        <w:bCs/>
      </w:rPr>
      <w:tblPr/>
      <w:tcPr>
        <w:tcBorders>
          <w:top w:val="double" w:sz="2" w:space="0" w:color="B5CDD3"/>
        </w:tcBorders>
      </w:tcPr>
    </w:tblStylePr>
    <w:tblStylePr w:type="firstCol">
      <w:rPr>
        <w:b/>
        <w:bCs/>
      </w:rPr>
    </w:tblStylePr>
    <w:tblStylePr w:type="lastCol">
      <w:rPr>
        <w:b/>
        <w:bCs/>
      </w:rPr>
    </w:tblStylePr>
  </w:style>
  <w:style w:type="table" w:customStyle="1" w:styleId="Tablicareetke2-isticanje11">
    <w:name w:val="Tablica rešetke 2 - isticanje 11"/>
    <w:basedOn w:val="Obinatablica"/>
    <w:uiPriority w:val="99"/>
    <w:rsid w:val="00EF40D2"/>
    <w:rPr>
      <w:rFonts w:ascii="Tw Cen MT" w:eastAsia="Times New Roman" w:hAnsi="Tw Cen MT"/>
    </w:rPr>
    <w:tblPr>
      <w:tblStyleRowBandSize w:val="1"/>
      <w:tblStyleColBandSize w:val="1"/>
      <w:tblBorders>
        <w:top w:val="single" w:sz="2" w:space="0" w:color="7FC0DB"/>
        <w:bottom w:val="single" w:sz="2" w:space="0" w:color="7FC0DB"/>
        <w:insideH w:val="single" w:sz="2" w:space="0" w:color="7FC0DB"/>
        <w:insideV w:val="single" w:sz="2" w:space="0" w:color="7FC0DB"/>
      </w:tblBorders>
    </w:tblPr>
    <w:tblStylePr w:type="firstRow">
      <w:rPr>
        <w:b/>
        <w:bCs/>
      </w:rPr>
      <w:tblPr/>
      <w:tcPr>
        <w:tcBorders>
          <w:top w:val="nil"/>
          <w:bottom w:val="single" w:sz="12" w:space="0" w:color="7FC0DB"/>
          <w:insideH w:val="nil"/>
          <w:insideV w:val="nil"/>
        </w:tcBorders>
        <w:shd w:val="clear" w:color="auto" w:fill="FFFFFF"/>
      </w:tcPr>
    </w:tblStylePr>
    <w:tblStylePr w:type="lastRow">
      <w:rPr>
        <w:b/>
        <w:bCs/>
      </w:rPr>
      <w:tblPr/>
      <w:tcPr>
        <w:tcBorders>
          <w:top w:val="double" w:sz="2" w:space="0" w:color="7FC0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Tamnatablicapopisa5-isticanje11">
    <w:name w:val="Tamna tablica popisa 5 - isticanje 11"/>
    <w:basedOn w:val="Obinatablica"/>
    <w:uiPriority w:val="99"/>
    <w:rsid w:val="00EF40D2"/>
    <w:rPr>
      <w:rFonts w:ascii="Tw Cen MT" w:eastAsia="Times New Roman" w:hAnsi="Tw Cen MT"/>
      <w:color w:val="FFFFFF"/>
    </w:rPr>
    <w:tblPr>
      <w:tblStyleRowBandSize w:val="1"/>
      <w:tblStyleColBandSize w:val="1"/>
      <w:tblBorders>
        <w:top w:val="single" w:sz="24" w:space="0" w:color="3494BA"/>
        <w:left w:val="single" w:sz="24" w:space="0" w:color="3494BA"/>
        <w:bottom w:val="single" w:sz="24" w:space="0" w:color="3494BA"/>
        <w:right w:val="single" w:sz="24" w:space="0" w:color="3494BA"/>
      </w:tblBorders>
    </w:tblPr>
    <w:tcPr>
      <w:shd w:val="clear" w:color="auto" w:fill="3494B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reetke5-isticanje11">
    <w:name w:val="Tamna tablica rešetke 5 - isticanje 11"/>
    <w:basedOn w:val="Obinatablica"/>
    <w:uiPriority w:val="99"/>
    <w:rsid w:val="00EF40D2"/>
    <w:rPr>
      <w:rFonts w:ascii="Tw Cen MT" w:eastAsia="Times New Roman" w:hAnsi="Tw Cen M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4EA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494B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494B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494B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494BA"/>
      </w:tcPr>
    </w:tblStylePr>
    <w:tblStylePr w:type="band1Vert">
      <w:tblPr/>
      <w:tcPr>
        <w:shd w:val="clear" w:color="auto" w:fill="A9D5E7"/>
      </w:tcPr>
    </w:tblStylePr>
    <w:tblStylePr w:type="band1Horz">
      <w:tblPr/>
      <w:tcPr>
        <w:shd w:val="clear" w:color="auto" w:fill="A9D5E7"/>
      </w:tcPr>
    </w:tblStylePr>
  </w:style>
  <w:style w:type="character" w:styleId="SlijeenaHiperveza">
    <w:name w:val="FollowedHyperlink"/>
    <w:basedOn w:val="Zadanifontodlomka"/>
    <w:uiPriority w:val="99"/>
    <w:semiHidden/>
    <w:unhideWhenUsed/>
    <w:rsid w:val="00EF40D2"/>
    <w:rPr>
      <w:color w:val="9F6715"/>
      <w:u w:val="single"/>
    </w:rPr>
  </w:style>
  <w:style w:type="table" w:customStyle="1" w:styleId="Svijetlareetkatablice1">
    <w:name w:val="Svijetla rešetka tablice1"/>
    <w:basedOn w:val="Obinatablica"/>
    <w:uiPriority w:val="99"/>
    <w:rsid w:val="00EF40D2"/>
    <w:rPr>
      <w:rFonts w:ascii="Tw Cen MT" w:eastAsia="Times New Roman" w:hAnsi="Tw Cen M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ivopisnatablicareetke6-isticanje11">
    <w:name w:val="Živopisna tablica rešetke 6 - isticanje 11"/>
    <w:basedOn w:val="Obinatablica"/>
    <w:uiPriority w:val="99"/>
    <w:rsid w:val="00EF40D2"/>
    <w:rPr>
      <w:rFonts w:ascii="Tw Cen MT" w:eastAsia="Times New Roman" w:hAnsi="Tw Cen MT"/>
      <w:color w:val="276E8B"/>
    </w:r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rPr>
      <w:tblPr/>
      <w:tcPr>
        <w:tcBorders>
          <w:bottom w:val="single" w:sz="12" w:space="0" w:color="7FC0DB"/>
        </w:tcBorders>
      </w:tcPr>
    </w:tblStylePr>
    <w:tblStylePr w:type="lastRow">
      <w:rPr>
        <w:b/>
        <w:bCs/>
      </w:rPr>
      <w:tblPr/>
      <w:tcPr>
        <w:tcBorders>
          <w:top w:val="double" w:sz="4" w:space="0" w:color="7FC0DB"/>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paragraph" w:customStyle="1" w:styleId="t-9-8">
    <w:name w:val="t-9-8"/>
    <w:basedOn w:val="Normal"/>
    <w:uiPriority w:val="99"/>
    <w:rsid w:val="00EF40D2"/>
    <w:pPr>
      <w:spacing w:before="100" w:beforeAutospacing="1" w:after="100" w:afterAutospacing="1"/>
    </w:pPr>
    <w:rPr>
      <w:rFonts w:eastAsia="Calibri" w:cs="Arial"/>
      <w:sz w:val="20"/>
      <w:szCs w:val="20"/>
      <w:lang w:eastAsia="hr-HR"/>
    </w:rPr>
  </w:style>
  <w:style w:type="table" w:customStyle="1" w:styleId="Tamnatablicareetke5-isticanje31">
    <w:name w:val="Tamna tablica rešetke 5 - isticanje 31"/>
    <w:basedOn w:val="Obinatablica"/>
    <w:uiPriority w:val="99"/>
    <w:rsid w:val="00EF40D2"/>
    <w:rPr>
      <w:rFonts w:ascii="Tw Cen MT" w:eastAsia="Times New Roman" w:hAnsi="Tw Cen M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3F1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5BDA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5BDA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5BDA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5BDA7"/>
      </w:tcPr>
    </w:tblStylePr>
    <w:tblStylePr w:type="band1Vert">
      <w:tblPr/>
      <w:tcPr>
        <w:shd w:val="clear" w:color="auto" w:fill="C7E4DB"/>
      </w:tcPr>
    </w:tblStylePr>
    <w:tblStylePr w:type="band1Horz">
      <w:tblPr/>
      <w:tcPr>
        <w:shd w:val="clear" w:color="auto" w:fill="C7E4DB"/>
      </w:tcPr>
    </w:tblStylePr>
  </w:style>
  <w:style w:type="paragraph" w:styleId="Sadraj1">
    <w:name w:val="toc 1"/>
    <w:basedOn w:val="Normal"/>
    <w:next w:val="Normal"/>
    <w:autoRedefine/>
    <w:uiPriority w:val="39"/>
    <w:unhideWhenUsed/>
    <w:rsid w:val="00637CEF"/>
    <w:pPr>
      <w:tabs>
        <w:tab w:val="left" w:pos="480"/>
        <w:tab w:val="right" w:pos="9062"/>
      </w:tabs>
    </w:pPr>
    <w:rPr>
      <w:rFonts w:ascii="Times New Roman" w:hAnsi="Times New Roman"/>
      <w:b/>
      <w:bCs/>
      <w:i/>
      <w:noProof/>
      <w:sz w:val="22"/>
      <w:szCs w:val="22"/>
      <w:lang w:eastAsia="hr-HR"/>
    </w:rPr>
  </w:style>
  <w:style w:type="paragraph" w:styleId="Sadraj2">
    <w:name w:val="toc 2"/>
    <w:basedOn w:val="Normal"/>
    <w:next w:val="Normal"/>
    <w:autoRedefine/>
    <w:uiPriority w:val="39"/>
    <w:unhideWhenUsed/>
    <w:rsid w:val="00EF40D2"/>
    <w:pPr>
      <w:ind w:left="240"/>
    </w:pPr>
    <w:rPr>
      <w:i/>
      <w:iCs/>
      <w:sz w:val="22"/>
      <w:szCs w:val="22"/>
    </w:rPr>
  </w:style>
  <w:style w:type="paragraph" w:styleId="Sadraj3">
    <w:name w:val="toc 3"/>
    <w:basedOn w:val="Normal"/>
    <w:next w:val="Normal"/>
    <w:autoRedefine/>
    <w:uiPriority w:val="39"/>
    <w:unhideWhenUsed/>
    <w:rsid w:val="00EF40D2"/>
    <w:pPr>
      <w:ind w:left="480"/>
    </w:pPr>
    <w:rPr>
      <w:sz w:val="22"/>
      <w:szCs w:val="22"/>
    </w:rPr>
  </w:style>
  <w:style w:type="paragraph" w:styleId="Sadraj4">
    <w:name w:val="toc 4"/>
    <w:basedOn w:val="Normal"/>
    <w:next w:val="Normal"/>
    <w:autoRedefine/>
    <w:uiPriority w:val="99"/>
    <w:unhideWhenUsed/>
    <w:rsid w:val="00EF40D2"/>
    <w:pPr>
      <w:ind w:left="720"/>
    </w:pPr>
    <w:rPr>
      <w:sz w:val="20"/>
      <w:szCs w:val="20"/>
    </w:rPr>
  </w:style>
  <w:style w:type="paragraph" w:styleId="Sadraj5">
    <w:name w:val="toc 5"/>
    <w:basedOn w:val="Normal"/>
    <w:next w:val="Normal"/>
    <w:autoRedefine/>
    <w:uiPriority w:val="99"/>
    <w:unhideWhenUsed/>
    <w:rsid w:val="00EF40D2"/>
    <w:pPr>
      <w:ind w:left="960"/>
    </w:pPr>
    <w:rPr>
      <w:sz w:val="20"/>
      <w:szCs w:val="20"/>
    </w:rPr>
  </w:style>
  <w:style w:type="paragraph" w:styleId="Sadraj6">
    <w:name w:val="toc 6"/>
    <w:basedOn w:val="Normal"/>
    <w:next w:val="Normal"/>
    <w:autoRedefine/>
    <w:uiPriority w:val="99"/>
    <w:unhideWhenUsed/>
    <w:rsid w:val="00EF40D2"/>
    <w:pPr>
      <w:ind w:left="1200"/>
    </w:pPr>
    <w:rPr>
      <w:sz w:val="20"/>
      <w:szCs w:val="20"/>
    </w:rPr>
  </w:style>
  <w:style w:type="paragraph" w:styleId="Sadraj7">
    <w:name w:val="toc 7"/>
    <w:basedOn w:val="Normal"/>
    <w:next w:val="Normal"/>
    <w:autoRedefine/>
    <w:uiPriority w:val="99"/>
    <w:unhideWhenUsed/>
    <w:rsid w:val="00EF40D2"/>
    <w:pPr>
      <w:ind w:left="1440"/>
    </w:pPr>
    <w:rPr>
      <w:sz w:val="20"/>
      <w:szCs w:val="20"/>
    </w:rPr>
  </w:style>
  <w:style w:type="paragraph" w:styleId="Sadraj8">
    <w:name w:val="toc 8"/>
    <w:basedOn w:val="Normal"/>
    <w:next w:val="Normal"/>
    <w:autoRedefine/>
    <w:uiPriority w:val="99"/>
    <w:unhideWhenUsed/>
    <w:rsid w:val="00EF40D2"/>
    <w:pPr>
      <w:ind w:left="1680"/>
    </w:pPr>
    <w:rPr>
      <w:sz w:val="20"/>
      <w:szCs w:val="20"/>
    </w:rPr>
  </w:style>
  <w:style w:type="paragraph" w:styleId="Sadraj9">
    <w:name w:val="toc 9"/>
    <w:basedOn w:val="Normal"/>
    <w:next w:val="Normal"/>
    <w:autoRedefine/>
    <w:uiPriority w:val="99"/>
    <w:unhideWhenUsed/>
    <w:rsid w:val="00EF40D2"/>
    <w:pPr>
      <w:ind w:left="1920"/>
    </w:pPr>
    <w:rPr>
      <w:sz w:val="20"/>
      <w:szCs w:val="20"/>
    </w:rPr>
  </w:style>
  <w:style w:type="numbering" w:customStyle="1" w:styleId="NoList2">
    <w:name w:val="No List2"/>
    <w:next w:val="Bezpopisa"/>
    <w:uiPriority w:val="99"/>
    <w:semiHidden/>
    <w:rsid w:val="00EF40D2"/>
  </w:style>
  <w:style w:type="paragraph" w:styleId="Tijeloteksta2">
    <w:name w:val="Body Text 2"/>
    <w:basedOn w:val="Normal"/>
    <w:link w:val="Tijeloteksta2Char"/>
    <w:uiPriority w:val="99"/>
    <w:rsid w:val="00EF40D2"/>
    <w:pPr>
      <w:jc w:val="center"/>
    </w:pPr>
    <w:rPr>
      <w:rFonts w:ascii="HRTimes" w:hAnsi="HRTimes"/>
      <w:b/>
      <w:szCs w:val="20"/>
      <w:lang w:eastAsia="hr-HR"/>
    </w:rPr>
  </w:style>
  <w:style w:type="character" w:customStyle="1" w:styleId="Tijeloteksta2Char">
    <w:name w:val="Tijelo teksta 2 Char"/>
    <w:basedOn w:val="Zadanifontodlomka"/>
    <w:link w:val="Tijeloteksta2"/>
    <w:uiPriority w:val="99"/>
    <w:rsid w:val="00EF40D2"/>
    <w:rPr>
      <w:rFonts w:ascii="HRTimes" w:eastAsia="Times New Roman" w:hAnsi="HRTimes" w:cs="Times New Roman"/>
      <w:b/>
      <w:sz w:val="24"/>
      <w:szCs w:val="20"/>
      <w:lang w:eastAsia="hr-HR"/>
    </w:rPr>
  </w:style>
  <w:style w:type="paragraph" w:styleId="Tijeloteksta3">
    <w:name w:val="Body Text 3"/>
    <w:basedOn w:val="Normal"/>
    <w:link w:val="Tijeloteksta3Char"/>
    <w:uiPriority w:val="99"/>
    <w:rsid w:val="00EF40D2"/>
    <w:pPr>
      <w:jc w:val="both"/>
    </w:pPr>
    <w:rPr>
      <w:rFonts w:ascii="HRTimes" w:hAnsi="HRTimes"/>
      <w:szCs w:val="20"/>
    </w:rPr>
  </w:style>
  <w:style w:type="character" w:customStyle="1" w:styleId="Tijeloteksta3Char">
    <w:name w:val="Tijelo teksta 3 Char"/>
    <w:basedOn w:val="Zadanifontodlomka"/>
    <w:link w:val="Tijeloteksta3"/>
    <w:uiPriority w:val="99"/>
    <w:rsid w:val="00EF40D2"/>
    <w:rPr>
      <w:rFonts w:ascii="HRTimes" w:eastAsia="Times New Roman" w:hAnsi="HRTimes" w:cs="Times New Roman"/>
      <w:sz w:val="24"/>
      <w:szCs w:val="20"/>
    </w:rPr>
  </w:style>
  <w:style w:type="paragraph" w:styleId="Uvuenotijeloteksta">
    <w:name w:val="Body Text Indent"/>
    <w:basedOn w:val="Normal"/>
    <w:link w:val="UvuenotijelotekstaChar"/>
    <w:uiPriority w:val="99"/>
    <w:rsid w:val="00EF40D2"/>
    <w:pPr>
      <w:tabs>
        <w:tab w:val="left" w:pos="426"/>
      </w:tabs>
      <w:ind w:left="-104"/>
      <w:jc w:val="both"/>
    </w:pPr>
    <w:rPr>
      <w:rFonts w:ascii="HRTimes" w:hAnsi="HRTimes"/>
      <w:szCs w:val="20"/>
    </w:rPr>
  </w:style>
  <w:style w:type="character" w:customStyle="1" w:styleId="UvuenotijelotekstaChar">
    <w:name w:val="Uvučeno tijelo teksta Char"/>
    <w:basedOn w:val="Zadanifontodlomka"/>
    <w:link w:val="Uvuenotijeloteksta"/>
    <w:uiPriority w:val="99"/>
    <w:rsid w:val="00EF40D2"/>
    <w:rPr>
      <w:rFonts w:ascii="HRTimes" w:eastAsia="Times New Roman" w:hAnsi="HRTimes" w:cs="Times New Roman"/>
      <w:sz w:val="24"/>
      <w:szCs w:val="20"/>
    </w:rPr>
  </w:style>
  <w:style w:type="paragraph" w:styleId="Tijeloteksta-uvlaka2">
    <w:name w:val="Body Text Indent 2"/>
    <w:aliases w:val="  uvlaka 2,uvlaka 2"/>
    <w:basedOn w:val="Normal"/>
    <w:link w:val="Tijeloteksta-uvlaka2Char"/>
    <w:uiPriority w:val="99"/>
    <w:rsid w:val="00EF40D2"/>
    <w:pPr>
      <w:ind w:left="180"/>
      <w:jc w:val="both"/>
    </w:pPr>
    <w:rPr>
      <w:rFonts w:ascii="HRTimes" w:hAnsi="HRTimes"/>
      <w:szCs w:val="20"/>
      <w:lang w:eastAsia="hr-HR"/>
    </w:rPr>
  </w:style>
  <w:style w:type="character" w:customStyle="1" w:styleId="Tijeloteksta-uvlaka2Char">
    <w:name w:val="Tijelo teksta - uvlaka 2 Char"/>
    <w:aliases w:val="  uvlaka 2 Char,uvlaka 2 Char"/>
    <w:basedOn w:val="Zadanifontodlomka"/>
    <w:link w:val="Tijeloteksta-uvlaka2"/>
    <w:uiPriority w:val="99"/>
    <w:rsid w:val="00EF40D2"/>
    <w:rPr>
      <w:rFonts w:ascii="HRTimes" w:eastAsia="Times New Roman" w:hAnsi="HRTimes" w:cs="Times New Roman"/>
      <w:sz w:val="24"/>
      <w:szCs w:val="20"/>
      <w:lang w:eastAsia="hr-HR"/>
    </w:rPr>
  </w:style>
  <w:style w:type="paragraph" w:styleId="Tijeloteksta-uvlaka3">
    <w:name w:val="Body Text Indent 3"/>
    <w:aliases w:val=" uvlaka 3,uvlaka 3"/>
    <w:basedOn w:val="Normal"/>
    <w:link w:val="Tijeloteksta-uvlaka3Char"/>
    <w:uiPriority w:val="99"/>
    <w:rsid w:val="00EF40D2"/>
    <w:pPr>
      <w:tabs>
        <w:tab w:val="left" w:pos="426"/>
      </w:tabs>
      <w:ind w:left="420" w:hanging="420"/>
      <w:jc w:val="both"/>
    </w:pPr>
    <w:rPr>
      <w:rFonts w:ascii="HRTimes" w:hAnsi="HRTimes"/>
      <w:szCs w:val="20"/>
      <w:lang w:eastAsia="hr-HR"/>
    </w:rPr>
  </w:style>
  <w:style w:type="character" w:customStyle="1" w:styleId="Tijeloteksta-uvlaka3Char">
    <w:name w:val="Tijelo teksta - uvlaka 3 Char"/>
    <w:aliases w:val=" uvlaka 3 Char,uvlaka 3 Char"/>
    <w:basedOn w:val="Zadanifontodlomka"/>
    <w:link w:val="Tijeloteksta-uvlaka3"/>
    <w:uiPriority w:val="99"/>
    <w:rsid w:val="00EF40D2"/>
    <w:rPr>
      <w:rFonts w:ascii="HRTimes" w:eastAsia="Times New Roman" w:hAnsi="HRTimes" w:cs="Times New Roman"/>
      <w:sz w:val="24"/>
      <w:szCs w:val="20"/>
      <w:lang w:eastAsia="hr-HR"/>
    </w:rPr>
  </w:style>
  <w:style w:type="paragraph" w:styleId="Obinitekst">
    <w:name w:val="Plain Text"/>
    <w:basedOn w:val="Normal"/>
    <w:link w:val="ObinitekstChar"/>
    <w:uiPriority w:val="99"/>
    <w:rsid w:val="00EF40D2"/>
    <w:rPr>
      <w:rFonts w:ascii="Courier New" w:hAnsi="Courier New" w:cs="Courier New"/>
      <w:sz w:val="20"/>
      <w:szCs w:val="20"/>
      <w:lang w:eastAsia="hr-HR"/>
    </w:rPr>
  </w:style>
  <w:style w:type="character" w:customStyle="1" w:styleId="ObinitekstChar">
    <w:name w:val="Obični tekst Char"/>
    <w:basedOn w:val="Zadanifontodlomka"/>
    <w:link w:val="Obinitekst"/>
    <w:uiPriority w:val="99"/>
    <w:rsid w:val="00EF40D2"/>
    <w:rPr>
      <w:rFonts w:ascii="Courier New" w:eastAsia="Times New Roman" w:hAnsi="Courier New" w:cs="Courier New"/>
      <w:sz w:val="20"/>
      <w:szCs w:val="20"/>
      <w:lang w:eastAsia="hr-HR"/>
    </w:rPr>
  </w:style>
  <w:style w:type="paragraph" w:customStyle="1" w:styleId="xl63">
    <w:name w:val="xl63"/>
    <w:basedOn w:val="Normal"/>
    <w:uiPriority w:val="99"/>
    <w:rsid w:val="00EF40D2"/>
    <w:pPr>
      <w:shd w:val="clear" w:color="000000" w:fill="C0C0C0"/>
      <w:spacing w:before="100" w:beforeAutospacing="1" w:after="100" w:afterAutospacing="1"/>
    </w:pPr>
    <w:rPr>
      <w:rFonts w:ascii="Times New Roman" w:hAnsi="Times New Roman"/>
      <w:b/>
      <w:bCs/>
      <w:lang w:eastAsia="hr-HR"/>
    </w:rPr>
  </w:style>
  <w:style w:type="paragraph" w:customStyle="1" w:styleId="xl64">
    <w:name w:val="xl64"/>
    <w:basedOn w:val="Normal"/>
    <w:uiPriority w:val="99"/>
    <w:rsid w:val="00EF40D2"/>
    <w:pPr>
      <w:shd w:val="clear" w:color="000000" w:fill="505050"/>
      <w:spacing w:before="100" w:beforeAutospacing="1" w:after="100" w:afterAutospacing="1"/>
    </w:pPr>
    <w:rPr>
      <w:rFonts w:ascii="Times New Roman" w:hAnsi="Times New Roman"/>
      <w:b/>
      <w:bCs/>
      <w:color w:val="FFFFFF"/>
      <w:lang w:eastAsia="hr-HR"/>
    </w:rPr>
  </w:style>
  <w:style w:type="paragraph" w:customStyle="1" w:styleId="xl65">
    <w:name w:val="xl65"/>
    <w:basedOn w:val="Normal"/>
    <w:uiPriority w:val="99"/>
    <w:rsid w:val="00EF40D2"/>
    <w:pPr>
      <w:shd w:val="clear" w:color="000000" w:fill="505050"/>
      <w:spacing w:before="100" w:beforeAutospacing="1" w:after="100" w:afterAutospacing="1"/>
    </w:pPr>
    <w:rPr>
      <w:rFonts w:ascii="Times New Roman" w:hAnsi="Times New Roman"/>
      <w:b/>
      <w:bCs/>
      <w:color w:val="FFFFFF"/>
      <w:lang w:eastAsia="hr-HR"/>
    </w:rPr>
  </w:style>
  <w:style w:type="paragraph" w:customStyle="1" w:styleId="xl66">
    <w:name w:val="xl66"/>
    <w:basedOn w:val="Normal"/>
    <w:uiPriority w:val="99"/>
    <w:rsid w:val="00EF40D2"/>
    <w:pPr>
      <w:shd w:val="clear" w:color="000000" w:fill="505050"/>
      <w:spacing w:before="100" w:beforeAutospacing="1" w:after="100" w:afterAutospacing="1"/>
    </w:pPr>
    <w:rPr>
      <w:rFonts w:ascii="Times New Roman" w:hAnsi="Times New Roman"/>
      <w:b/>
      <w:bCs/>
      <w:color w:val="FFFFFF"/>
      <w:lang w:eastAsia="hr-HR"/>
    </w:rPr>
  </w:style>
  <w:style w:type="paragraph" w:customStyle="1" w:styleId="xl67">
    <w:name w:val="xl67"/>
    <w:basedOn w:val="Normal"/>
    <w:uiPriority w:val="99"/>
    <w:rsid w:val="00EF40D2"/>
    <w:pPr>
      <w:shd w:val="clear" w:color="000000" w:fill="000080"/>
      <w:spacing w:before="100" w:beforeAutospacing="1" w:after="100" w:afterAutospacing="1"/>
    </w:pPr>
    <w:rPr>
      <w:rFonts w:ascii="Times New Roman" w:hAnsi="Times New Roman"/>
      <w:b/>
      <w:bCs/>
      <w:color w:val="FFFFFF"/>
      <w:lang w:eastAsia="hr-HR"/>
    </w:rPr>
  </w:style>
  <w:style w:type="paragraph" w:customStyle="1" w:styleId="xl68">
    <w:name w:val="xl68"/>
    <w:basedOn w:val="Normal"/>
    <w:uiPriority w:val="99"/>
    <w:rsid w:val="00EF40D2"/>
    <w:pPr>
      <w:shd w:val="clear" w:color="000000" w:fill="000080"/>
      <w:spacing w:before="100" w:beforeAutospacing="1" w:after="100" w:afterAutospacing="1"/>
    </w:pPr>
    <w:rPr>
      <w:rFonts w:ascii="Times New Roman" w:hAnsi="Times New Roman"/>
      <w:b/>
      <w:bCs/>
      <w:color w:val="FFFFFF"/>
      <w:lang w:eastAsia="hr-HR"/>
    </w:rPr>
  </w:style>
  <w:style w:type="paragraph" w:customStyle="1" w:styleId="xl69">
    <w:name w:val="xl69"/>
    <w:basedOn w:val="Normal"/>
    <w:uiPriority w:val="99"/>
    <w:rsid w:val="00EF40D2"/>
    <w:pPr>
      <w:shd w:val="clear" w:color="000000" w:fill="000080"/>
      <w:spacing w:before="100" w:beforeAutospacing="1" w:after="100" w:afterAutospacing="1"/>
    </w:pPr>
    <w:rPr>
      <w:rFonts w:ascii="Times New Roman" w:hAnsi="Times New Roman"/>
      <w:b/>
      <w:bCs/>
      <w:color w:val="FFFFFF"/>
      <w:lang w:eastAsia="hr-HR"/>
    </w:rPr>
  </w:style>
  <w:style w:type="paragraph" w:customStyle="1" w:styleId="xl70">
    <w:name w:val="xl70"/>
    <w:basedOn w:val="Normal"/>
    <w:uiPriority w:val="99"/>
    <w:rsid w:val="00EF40D2"/>
    <w:pPr>
      <w:shd w:val="clear" w:color="000000" w:fill="3C3C9E"/>
      <w:spacing w:before="100" w:beforeAutospacing="1" w:after="100" w:afterAutospacing="1"/>
    </w:pPr>
    <w:rPr>
      <w:rFonts w:ascii="Times New Roman" w:hAnsi="Times New Roman"/>
      <w:b/>
      <w:bCs/>
      <w:color w:val="FFFFFF"/>
      <w:lang w:eastAsia="hr-HR"/>
    </w:rPr>
  </w:style>
  <w:style w:type="paragraph" w:customStyle="1" w:styleId="xl71">
    <w:name w:val="xl71"/>
    <w:basedOn w:val="Normal"/>
    <w:uiPriority w:val="99"/>
    <w:rsid w:val="00EF40D2"/>
    <w:pPr>
      <w:shd w:val="clear" w:color="000000" w:fill="3C3C9E"/>
      <w:spacing w:before="100" w:beforeAutospacing="1" w:after="100" w:afterAutospacing="1"/>
    </w:pPr>
    <w:rPr>
      <w:rFonts w:ascii="Times New Roman" w:hAnsi="Times New Roman"/>
      <w:b/>
      <w:bCs/>
      <w:color w:val="FFFFFF"/>
      <w:lang w:eastAsia="hr-HR"/>
    </w:rPr>
  </w:style>
  <w:style w:type="paragraph" w:customStyle="1" w:styleId="xl72">
    <w:name w:val="xl72"/>
    <w:basedOn w:val="Normal"/>
    <w:uiPriority w:val="99"/>
    <w:rsid w:val="00EF40D2"/>
    <w:pPr>
      <w:shd w:val="clear" w:color="000000" w:fill="3C3C9E"/>
      <w:spacing w:before="100" w:beforeAutospacing="1" w:after="100" w:afterAutospacing="1"/>
    </w:pPr>
    <w:rPr>
      <w:rFonts w:ascii="Times New Roman" w:hAnsi="Times New Roman"/>
      <w:b/>
      <w:bCs/>
      <w:color w:val="FFFFFF"/>
      <w:lang w:eastAsia="hr-HR"/>
    </w:rPr>
  </w:style>
  <w:style w:type="paragraph" w:customStyle="1" w:styleId="xl73">
    <w:name w:val="xl73"/>
    <w:basedOn w:val="Normal"/>
    <w:uiPriority w:val="99"/>
    <w:rsid w:val="00EF40D2"/>
    <w:pPr>
      <w:shd w:val="clear" w:color="000000" w:fill="5050A8"/>
      <w:spacing w:before="100" w:beforeAutospacing="1" w:after="100" w:afterAutospacing="1"/>
    </w:pPr>
    <w:rPr>
      <w:rFonts w:ascii="Times New Roman" w:hAnsi="Times New Roman"/>
      <w:b/>
      <w:bCs/>
      <w:color w:val="FFFFFF"/>
      <w:lang w:eastAsia="hr-HR"/>
    </w:rPr>
  </w:style>
  <w:style w:type="paragraph" w:customStyle="1" w:styleId="xl74">
    <w:name w:val="xl74"/>
    <w:basedOn w:val="Normal"/>
    <w:uiPriority w:val="99"/>
    <w:rsid w:val="00EF40D2"/>
    <w:pPr>
      <w:shd w:val="clear" w:color="000000" w:fill="5050A8"/>
      <w:spacing w:before="100" w:beforeAutospacing="1" w:after="100" w:afterAutospacing="1"/>
    </w:pPr>
    <w:rPr>
      <w:rFonts w:ascii="Times New Roman" w:hAnsi="Times New Roman"/>
      <w:b/>
      <w:bCs/>
      <w:color w:val="FFFFFF"/>
      <w:lang w:eastAsia="hr-HR"/>
    </w:rPr>
  </w:style>
  <w:style w:type="paragraph" w:customStyle="1" w:styleId="xl75">
    <w:name w:val="xl75"/>
    <w:basedOn w:val="Normal"/>
    <w:uiPriority w:val="99"/>
    <w:rsid w:val="00EF40D2"/>
    <w:pPr>
      <w:shd w:val="clear" w:color="000000" w:fill="5050A8"/>
      <w:spacing w:before="100" w:beforeAutospacing="1" w:after="100" w:afterAutospacing="1"/>
    </w:pPr>
    <w:rPr>
      <w:rFonts w:ascii="Times New Roman" w:hAnsi="Times New Roman"/>
      <w:b/>
      <w:bCs/>
      <w:color w:val="FFFFFF"/>
      <w:lang w:eastAsia="hr-HR"/>
    </w:rPr>
  </w:style>
  <w:style w:type="paragraph" w:customStyle="1" w:styleId="xl76">
    <w:name w:val="xl76"/>
    <w:basedOn w:val="Normal"/>
    <w:uiPriority w:val="99"/>
    <w:rsid w:val="00EF40D2"/>
    <w:pPr>
      <w:shd w:val="clear" w:color="000000" w:fill="6464B2"/>
      <w:spacing w:before="100" w:beforeAutospacing="1" w:after="100" w:afterAutospacing="1"/>
    </w:pPr>
    <w:rPr>
      <w:rFonts w:ascii="Times New Roman" w:hAnsi="Times New Roman"/>
      <w:b/>
      <w:bCs/>
      <w:color w:val="FFFFFF"/>
      <w:lang w:eastAsia="hr-HR"/>
    </w:rPr>
  </w:style>
  <w:style w:type="paragraph" w:customStyle="1" w:styleId="xl77">
    <w:name w:val="xl77"/>
    <w:basedOn w:val="Normal"/>
    <w:uiPriority w:val="99"/>
    <w:rsid w:val="00EF40D2"/>
    <w:pPr>
      <w:shd w:val="clear" w:color="000000" w:fill="6464B2"/>
      <w:spacing w:before="100" w:beforeAutospacing="1" w:after="100" w:afterAutospacing="1"/>
    </w:pPr>
    <w:rPr>
      <w:rFonts w:ascii="Times New Roman" w:hAnsi="Times New Roman"/>
      <w:b/>
      <w:bCs/>
      <w:color w:val="FFFFFF"/>
      <w:lang w:eastAsia="hr-HR"/>
    </w:rPr>
  </w:style>
  <w:style w:type="paragraph" w:customStyle="1" w:styleId="xl78">
    <w:name w:val="xl78"/>
    <w:basedOn w:val="Normal"/>
    <w:uiPriority w:val="99"/>
    <w:rsid w:val="00EF40D2"/>
    <w:pPr>
      <w:shd w:val="clear" w:color="000000" w:fill="6464B2"/>
      <w:spacing w:before="100" w:beforeAutospacing="1" w:after="100" w:afterAutospacing="1"/>
    </w:pPr>
    <w:rPr>
      <w:rFonts w:ascii="Times New Roman" w:hAnsi="Times New Roman"/>
      <w:b/>
      <w:bCs/>
      <w:color w:val="FFFFFF"/>
      <w:lang w:eastAsia="hr-HR"/>
    </w:rPr>
  </w:style>
  <w:style w:type="paragraph" w:customStyle="1" w:styleId="xl79">
    <w:name w:val="xl79"/>
    <w:basedOn w:val="Normal"/>
    <w:uiPriority w:val="99"/>
    <w:rsid w:val="00EF40D2"/>
    <w:pPr>
      <w:shd w:val="clear" w:color="000000" w:fill="AAD5FF"/>
      <w:spacing w:before="100" w:beforeAutospacing="1" w:after="100" w:afterAutospacing="1"/>
    </w:pPr>
    <w:rPr>
      <w:rFonts w:ascii="Times New Roman" w:hAnsi="Times New Roman"/>
      <w:b/>
      <w:bCs/>
      <w:lang w:eastAsia="hr-HR"/>
    </w:rPr>
  </w:style>
  <w:style w:type="paragraph" w:customStyle="1" w:styleId="xl80">
    <w:name w:val="xl80"/>
    <w:basedOn w:val="Normal"/>
    <w:uiPriority w:val="99"/>
    <w:rsid w:val="00EF40D2"/>
    <w:pPr>
      <w:shd w:val="clear" w:color="000000" w:fill="AAD5FF"/>
      <w:spacing w:before="100" w:beforeAutospacing="1" w:after="100" w:afterAutospacing="1"/>
    </w:pPr>
    <w:rPr>
      <w:rFonts w:ascii="Times New Roman" w:hAnsi="Times New Roman"/>
      <w:b/>
      <w:bCs/>
      <w:lang w:eastAsia="hr-HR"/>
    </w:rPr>
  </w:style>
  <w:style w:type="paragraph" w:customStyle="1" w:styleId="xl81">
    <w:name w:val="xl81"/>
    <w:basedOn w:val="Normal"/>
    <w:uiPriority w:val="99"/>
    <w:rsid w:val="00EF40D2"/>
    <w:pPr>
      <w:shd w:val="clear" w:color="000000" w:fill="AAD5FF"/>
      <w:spacing w:before="100" w:beforeAutospacing="1" w:after="100" w:afterAutospacing="1"/>
    </w:pPr>
    <w:rPr>
      <w:rFonts w:ascii="Times New Roman" w:hAnsi="Times New Roman"/>
      <w:b/>
      <w:bCs/>
      <w:lang w:eastAsia="hr-HR"/>
    </w:rPr>
  </w:style>
  <w:style w:type="paragraph" w:customStyle="1" w:styleId="xl82">
    <w:name w:val="xl82"/>
    <w:basedOn w:val="Normal"/>
    <w:uiPriority w:val="99"/>
    <w:rsid w:val="00EF40D2"/>
    <w:pPr>
      <w:shd w:val="clear" w:color="000000" w:fill="FFFF00"/>
      <w:spacing w:before="100" w:beforeAutospacing="1" w:after="100" w:afterAutospacing="1"/>
    </w:pPr>
    <w:rPr>
      <w:rFonts w:ascii="Times New Roman" w:hAnsi="Times New Roman"/>
      <w:b/>
      <w:bCs/>
      <w:lang w:eastAsia="hr-HR"/>
    </w:rPr>
  </w:style>
  <w:style w:type="paragraph" w:customStyle="1" w:styleId="xl83">
    <w:name w:val="xl83"/>
    <w:basedOn w:val="Normal"/>
    <w:uiPriority w:val="99"/>
    <w:rsid w:val="00EF40D2"/>
    <w:pPr>
      <w:shd w:val="clear" w:color="000000" w:fill="FFFF00"/>
      <w:spacing w:before="100" w:beforeAutospacing="1" w:after="100" w:afterAutospacing="1"/>
    </w:pPr>
    <w:rPr>
      <w:rFonts w:ascii="Times New Roman" w:hAnsi="Times New Roman"/>
      <w:b/>
      <w:bCs/>
      <w:lang w:eastAsia="hr-HR"/>
    </w:rPr>
  </w:style>
  <w:style w:type="paragraph" w:customStyle="1" w:styleId="xl84">
    <w:name w:val="xl84"/>
    <w:basedOn w:val="Normal"/>
    <w:uiPriority w:val="99"/>
    <w:rsid w:val="00EF40D2"/>
    <w:pPr>
      <w:shd w:val="clear" w:color="000000" w:fill="FFFF00"/>
      <w:spacing w:before="100" w:beforeAutospacing="1" w:after="100" w:afterAutospacing="1"/>
    </w:pPr>
    <w:rPr>
      <w:rFonts w:ascii="Times New Roman" w:hAnsi="Times New Roman"/>
      <w:b/>
      <w:bCs/>
      <w:lang w:eastAsia="hr-HR"/>
    </w:rPr>
  </w:style>
  <w:style w:type="paragraph" w:customStyle="1" w:styleId="xl85">
    <w:name w:val="xl85"/>
    <w:basedOn w:val="Normal"/>
    <w:uiPriority w:val="99"/>
    <w:rsid w:val="00EF40D2"/>
    <w:pPr>
      <w:spacing w:before="100" w:beforeAutospacing="1" w:after="100" w:afterAutospacing="1"/>
    </w:pPr>
    <w:rPr>
      <w:rFonts w:ascii="Times New Roman" w:hAnsi="Times New Roman"/>
      <w:lang w:eastAsia="hr-HR"/>
    </w:rPr>
  </w:style>
  <w:style w:type="paragraph" w:customStyle="1" w:styleId="xl86">
    <w:name w:val="xl86"/>
    <w:basedOn w:val="Normal"/>
    <w:uiPriority w:val="99"/>
    <w:rsid w:val="00EF40D2"/>
    <w:pPr>
      <w:spacing w:before="100" w:beforeAutospacing="1" w:after="100" w:afterAutospacing="1"/>
    </w:pPr>
    <w:rPr>
      <w:rFonts w:ascii="Times New Roman" w:hAnsi="Times New Roman"/>
      <w:lang w:eastAsia="hr-HR"/>
    </w:rPr>
  </w:style>
  <w:style w:type="paragraph" w:customStyle="1" w:styleId="xl87">
    <w:name w:val="xl87"/>
    <w:basedOn w:val="Normal"/>
    <w:uiPriority w:val="99"/>
    <w:rsid w:val="00EF40D2"/>
    <w:pPr>
      <w:spacing w:before="100" w:beforeAutospacing="1" w:after="100" w:afterAutospacing="1"/>
    </w:pPr>
    <w:rPr>
      <w:rFonts w:ascii="Times New Roman" w:hAnsi="Times New Roman"/>
      <w:lang w:eastAsia="hr-HR"/>
    </w:rPr>
  </w:style>
  <w:style w:type="paragraph" w:customStyle="1" w:styleId="xl88">
    <w:name w:val="xl88"/>
    <w:basedOn w:val="Normal"/>
    <w:uiPriority w:val="99"/>
    <w:rsid w:val="00EF40D2"/>
    <w:pPr>
      <w:spacing w:before="100" w:beforeAutospacing="1" w:after="100" w:afterAutospacing="1"/>
    </w:pPr>
    <w:rPr>
      <w:rFonts w:ascii="Times New Roman" w:hAnsi="Times New Roman"/>
      <w:lang w:eastAsia="hr-HR"/>
    </w:rPr>
  </w:style>
  <w:style w:type="table" w:customStyle="1" w:styleId="TableGrid10">
    <w:name w:val="Table Grid1"/>
    <w:basedOn w:val="Obinatablica"/>
    <w:next w:val="Reetkatablice"/>
    <w:uiPriority w:val="99"/>
    <w:rsid w:val="00EF40D2"/>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uiPriority w:val="99"/>
    <w:rsid w:val="00EF40D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Pr>
      <w:rFonts w:ascii="Times New Roman" w:hAnsi="Times New Roman"/>
      <w:szCs w:val="20"/>
      <w:lang w:eastAsia="hr-HR"/>
    </w:rPr>
  </w:style>
  <w:style w:type="paragraph" w:customStyle="1" w:styleId="BodyText31">
    <w:name w:val="Body Text 31"/>
    <w:basedOn w:val="Normal"/>
    <w:uiPriority w:val="99"/>
    <w:rsid w:val="00EF40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pPr>
    <w:rPr>
      <w:rFonts w:ascii="Times New Roman" w:hAnsi="Times New Roman"/>
      <w:b/>
      <w:sz w:val="20"/>
      <w:szCs w:val="20"/>
      <w:lang w:eastAsia="hr-HR"/>
    </w:rPr>
  </w:style>
  <w:style w:type="paragraph" w:styleId="Grafikeoznake2">
    <w:name w:val="List Bullet 2"/>
    <w:basedOn w:val="Normal"/>
    <w:autoRedefine/>
    <w:uiPriority w:val="99"/>
    <w:rsid w:val="00EF40D2"/>
    <w:pPr>
      <w:numPr>
        <w:numId w:val="2"/>
      </w:numPr>
      <w:ind w:left="426" w:firstLine="141"/>
    </w:pPr>
    <w:rPr>
      <w:rFonts w:ascii="Times New Roman" w:hAnsi="Times New Roman"/>
      <w:color w:val="000000"/>
      <w:szCs w:val="20"/>
      <w:u w:val="single"/>
      <w:lang w:eastAsia="hr-HR"/>
    </w:rPr>
  </w:style>
  <w:style w:type="paragraph" w:styleId="Kartadokumenta">
    <w:name w:val="Document Map"/>
    <w:basedOn w:val="Normal"/>
    <w:link w:val="KartadokumentaChar"/>
    <w:uiPriority w:val="99"/>
    <w:semiHidden/>
    <w:rsid w:val="00EF40D2"/>
    <w:pPr>
      <w:shd w:val="clear" w:color="auto" w:fill="000080"/>
    </w:pPr>
    <w:rPr>
      <w:rFonts w:ascii="Tahoma" w:hAnsi="Tahoma"/>
      <w:color w:val="000000"/>
      <w:szCs w:val="20"/>
    </w:rPr>
  </w:style>
  <w:style w:type="character" w:customStyle="1" w:styleId="KartadokumentaChar">
    <w:name w:val="Karta dokumenta Char"/>
    <w:basedOn w:val="Zadanifontodlomka"/>
    <w:link w:val="Kartadokumenta"/>
    <w:uiPriority w:val="99"/>
    <w:semiHidden/>
    <w:rsid w:val="00EF40D2"/>
    <w:rPr>
      <w:rFonts w:ascii="Tahoma" w:eastAsia="Times New Roman" w:hAnsi="Tahoma" w:cs="Times New Roman"/>
      <w:color w:val="000000"/>
      <w:sz w:val="24"/>
      <w:szCs w:val="20"/>
      <w:shd w:val="clear" w:color="auto" w:fill="000080"/>
    </w:rPr>
  </w:style>
  <w:style w:type="numbering" w:customStyle="1" w:styleId="Bezpopisa1">
    <w:name w:val="Bez popisa1"/>
    <w:next w:val="Bezpopisa"/>
    <w:semiHidden/>
    <w:rsid w:val="00EF40D2"/>
  </w:style>
  <w:style w:type="paragraph" w:customStyle="1" w:styleId="BodyTextIndent3uvlaka3">
    <w:name w:val="Body Text Indent 3.uvlaka 3"/>
    <w:basedOn w:val="Normal"/>
    <w:uiPriority w:val="99"/>
    <w:rsid w:val="00EF40D2"/>
    <w:pPr>
      <w:ind w:firstLine="851"/>
      <w:jc w:val="both"/>
    </w:pPr>
    <w:rPr>
      <w:rFonts w:ascii="Times New Roman" w:hAnsi="Times New Roman"/>
      <w:szCs w:val="20"/>
    </w:rPr>
  </w:style>
  <w:style w:type="numbering" w:customStyle="1" w:styleId="Bezpopisa2">
    <w:name w:val="Bez popisa2"/>
    <w:next w:val="Bezpopisa"/>
    <w:semiHidden/>
    <w:rsid w:val="00EF40D2"/>
  </w:style>
  <w:style w:type="table" w:customStyle="1" w:styleId="Tablicareetke4-isticanje11">
    <w:name w:val="Tablica rešetke 4 - isticanje 11"/>
    <w:basedOn w:val="Obinatablica"/>
    <w:uiPriority w:val="99"/>
    <w:rsid w:val="00EF40D2"/>
    <w:rPr>
      <w:rFonts w:ascii="Tw Cen MT" w:eastAsia="Times New Roman" w:hAnsi="Tw Cen MT"/>
    </w:r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Tablicareetke4-isticanje21">
    <w:name w:val="Tablica rešetke 4 - isticanje 21"/>
    <w:basedOn w:val="Obinatablica"/>
    <w:uiPriority w:val="99"/>
    <w:rsid w:val="00EF40D2"/>
    <w:rPr>
      <w:rFonts w:ascii="Tw Cen MT" w:eastAsia="Times New Roman" w:hAnsi="Tw Cen MT"/>
    </w:rPr>
    <w:tblPr>
      <w:tblStyleRowBandSize w:val="1"/>
      <w:tblStyleColBandSize w:val="1"/>
      <w:tblBorders>
        <w:top w:val="single" w:sz="4" w:space="0" w:color="9AD3D9"/>
        <w:left w:val="single" w:sz="4" w:space="0" w:color="9AD3D9"/>
        <w:bottom w:val="single" w:sz="4" w:space="0" w:color="9AD3D9"/>
        <w:right w:val="single" w:sz="4" w:space="0" w:color="9AD3D9"/>
        <w:insideH w:val="single" w:sz="4" w:space="0" w:color="9AD3D9"/>
        <w:insideV w:val="single" w:sz="4" w:space="0" w:color="9AD3D9"/>
      </w:tblBorders>
    </w:tblPr>
    <w:tblStylePr w:type="firstRow">
      <w:rPr>
        <w:b/>
        <w:bCs/>
        <w:color w:val="FFFFFF"/>
      </w:rPr>
      <w:tblPr/>
      <w:tcPr>
        <w:tcBorders>
          <w:top w:val="single" w:sz="4" w:space="0" w:color="58B6C0"/>
          <w:left w:val="single" w:sz="4" w:space="0" w:color="58B6C0"/>
          <w:bottom w:val="single" w:sz="4" w:space="0" w:color="58B6C0"/>
          <w:right w:val="single" w:sz="4" w:space="0" w:color="58B6C0"/>
          <w:insideH w:val="nil"/>
          <w:insideV w:val="nil"/>
        </w:tcBorders>
        <w:shd w:val="clear" w:color="auto" w:fill="58B6C0"/>
      </w:tcPr>
    </w:tblStylePr>
    <w:tblStylePr w:type="lastRow">
      <w:rPr>
        <w:b/>
        <w:bCs/>
      </w:rPr>
      <w:tblPr/>
      <w:tcPr>
        <w:tcBorders>
          <w:top w:val="double" w:sz="4" w:space="0" w:color="58B6C0"/>
        </w:tcBorders>
      </w:tcPr>
    </w:tblStylePr>
    <w:tblStylePr w:type="firstCol">
      <w:rPr>
        <w:b/>
        <w:bCs/>
      </w:rPr>
    </w:tblStylePr>
    <w:tblStylePr w:type="lastCol">
      <w:rPr>
        <w:b/>
        <w:bCs/>
      </w:rPr>
    </w:tblStylePr>
    <w:tblStylePr w:type="band1Vert">
      <w:tblPr/>
      <w:tcPr>
        <w:shd w:val="clear" w:color="auto" w:fill="DDF0F2"/>
      </w:tcPr>
    </w:tblStylePr>
    <w:tblStylePr w:type="band1Horz">
      <w:tblPr/>
      <w:tcPr>
        <w:shd w:val="clear" w:color="auto" w:fill="DDF0F2"/>
      </w:tcPr>
    </w:tblStylePr>
  </w:style>
  <w:style w:type="table" w:customStyle="1" w:styleId="Tamnatablicareetke5-isticanje21">
    <w:name w:val="Tamna tablica rešetke 5 - isticanje 21"/>
    <w:basedOn w:val="Obinatablica"/>
    <w:uiPriority w:val="99"/>
    <w:rsid w:val="00EF40D2"/>
    <w:rPr>
      <w:rFonts w:ascii="Tw Cen MT" w:eastAsia="Times New Roman" w:hAnsi="Tw Cen M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F0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8B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8B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8B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8B6C0"/>
      </w:tcPr>
    </w:tblStylePr>
    <w:tblStylePr w:type="band1Vert">
      <w:tblPr/>
      <w:tcPr>
        <w:shd w:val="clear" w:color="auto" w:fill="BCE1E5"/>
      </w:tcPr>
    </w:tblStylePr>
    <w:tblStylePr w:type="band1Horz">
      <w:tblPr/>
      <w:tcPr>
        <w:shd w:val="clear" w:color="auto" w:fill="BCE1E5"/>
      </w:tcPr>
    </w:tblStylePr>
  </w:style>
  <w:style w:type="paragraph" w:styleId="Tablicaslika">
    <w:name w:val="table of figures"/>
    <w:basedOn w:val="Normal"/>
    <w:next w:val="Normal"/>
    <w:uiPriority w:val="99"/>
    <w:unhideWhenUsed/>
    <w:rsid w:val="00EF40D2"/>
    <w:pPr>
      <w:ind w:left="480" w:hanging="480"/>
    </w:pPr>
  </w:style>
  <w:style w:type="table" w:customStyle="1" w:styleId="MediumGrid21">
    <w:name w:val="Medium Grid 21"/>
    <w:basedOn w:val="Obinatablica"/>
    <w:uiPriority w:val="99"/>
    <w:rsid w:val="00CE6DB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List21">
    <w:name w:val="Medium List 21"/>
    <w:basedOn w:val="Obinatablica"/>
    <w:uiPriority w:val="99"/>
    <w:rsid w:val="00CE6DB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highlight">
    <w:name w:val="highlight"/>
    <w:basedOn w:val="Zadanifontodlomka"/>
    <w:rsid w:val="005A74A6"/>
  </w:style>
  <w:style w:type="character" w:customStyle="1" w:styleId="OpisslikeChar">
    <w:name w:val="Opis slike Char"/>
    <w:aliases w:val="Opis tablice Char"/>
    <w:basedOn w:val="Zadanifontodlomka"/>
    <w:link w:val="Opisslike"/>
    <w:uiPriority w:val="99"/>
    <w:rsid w:val="009A004F"/>
    <w:rPr>
      <w:rFonts w:ascii="Tw Cen MT" w:eastAsia="Times New Roman" w:hAnsi="Tw Cen MT"/>
      <w:b/>
      <w:bCs/>
      <w:color w:val="276E8B"/>
      <w:sz w:val="16"/>
      <w:szCs w:val="16"/>
      <w:lang w:eastAsia="en-US"/>
    </w:rPr>
  </w:style>
  <w:style w:type="character" w:customStyle="1" w:styleId="OdlomakpopisaChar">
    <w:name w:val="Odlomak popisa Char"/>
    <w:link w:val="Odlomakpopisa"/>
    <w:uiPriority w:val="34"/>
    <w:locked/>
    <w:rsid w:val="009A004F"/>
    <w:rPr>
      <w:rFonts w:ascii="Tw Cen MT" w:eastAsia="Times New Roman" w:hAnsi="Tw Cen MT"/>
      <w:sz w:val="24"/>
      <w:szCs w:val="24"/>
      <w:lang w:eastAsia="en-US"/>
    </w:rPr>
  </w:style>
  <w:style w:type="character" w:customStyle="1" w:styleId="pre-line-span">
    <w:name w:val="pre-line-span"/>
    <w:basedOn w:val="Zadanifontodlomka"/>
    <w:uiPriority w:val="99"/>
    <w:rsid w:val="007B27A3"/>
  </w:style>
  <w:style w:type="character" w:customStyle="1" w:styleId="Nerijeenospominjanje1">
    <w:name w:val="Neriješeno spominjanje1"/>
    <w:basedOn w:val="Zadanifontodlomka"/>
    <w:uiPriority w:val="99"/>
    <w:semiHidden/>
    <w:unhideWhenUsed/>
    <w:rsid w:val="00841EE4"/>
    <w:rPr>
      <w:color w:val="605E5C"/>
      <w:shd w:val="clear" w:color="auto" w:fill="E1DFDD"/>
    </w:rPr>
  </w:style>
  <w:style w:type="paragraph" w:styleId="Tekstkomentara">
    <w:name w:val="annotation text"/>
    <w:basedOn w:val="Normal"/>
    <w:link w:val="TekstkomentaraChar"/>
    <w:uiPriority w:val="99"/>
    <w:semiHidden/>
    <w:unhideWhenUsed/>
    <w:rsid w:val="00513D7F"/>
    <w:rPr>
      <w:sz w:val="20"/>
      <w:szCs w:val="20"/>
    </w:rPr>
  </w:style>
  <w:style w:type="character" w:customStyle="1" w:styleId="TekstkomentaraChar">
    <w:name w:val="Tekst komentara Char"/>
    <w:basedOn w:val="Zadanifontodlomka"/>
    <w:link w:val="Tekstkomentara"/>
    <w:uiPriority w:val="99"/>
    <w:semiHidden/>
    <w:rsid w:val="00513D7F"/>
    <w:rPr>
      <w:rFonts w:ascii="Tw Cen MT" w:eastAsia="Times New Roman" w:hAnsi="Tw Cen MT"/>
      <w:lang w:eastAsia="en-US"/>
    </w:rPr>
  </w:style>
  <w:style w:type="character" w:customStyle="1" w:styleId="bold">
    <w:name w:val="bold"/>
    <w:basedOn w:val="Zadanifontodlomka"/>
    <w:uiPriority w:val="99"/>
    <w:rsid w:val="00E15684"/>
  </w:style>
  <w:style w:type="paragraph" w:customStyle="1" w:styleId="box455271">
    <w:name w:val="box_455271"/>
    <w:basedOn w:val="Normal"/>
    <w:uiPriority w:val="99"/>
    <w:rsid w:val="002921A2"/>
    <w:pPr>
      <w:spacing w:before="100" w:beforeAutospacing="1" w:after="100" w:afterAutospacing="1"/>
    </w:pPr>
    <w:rPr>
      <w:rFonts w:ascii="Times New Roman" w:hAnsi="Times New Roman"/>
      <w:lang w:eastAsia="hr-HR"/>
    </w:rPr>
  </w:style>
  <w:style w:type="character" w:styleId="Referencakomentara">
    <w:name w:val="annotation reference"/>
    <w:basedOn w:val="Zadanifontodlomka"/>
    <w:uiPriority w:val="99"/>
    <w:semiHidden/>
    <w:unhideWhenUsed/>
    <w:rsid w:val="00CC6E3D"/>
    <w:rPr>
      <w:sz w:val="16"/>
      <w:szCs w:val="16"/>
    </w:rPr>
  </w:style>
  <w:style w:type="paragraph" w:styleId="Predmetkomentara">
    <w:name w:val="annotation subject"/>
    <w:basedOn w:val="Tekstkomentara"/>
    <w:next w:val="Tekstkomentara"/>
    <w:link w:val="PredmetkomentaraChar"/>
    <w:uiPriority w:val="99"/>
    <w:semiHidden/>
    <w:unhideWhenUsed/>
    <w:rsid w:val="00CC6E3D"/>
    <w:rPr>
      <w:b/>
      <w:bCs/>
    </w:rPr>
  </w:style>
  <w:style w:type="character" w:customStyle="1" w:styleId="PredmetkomentaraChar">
    <w:name w:val="Predmet komentara Char"/>
    <w:basedOn w:val="TekstkomentaraChar"/>
    <w:link w:val="Predmetkomentara"/>
    <w:uiPriority w:val="99"/>
    <w:semiHidden/>
    <w:rsid w:val="00CC6E3D"/>
    <w:rPr>
      <w:rFonts w:ascii="Tw Cen MT" w:eastAsia="Times New Roman" w:hAnsi="Tw Cen MT"/>
      <w:b/>
      <w:bCs/>
      <w:lang w:eastAsia="en-US"/>
    </w:rPr>
  </w:style>
  <w:style w:type="paragraph" w:customStyle="1" w:styleId="box458568">
    <w:name w:val="box_458568"/>
    <w:basedOn w:val="Normal"/>
    <w:uiPriority w:val="99"/>
    <w:rsid w:val="00066980"/>
    <w:pPr>
      <w:spacing w:before="100" w:beforeAutospacing="1" w:after="100" w:afterAutospacing="1"/>
    </w:pPr>
    <w:rPr>
      <w:rFonts w:ascii="Times New Roman" w:hAnsi="Times New Roman"/>
      <w:lang w:eastAsia="hr-HR"/>
    </w:rPr>
  </w:style>
  <w:style w:type="character" w:customStyle="1" w:styleId="kurziv">
    <w:name w:val="kurziv"/>
    <w:basedOn w:val="Zadanifontodlomka"/>
    <w:uiPriority w:val="99"/>
    <w:rsid w:val="00066980"/>
  </w:style>
  <w:style w:type="character" w:customStyle="1" w:styleId="acopre">
    <w:name w:val="acopre"/>
    <w:basedOn w:val="Zadanifontodlomka"/>
    <w:uiPriority w:val="99"/>
    <w:rsid w:val="007205DB"/>
  </w:style>
  <w:style w:type="table" w:customStyle="1" w:styleId="Reetkatablice1">
    <w:name w:val="Rešetka tablice1"/>
    <w:basedOn w:val="Obinatablica"/>
    <w:next w:val="Reetkatablice"/>
    <w:uiPriority w:val="99"/>
    <w:rsid w:val="00211843"/>
    <w:rPr>
      <w:rFonts w:ascii="Tw Cen MT" w:eastAsia="Times New Roman" w:hAnsi="Tw Cen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369">
    <w:name w:val="box_456369"/>
    <w:basedOn w:val="Normal"/>
    <w:uiPriority w:val="99"/>
    <w:rsid w:val="006F4845"/>
    <w:pPr>
      <w:spacing w:before="100" w:beforeAutospacing="1" w:after="100" w:afterAutospacing="1"/>
    </w:pPr>
    <w:rPr>
      <w:rFonts w:ascii="Times New Roman" w:hAnsi="Times New Roman"/>
      <w:lang w:eastAsia="hr-HR"/>
    </w:rPr>
  </w:style>
  <w:style w:type="paragraph" w:customStyle="1" w:styleId="box459492">
    <w:name w:val="box_459492"/>
    <w:basedOn w:val="Normal"/>
    <w:uiPriority w:val="99"/>
    <w:rsid w:val="000967D3"/>
    <w:pPr>
      <w:spacing w:before="100" w:beforeAutospacing="1" w:after="100" w:afterAutospacing="1"/>
    </w:pPr>
    <w:rPr>
      <w:rFonts w:ascii="Times New Roman" w:hAnsi="Times New Roman"/>
      <w:lang w:eastAsia="hr-HR"/>
    </w:rPr>
  </w:style>
  <w:style w:type="character" w:customStyle="1" w:styleId="markedcontent">
    <w:name w:val="markedcontent"/>
    <w:basedOn w:val="Zadanifontodlomka"/>
    <w:rsid w:val="007637D8"/>
  </w:style>
  <w:style w:type="table" w:customStyle="1" w:styleId="Reetkatablice2">
    <w:name w:val="Rešetka tablice2"/>
    <w:basedOn w:val="Obinatablica"/>
    <w:next w:val="Reetkatablice"/>
    <w:uiPriority w:val="99"/>
    <w:rsid w:val="008960AF"/>
    <w:rPr>
      <w:rFonts w:ascii="Tw Cen MT" w:eastAsia="Times New Roman" w:hAnsi="Tw Cen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99"/>
    <w:rsid w:val="00AE76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D63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8835">
      <w:bodyDiv w:val="1"/>
      <w:marLeft w:val="0"/>
      <w:marRight w:val="0"/>
      <w:marTop w:val="0"/>
      <w:marBottom w:val="0"/>
      <w:divBdr>
        <w:top w:val="none" w:sz="0" w:space="0" w:color="auto"/>
        <w:left w:val="none" w:sz="0" w:space="0" w:color="auto"/>
        <w:bottom w:val="none" w:sz="0" w:space="0" w:color="auto"/>
        <w:right w:val="none" w:sz="0" w:space="0" w:color="auto"/>
      </w:divBdr>
      <w:divsChild>
        <w:div w:id="47607896">
          <w:marLeft w:val="0"/>
          <w:marRight w:val="0"/>
          <w:marTop w:val="0"/>
          <w:marBottom w:val="0"/>
          <w:divBdr>
            <w:top w:val="none" w:sz="0" w:space="0" w:color="auto"/>
            <w:left w:val="none" w:sz="0" w:space="0" w:color="auto"/>
            <w:bottom w:val="none" w:sz="0" w:space="0" w:color="auto"/>
            <w:right w:val="none" w:sz="0" w:space="0" w:color="auto"/>
          </w:divBdr>
        </w:div>
      </w:divsChild>
    </w:div>
    <w:div w:id="86538865">
      <w:bodyDiv w:val="1"/>
      <w:marLeft w:val="0"/>
      <w:marRight w:val="0"/>
      <w:marTop w:val="0"/>
      <w:marBottom w:val="0"/>
      <w:divBdr>
        <w:top w:val="none" w:sz="0" w:space="0" w:color="auto"/>
        <w:left w:val="none" w:sz="0" w:space="0" w:color="auto"/>
        <w:bottom w:val="none" w:sz="0" w:space="0" w:color="auto"/>
        <w:right w:val="none" w:sz="0" w:space="0" w:color="auto"/>
      </w:divBdr>
    </w:div>
    <w:div w:id="87895165">
      <w:bodyDiv w:val="1"/>
      <w:marLeft w:val="0"/>
      <w:marRight w:val="0"/>
      <w:marTop w:val="0"/>
      <w:marBottom w:val="0"/>
      <w:divBdr>
        <w:top w:val="none" w:sz="0" w:space="0" w:color="auto"/>
        <w:left w:val="none" w:sz="0" w:space="0" w:color="auto"/>
        <w:bottom w:val="none" w:sz="0" w:space="0" w:color="auto"/>
        <w:right w:val="none" w:sz="0" w:space="0" w:color="auto"/>
      </w:divBdr>
      <w:divsChild>
        <w:div w:id="1373573812">
          <w:marLeft w:val="0"/>
          <w:marRight w:val="0"/>
          <w:marTop w:val="0"/>
          <w:marBottom w:val="0"/>
          <w:divBdr>
            <w:top w:val="none" w:sz="0" w:space="0" w:color="auto"/>
            <w:left w:val="none" w:sz="0" w:space="0" w:color="auto"/>
            <w:bottom w:val="none" w:sz="0" w:space="0" w:color="auto"/>
            <w:right w:val="none" w:sz="0" w:space="0" w:color="auto"/>
          </w:divBdr>
        </w:div>
        <w:div w:id="236208159">
          <w:marLeft w:val="0"/>
          <w:marRight w:val="0"/>
          <w:marTop w:val="0"/>
          <w:marBottom w:val="0"/>
          <w:divBdr>
            <w:top w:val="none" w:sz="0" w:space="0" w:color="auto"/>
            <w:left w:val="none" w:sz="0" w:space="0" w:color="auto"/>
            <w:bottom w:val="none" w:sz="0" w:space="0" w:color="auto"/>
            <w:right w:val="none" w:sz="0" w:space="0" w:color="auto"/>
          </w:divBdr>
        </w:div>
        <w:div w:id="2053655247">
          <w:marLeft w:val="0"/>
          <w:marRight w:val="0"/>
          <w:marTop w:val="0"/>
          <w:marBottom w:val="0"/>
          <w:divBdr>
            <w:top w:val="none" w:sz="0" w:space="0" w:color="auto"/>
            <w:left w:val="none" w:sz="0" w:space="0" w:color="auto"/>
            <w:bottom w:val="none" w:sz="0" w:space="0" w:color="auto"/>
            <w:right w:val="none" w:sz="0" w:space="0" w:color="auto"/>
          </w:divBdr>
        </w:div>
        <w:div w:id="410660972">
          <w:marLeft w:val="0"/>
          <w:marRight w:val="0"/>
          <w:marTop w:val="0"/>
          <w:marBottom w:val="0"/>
          <w:divBdr>
            <w:top w:val="none" w:sz="0" w:space="0" w:color="auto"/>
            <w:left w:val="none" w:sz="0" w:space="0" w:color="auto"/>
            <w:bottom w:val="none" w:sz="0" w:space="0" w:color="auto"/>
            <w:right w:val="none" w:sz="0" w:space="0" w:color="auto"/>
          </w:divBdr>
        </w:div>
        <w:div w:id="818502409">
          <w:marLeft w:val="0"/>
          <w:marRight w:val="0"/>
          <w:marTop w:val="0"/>
          <w:marBottom w:val="0"/>
          <w:divBdr>
            <w:top w:val="none" w:sz="0" w:space="0" w:color="auto"/>
            <w:left w:val="none" w:sz="0" w:space="0" w:color="auto"/>
            <w:bottom w:val="none" w:sz="0" w:space="0" w:color="auto"/>
            <w:right w:val="none" w:sz="0" w:space="0" w:color="auto"/>
          </w:divBdr>
        </w:div>
        <w:div w:id="2061896591">
          <w:marLeft w:val="0"/>
          <w:marRight w:val="0"/>
          <w:marTop w:val="0"/>
          <w:marBottom w:val="0"/>
          <w:divBdr>
            <w:top w:val="none" w:sz="0" w:space="0" w:color="auto"/>
            <w:left w:val="none" w:sz="0" w:space="0" w:color="auto"/>
            <w:bottom w:val="none" w:sz="0" w:space="0" w:color="auto"/>
            <w:right w:val="none" w:sz="0" w:space="0" w:color="auto"/>
          </w:divBdr>
        </w:div>
        <w:div w:id="2028216999">
          <w:marLeft w:val="0"/>
          <w:marRight w:val="0"/>
          <w:marTop w:val="0"/>
          <w:marBottom w:val="0"/>
          <w:divBdr>
            <w:top w:val="none" w:sz="0" w:space="0" w:color="auto"/>
            <w:left w:val="none" w:sz="0" w:space="0" w:color="auto"/>
            <w:bottom w:val="none" w:sz="0" w:space="0" w:color="auto"/>
            <w:right w:val="none" w:sz="0" w:space="0" w:color="auto"/>
          </w:divBdr>
        </w:div>
        <w:div w:id="1862350939">
          <w:marLeft w:val="0"/>
          <w:marRight w:val="0"/>
          <w:marTop w:val="0"/>
          <w:marBottom w:val="0"/>
          <w:divBdr>
            <w:top w:val="none" w:sz="0" w:space="0" w:color="auto"/>
            <w:left w:val="none" w:sz="0" w:space="0" w:color="auto"/>
            <w:bottom w:val="none" w:sz="0" w:space="0" w:color="auto"/>
            <w:right w:val="none" w:sz="0" w:space="0" w:color="auto"/>
          </w:divBdr>
        </w:div>
        <w:div w:id="120345158">
          <w:marLeft w:val="0"/>
          <w:marRight w:val="0"/>
          <w:marTop w:val="0"/>
          <w:marBottom w:val="0"/>
          <w:divBdr>
            <w:top w:val="none" w:sz="0" w:space="0" w:color="auto"/>
            <w:left w:val="none" w:sz="0" w:space="0" w:color="auto"/>
            <w:bottom w:val="none" w:sz="0" w:space="0" w:color="auto"/>
            <w:right w:val="none" w:sz="0" w:space="0" w:color="auto"/>
          </w:divBdr>
        </w:div>
        <w:div w:id="1593273264">
          <w:marLeft w:val="0"/>
          <w:marRight w:val="0"/>
          <w:marTop w:val="0"/>
          <w:marBottom w:val="0"/>
          <w:divBdr>
            <w:top w:val="none" w:sz="0" w:space="0" w:color="auto"/>
            <w:left w:val="none" w:sz="0" w:space="0" w:color="auto"/>
            <w:bottom w:val="none" w:sz="0" w:space="0" w:color="auto"/>
            <w:right w:val="none" w:sz="0" w:space="0" w:color="auto"/>
          </w:divBdr>
        </w:div>
        <w:div w:id="1515028403">
          <w:marLeft w:val="0"/>
          <w:marRight w:val="0"/>
          <w:marTop w:val="0"/>
          <w:marBottom w:val="0"/>
          <w:divBdr>
            <w:top w:val="none" w:sz="0" w:space="0" w:color="auto"/>
            <w:left w:val="none" w:sz="0" w:space="0" w:color="auto"/>
            <w:bottom w:val="none" w:sz="0" w:space="0" w:color="auto"/>
            <w:right w:val="none" w:sz="0" w:space="0" w:color="auto"/>
          </w:divBdr>
        </w:div>
        <w:div w:id="417481543">
          <w:marLeft w:val="0"/>
          <w:marRight w:val="0"/>
          <w:marTop w:val="0"/>
          <w:marBottom w:val="0"/>
          <w:divBdr>
            <w:top w:val="none" w:sz="0" w:space="0" w:color="auto"/>
            <w:left w:val="none" w:sz="0" w:space="0" w:color="auto"/>
            <w:bottom w:val="none" w:sz="0" w:space="0" w:color="auto"/>
            <w:right w:val="none" w:sz="0" w:space="0" w:color="auto"/>
          </w:divBdr>
        </w:div>
        <w:div w:id="292059254">
          <w:marLeft w:val="0"/>
          <w:marRight w:val="0"/>
          <w:marTop w:val="0"/>
          <w:marBottom w:val="0"/>
          <w:divBdr>
            <w:top w:val="none" w:sz="0" w:space="0" w:color="auto"/>
            <w:left w:val="none" w:sz="0" w:space="0" w:color="auto"/>
            <w:bottom w:val="none" w:sz="0" w:space="0" w:color="auto"/>
            <w:right w:val="none" w:sz="0" w:space="0" w:color="auto"/>
          </w:divBdr>
        </w:div>
        <w:div w:id="1816796997">
          <w:marLeft w:val="0"/>
          <w:marRight w:val="0"/>
          <w:marTop w:val="0"/>
          <w:marBottom w:val="0"/>
          <w:divBdr>
            <w:top w:val="none" w:sz="0" w:space="0" w:color="auto"/>
            <w:left w:val="none" w:sz="0" w:space="0" w:color="auto"/>
            <w:bottom w:val="none" w:sz="0" w:space="0" w:color="auto"/>
            <w:right w:val="none" w:sz="0" w:space="0" w:color="auto"/>
          </w:divBdr>
        </w:div>
        <w:div w:id="730691326">
          <w:marLeft w:val="0"/>
          <w:marRight w:val="0"/>
          <w:marTop w:val="0"/>
          <w:marBottom w:val="0"/>
          <w:divBdr>
            <w:top w:val="none" w:sz="0" w:space="0" w:color="auto"/>
            <w:left w:val="none" w:sz="0" w:space="0" w:color="auto"/>
            <w:bottom w:val="none" w:sz="0" w:space="0" w:color="auto"/>
            <w:right w:val="none" w:sz="0" w:space="0" w:color="auto"/>
          </w:divBdr>
        </w:div>
        <w:div w:id="689451402">
          <w:marLeft w:val="0"/>
          <w:marRight w:val="0"/>
          <w:marTop w:val="0"/>
          <w:marBottom w:val="0"/>
          <w:divBdr>
            <w:top w:val="none" w:sz="0" w:space="0" w:color="auto"/>
            <w:left w:val="none" w:sz="0" w:space="0" w:color="auto"/>
            <w:bottom w:val="none" w:sz="0" w:space="0" w:color="auto"/>
            <w:right w:val="none" w:sz="0" w:space="0" w:color="auto"/>
          </w:divBdr>
        </w:div>
        <w:div w:id="519466746">
          <w:marLeft w:val="0"/>
          <w:marRight w:val="0"/>
          <w:marTop w:val="0"/>
          <w:marBottom w:val="0"/>
          <w:divBdr>
            <w:top w:val="none" w:sz="0" w:space="0" w:color="auto"/>
            <w:left w:val="none" w:sz="0" w:space="0" w:color="auto"/>
            <w:bottom w:val="none" w:sz="0" w:space="0" w:color="auto"/>
            <w:right w:val="none" w:sz="0" w:space="0" w:color="auto"/>
          </w:divBdr>
        </w:div>
      </w:divsChild>
    </w:div>
    <w:div w:id="106776054">
      <w:bodyDiv w:val="1"/>
      <w:marLeft w:val="0"/>
      <w:marRight w:val="0"/>
      <w:marTop w:val="0"/>
      <w:marBottom w:val="0"/>
      <w:divBdr>
        <w:top w:val="none" w:sz="0" w:space="0" w:color="auto"/>
        <w:left w:val="none" w:sz="0" w:space="0" w:color="auto"/>
        <w:bottom w:val="none" w:sz="0" w:space="0" w:color="auto"/>
        <w:right w:val="none" w:sz="0" w:space="0" w:color="auto"/>
      </w:divBdr>
      <w:divsChild>
        <w:div w:id="980698180">
          <w:marLeft w:val="547"/>
          <w:marRight w:val="0"/>
          <w:marTop w:val="0"/>
          <w:marBottom w:val="0"/>
          <w:divBdr>
            <w:top w:val="none" w:sz="0" w:space="0" w:color="auto"/>
            <w:left w:val="none" w:sz="0" w:space="0" w:color="auto"/>
            <w:bottom w:val="none" w:sz="0" w:space="0" w:color="auto"/>
            <w:right w:val="none" w:sz="0" w:space="0" w:color="auto"/>
          </w:divBdr>
        </w:div>
      </w:divsChild>
    </w:div>
    <w:div w:id="109132754">
      <w:bodyDiv w:val="1"/>
      <w:marLeft w:val="0"/>
      <w:marRight w:val="0"/>
      <w:marTop w:val="0"/>
      <w:marBottom w:val="0"/>
      <w:divBdr>
        <w:top w:val="none" w:sz="0" w:space="0" w:color="auto"/>
        <w:left w:val="none" w:sz="0" w:space="0" w:color="auto"/>
        <w:bottom w:val="none" w:sz="0" w:space="0" w:color="auto"/>
        <w:right w:val="none" w:sz="0" w:space="0" w:color="auto"/>
      </w:divBdr>
      <w:divsChild>
        <w:div w:id="1954704528">
          <w:marLeft w:val="0"/>
          <w:marRight w:val="0"/>
          <w:marTop w:val="0"/>
          <w:marBottom w:val="0"/>
          <w:divBdr>
            <w:top w:val="none" w:sz="0" w:space="0" w:color="auto"/>
            <w:left w:val="none" w:sz="0" w:space="0" w:color="auto"/>
            <w:bottom w:val="none" w:sz="0" w:space="0" w:color="auto"/>
            <w:right w:val="none" w:sz="0" w:space="0" w:color="auto"/>
          </w:divBdr>
        </w:div>
      </w:divsChild>
    </w:div>
    <w:div w:id="134417644">
      <w:bodyDiv w:val="1"/>
      <w:marLeft w:val="0"/>
      <w:marRight w:val="0"/>
      <w:marTop w:val="0"/>
      <w:marBottom w:val="0"/>
      <w:divBdr>
        <w:top w:val="none" w:sz="0" w:space="0" w:color="auto"/>
        <w:left w:val="none" w:sz="0" w:space="0" w:color="auto"/>
        <w:bottom w:val="none" w:sz="0" w:space="0" w:color="auto"/>
        <w:right w:val="none" w:sz="0" w:space="0" w:color="auto"/>
      </w:divBdr>
    </w:div>
    <w:div w:id="162621955">
      <w:bodyDiv w:val="1"/>
      <w:marLeft w:val="0"/>
      <w:marRight w:val="0"/>
      <w:marTop w:val="0"/>
      <w:marBottom w:val="0"/>
      <w:divBdr>
        <w:top w:val="none" w:sz="0" w:space="0" w:color="auto"/>
        <w:left w:val="none" w:sz="0" w:space="0" w:color="auto"/>
        <w:bottom w:val="none" w:sz="0" w:space="0" w:color="auto"/>
        <w:right w:val="none" w:sz="0" w:space="0" w:color="auto"/>
      </w:divBdr>
    </w:div>
    <w:div w:id="196620582">
      <w:bodyDiv w:val="1"/>
      <w:marLeft w:val="0"/>
      <w:marRight w:val="0"/>
      <w:marTop w:val="0"/>
      <w:marBottom w:val="0"/>
      <w:divBdr>
        <w:top w:val="none" w:sz="0" w:space="0" w:color="auto"/>
        <w:left w:val="none" w:sz="0" w:space="0" w:color="auto"/>
        <w:bottom w:val="none" w:sz="0" w:space="0" w:color="auto"/>
        <w:right w:val="none" w:sz="0" w:space="0" w:color="auto"/>
      </w:divBdr>
    </w:div>
    <w:div w:id="210002379">
      <w:bodyDiv w:val="1"/>
      <w:marLeft w:val="0"/>
      <w:marRight w:val="0"/>
      <w:marTop w:val="0"/>
      <w:marBottom w:val="0"/>
      <w:divBdr>
        <w:top w:val="none" w:sz="0" w:space="0" w:color="auto"/>
        <w:left w:val="none" w:sz="0" w:space="0" w:color="auto"/>
        <w:bottom w:val="none" w:sz="0" w:space="0" w:color="auto"/>
        <w:right w:val="none" w:sz="0" w:space="0" w:color="auto"/>
      </w:divBdr>
    </w:div>
    <w:div w:id="231084211">
      <w:bodyDiv w:val="1"/>
      <w:marLeft w:val="0"/>
      <w:marRight w:val="0"/>
      <w:marTop w:val="0"/>
      <w:marBottom w:val="0"/>
      <w:divBdr>
        <w:top w:val="none" w:sz="0" w:space="0" w:color="auto"/>
        <w:left w:val="none" w:sz="0" w:space="0" w:color="auto"/>
        <w:bottom w:val="none" w:sz="0" w:space="0" w:color="auto"/>
        <w:right w:val="none" w:sz="0" w:space="0" w:color="auto"/>
      </w:divBdr>
    </w:div>
    <w:div w:id="244654670">
      <w:bodyDiv w:val="1"/>
      <w:marLeft w:val="0"/>
      <w:marRight w:val="0"/>
      <w:marTop w:val="0"/>
      <w:marBottom w:val="0"/>
      <w:divBdr>
        <w:top w:val="none" w:sz="0" w:space="0" w:color="auto"/>
        <w:left w:val="none" w:sz="0" w:space="0" w:color="auto"/>
        <w:bottom w:val="none" w:sz="0" w:space="0" w:color="auto"/>
        <w:right w:val="none" w:sz="0" w:space="0" w:color="auto"/>
      </w:divBdr>
    </w:div>
    <w:div w:id="280647380">
      <w:bodyDiv w:val="1"/>
      <w:marLeft w:val="0"/>
      <w:marRight w:val="0"/>
      <w:marTop w:val="0"/>
      <w:marBottom w:val="0"/>
      <w:divBdr>
        <w:top w:val="none" w:sz="0" w:space="0" w:color="auto"/>
        <w:left w:val="none" w:sz="0" w:space="0" w:color="auto"/>
        <w:bottom w:val="none" w:sz="0" w:space="0" w:color="auto"/>
        <w:right w:val="none" w:sz="0" w:space="0" w:color="auto"/>
      </w:divBdr>
      <w:divsChild>
        <w:div w:id="113836339">
          <w:marLeft w:val="547"/>
          <w:marRight w:val="0"/>
          <w:marTop w:val="0"/>
          <w:marBottom w:val="0"/>
          <w:divBdr>
            <w:top w:val="none" w:sz="0" w:space="0" w:color="auto"/>
            <w:left w:val="none" w:sz="0" w:space="0" w:color="auto"/>
            <w:bottom w:val="none" w:sz="0" w:space="0" w:color="auto"/>
            <w:right w:val="none" w:sz="0" w:space="0" w:color="auto"/>
          </w:divBdr>
        </w:div>
      </w:divsChild>
    </w:div>
    <w:div w:id="300695465">
      <w:bodyDiv w:val="1"/>
      <w:marLeft w:val="0"/>
      <w:marRight w:val="0"/>
      <w:marTop w:val="0"/>
      <w:marBottom w:val="0"/>
      <w:divBdr>
        <w:top w:val="none" w:sz="0" w:space="0" w:color="auto"/>
        <w:left w:val="none" w:sz="0" w:space="0" w:color="auto"/>
        <w:bottom w:val="none" w:sz="0" w:space="0" w:color="auto"/>
        <w:right w:val="none" w:sz="0" w:space="0" w:color="auto"/>
      </w:divBdr>
      <w:divsChild>
        <w:div w:id="1972245969">
          <w:marLeft w:val="0"/>
          <w:marRight w:val="0"/>
          <w:marTop w:val="0"/>
          <w:marBottom w:val="0"/>
          <w:divBdr>
            <w:top w:val="none" w:sz="0" w:space="0" w:color="auto"/>
            <w:left w:val="none" w:sz="0" w:space="0" w:color="auto"/>
            <w:bottom w:val="none" w:sz="0" w:space="0" w:color="auto"/>
            <w:right w:val="none" w:sz="0" w:space="0" w:color="auto"/>
          </w:divBdr>
        </w:div>
      </w:divsChild>
    </w:div>
    <w:div w:id="300964975">
      <w:bodyDiv w:val="1"/>
      <w:marLeft w:val="0"/>
      <w:marRight w:val="0"/>
      <w:marTop w:val="0"/>
      <w:marBottom w:val="0"/>
      <w:divBdr>
        <w:top w:val="none" w:sz="0" w:space="0" w:color="auto"/>
        <w:left w:val="none" w:sz="0" w:space="0" w:color="auto"/>
        <w:bottom w:val="none" w:sz="0" w:space="0" w:color="auto"/>
        <w:right w:val="none" w:sz="0" w:space="0" w:color="auto"/>
      </w:divBdr>
    </w:div>
    <w:div w:id="309485543">
      <w:bodyDiv w:val="1"/>
      <w:marLeft w:val="0"/>
      <w:marRight w:val="0"/>
      <w:marTop w:val="0"/>
      <w:marBottom w:val="0"/>
      <w:divBdr>
        <w:top w:val="none" w:sz="0" w:space="0" w:color="auto"/>
        <w:left w:val="none" w:sz="0" w:space="0" w:color="auto"/>
        <w:bottom w:val="none" w:sz="0" w:space="0" w:color="auto"/>
        <w:right w:val="none" w:sz="0" w:space="0" w:color="auto"/>
      </w:divBdr>
    </w:div>
    <w:div w:id="340816840">
      <w:bodyDiv w:val="1"/>
      <w:marLeft w:val="0"/>
      <w:marRight w:val="0"/>
      <w:marTop w:val="0"/>
      <w:marBottom w:val="0"/>
      <w:divBdr>
        <w:top w:val="none" w:sz="0" w:space="0" w:color="auto"/>
        <w:left w:val="none" w:sz="0" w:space="0" w:color="auto"/>
        <w:bottom w:val="none" w:sz="0" w:space="0" w:color="auto"/>
        <w:right w:val="none" w:sz="0" w:space="0" w:color="auto"/>
      </w:divBdr>
    </w:div>
    <w:div w:id="375009890">
      <w:bodyDiv w:val="1"/>
      <w:marLeft w:val="0"/>
      <w:marRight w:val="0"/>
      <w:marTop w:val="0"/>
      <w:marBottom w:val="0"/>
      <w:divBdr>
        <w:top w:val="none" w:sz="0" w:space="0" w:color="auto"/>
        <w:left w:val="none" w:sz="0" w:space="0" w:color="auto"/>
        <w:bottom w:val="none" w:sz="0" w:space="0" w:color="auto"/>
        <w:right w:val="none" w:sz="0" w:space="0" w:color="auto"/>
      </w:divBdr>
      <w:divsChild>
        <w:div w:id="1915780532">
          <w:marLeft w:val="0"/>
          <w:marRight w:val="0"/>
          <w:marTop w:val="0"/>
          <w:marBottom w:val="0"/>
          <w:divBdr>
            <w:top w:val="none" w:sz="0" w:space="0" w:color="auto"/>
            <w:left w:val="none" w:sz="0" w:space="0" w:color="auto"/>
            <w:bottom w:val="none" w:sz="0" w:space="0" w:color="auto"/>
            <w:right w:val="none" w:sz="0" w:space="0" w:color="auto"/>
          </w:divBdr>
        </w:div>
      </w:divsChild>
    </w:div>
    <w:div w:id="381903226">
      <w:bodyDiv w:val="1"/>
      <w:marLeft w:val="0"/>
      <w:marRight w:val="0"/>
      <w:marTop w:val="0"/>
      <w:marBottom w:val="0"/>
      <w:divBdr>
        <w:top w:val="none" w:sz="0" w:space="0" w:color="auto"/>
        <w:left w:val="none" w:sz="0" w:space="0" w:color="auto"/>
        <w:bottom w:val="none" w:sz="0" w:space="0" w:color="auto"/>
        <w:right w:val="none" w:sz="0" w:space="0" w:color="auto"/>
      </w:divBdr>
    </w:div>
    <w:div w:id="384379714">
      <w:bodyDiv w:val="1"/>
      <w:marLeft w:val="0"/>
      <w:marRight w:val="0"/>
      <w:marTop w:val="0"/>
      <w:marBottom w:val="0"/>
      <w:divBdr>
        <w:top w:val="none" w:sz="0" w:space="0" w:color="auto"/>
        <w:left w:val="none" w:sz="0" w:space="0" w:color="auto"/>
        <w:bottom w:val="none" w:sz="0" w:space="0" w:color="auto"/>
        <w:right w:val="none" w:sz="0" w:space="0" w:color="auto"/>
      </w:divBdr>
      <w:divsChild>
        <w:div w:id="1480607913">
          <w:marLeft w:val="0"/>
          <w:marRight w:val="0"/>
          <w:marTop w:val="0"/>
          <w:marBottom w:val="0"/>
          <w:divBdr>
            <w:top w:val="none" w:sz="0" w:space="0" w:color="auto"/>
            <w:left w:val="none" w:sz="0" w:space="0" w:color="auto"/>
            <w:bottom w:val="none" w:sz="0" w:space="0" w:color="auto"/>
            <w:right w:val="none" w:sz="0" w:space="0" w:color="auto"/>
          </w:divBdr>
        </w:div>
      </w:divsChild>
    </w:div>
    <w:div w:id="388847282">
      <w:bodyDiv w:val="1"/>
      <w:marLeft w:val="0"/>
      <w:marRight w:val="0"/>
      <w:marTop w:val="0"/>
      <w:marBottom w:val="0"/>
      <w:divBdr>
        <w:top w:val="none" w:sz="0" w:space="0" w:color="auto"/>
        <w:left w:val="none" w:sz="0" w:space="0" w:color="auto"/>
        <w:bottom w:val="none" w:sz="0" w:space="0" w:color="auto"/>
        <w:right w:val="none" w:sz="0" w:space="0" w:color="auto"/>
      </w:divBdr>
    </w:div>
    <w:div w:id="393699728">
      <w:bodyDiv w:val="1"/>
      <w:marLeft w:val="0"/>
      <w:marRight w:val="0"/>
      <w:marTop w:val="0"/>
      <w:marBottom w:val="0"/>
      <w:divBdr>
        <w:top w:val="none" w:sz="0" w:space="0" w:color="auto"/>
        <w:left w:val="none" w:sz="0" w:space="0" w:color="auto"/>
        <w:bottom w:val="none" w:sz="0" w:space="0" w:color="auto"/>
        <w:right w:val="none" w:sz="0" w:space="0" w:color="auto"/>
      </w:divBdr>
      <w:divsChild>
        <w:div w:id="2021620128">
          <w:marLeft w:val="547"/>
          <w:marRight w:val="0"/>
          <w:marTop w:val="0"/>
          <w:marBottom w:val="0"/>
          <w:divBdr>
            <w:top w:val="none" w:sz="0" w:space="0" w:color="auto"/>
            <w:left w:val="none" w:sz="0" w:space="0" w:color="auto"/>
            <w:bottom w:val="none" w:sz="0" w:space="0" w:color="auto"/>
            <w:right w:val="none" w:sz="0" w:space="0" w:color="auto"/>
          </w:divBdr>
        </w:div>
      </w:divsChild>
    </w:div>
    <w:div w:id="433863648">
      <w:bodyDiv w:val="1"/>
      <w:marLeft w:val="0"/>
      <w:marRight w:val="0"/>
      <w:marTop w:val="0"/>
      <w:marBottom w:val="0"/>
      <w:divBdr>
        <w:top w:val="none" w:sz="0" w:space="0" w:color="auto"/>
        <w:left w:val="none" w:sz="0" w:space="0" w:color="auto"/>
        <w:bottom w:val="none" w:sz="0" w:space="0" w:color="auto"/>
        <w:right w:val="none" w:sz="0" w:space="0" w:color="auto"/>
      </w:divBdr>
    </w:div>
    <w:div w:id="437025228">
      <w:bodyDiv w:val="1"/>
      <w:marLeft w:val="0"/>
      <w:marRight w:val="0"/>
      <w:marTop w:val="0"/>
      <w:marBottom w:val="0"/>
      <w:divBdr>
        <w:top w:val="none" w:sz="0" w:space="0" w:color="auto"/>
        <w:left w:val="none" w:sz="0" w:space="0" w:color="auto"/>
        <w:bottom w:val="none" w:sz="0" w:space="0" w:color="auto"/>
        <w:right w:val="none" w:sz="0" w:space="0" w:color="auto"/>
      </w:divBdr>
      <w:divsChild>
        <w:div w:id="2062704230">
          <w:marLeft w:val="547"/>
          <w:marRight w:val="0"/>
          <w:marTop w:val="0"/>
          <w:marBottom w:val="0"/>
          <w:divBdr>
            <w:top w:val="none" w:sz="0" w:space="0" w:color="auto"/>
            <w:left w:val="none" w:sz="0" w:space="0" w:color="auto"/>
            <w:bottom w:val="none" w:sz="0" w:space="0" w:color="auto"/>
            <w:right w:val="none" w:sz="0" w:space="0" w:color="auto"/>
          </w:divBdr>
        </w:div>
      </w:divsChild>
    </w:div>
    <w:div w:id="4699762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369">
          <w:marLeft w:val="547"/>
          <w:marRight w:val="0"/>
          <w:marTop w:val="0"/>
          <w:marBottom w:val="0"/>
          <w:divBdr>
            <w:top w:val="none" w:sz="0" w:space="0" w:color="auto"/>
            <w:left w:val="none" w:sz="0" w:space="0" w:color="auto"/>
            <w:bottom w:val="none" w:sz="0" w:space="0" w:color="auto"/>
            <w:right w:val="none" w:sz="0" w:space="0" w:color="auto"/>
          </w:divBdr>
        </w:div>
      </w:divsChild>
    </w:div>
    <w:div w:id="471486190">
      <w:bodyDiv w:val="1"/>
      <w:marLeft w:val="0"/>
      <w:marRight w:val="0"/>
      <w:marTop w:val="0"/>
      <w:marBottom w:val="0"/>
      <w:divBdr>
        <w:top w:val="none" w:sz="0" w:space="0" w:color="auto"/>
        <w:left w:val="none" w:sz="0" w:space="0" w:color="auto"/>
        <w:bottom w:val="none" w:sz="0" w:space="0" w:color="auto"/>
        <w:right w:val="none" w:sz="0" w:space="0" w:color="auto"/>
      </w:divBdr>
    </w:div>
    <w:div w:id="473915037">
      <w:bodyDiv w:val="1"/>
      <w:marLeft w:val="0"/>
      <w:marRight w:val="0"/>
      <w:marTop w:val="0"/>
      <w:marBottom w:val="0"/>
      <w:divBdr>
        <w:top w:val="none" w:sz="0" w:space="0" w:color="auto"/>
        <w:left w:val="none" w:sz="0" w:space="0" w:color="auto"/>
        <w:bottom w:val="none" w:sz="0" w:space="0" w:color="auto"/>
        <w:right w:val="none" w:sz="0" w:space="0" w:color="auto"/>
      </w:divBdr>
      <w:divsChild>
        <w:div w:id="21900742">
          <w:marLeft w:val="0"/>
          <w:marRight w:val="0"/>
          <w:marTop w:val="0"/>
          <w:marBottom w:val="0"/>
          <w:divBdr>
            <w:top w:val="none" w:sz="0" w:space="0" w:color="auto"/>
            <w:left w:val="none" w:sz="0" w:space="0" w:color="auto"/>
            <w:bottom w:val="none" w:sz="0" w:space="0" w:color="auto"/>
            <w:right w:val="none" w:sz="0" w:space="0" w:color="auto"/>
          </w:divBdr>
        </w:div>
      </w:divsChild>
    </w:div>
    <w:div w:id="485703927">
      <w:bodyDiv w:val="1"/>
      <w:marLeft w:val="0"/>
      <w:marRight w:val="0"/>
      <w:marTop w:val="0"/>
      <w:marBottom w:val="0"/>
      <w:divBdr>
        <w:top w:val="none" w:sz="0" w:space="0" w:color="auto"/>
        <w:left w:val="none" w:sz="0" w:space="0" w:color="auto"/>
        <w:bottom w:val="none" w:sz="0" w:space="0" w:color="auto"/>
        <w:right w:val="none" w:sz="0" w:space="0" w:color="auto"/>
      </w:divBdr>
      <w:divsChild>
        <w:div w:id="1868987261">
          <w:marLeft w:val="0"/>
          <w:marRight w:val="0"/>
          <w:marTop w:val="0"/>
          <w:marBottom w:val="0"/>
          <w:divBdr>
            <w:top w:val="none" w:sz="0" w:space="0" w:color="auto"/>
            <w:left w:val="none" w:sz="0" w:space="0" w:color="auto"/>
            <w:bottom w:val="none" w:sz="0" w:space="0" w:color="auto"/>
            <w:right w:val="none" w:sz="0" w:space="0" w:color="auto"/>
          </w:divBdr>
        </w:div>
      </w:divsChild>
    </w:div>
    <w:div w:id="487598186">
      <w:bodyDiv w:val="1"/>
      <w:marLeft w:val="0"/>
      <w:marRight w:val="0"/>
      <w:marTop w:val="0"/>
      <w:marBottom w:val="0"/>
      <w:divBdr>
        <w:top w:val="none" w:sz="0" w:space="0" w:color="auto"/>
        <w:left w:val="none" w:sz="0" w:space="0" w:color="auto"/>
        <w:bottom w:val="none" w:sz="0" w:space="0" w:color="auto"/>
        <w:right w:val="none" w:sz="0" w:space="0" w:color="auto"/>
      </w:divBdr>
      <w:divsChild>
        <w:div w:id="1589197498">
          <w:marLeft w:val="0"/>
          <w:marRight w:val="0"/>
          <w:marTop w:val="0"/>
          <w:marBottom w:val="0"/>
          <w:divBdr>
            <w:top w:val="none" w:sz="0" w:space="0" w:color="auto"/>
            <w:left w:val="none" w:sz="0" w:space="0" w:color="auto"/>
            <w:bottom w:val="none" w:sz="0" w:space="0" w:color="auto"/>
            <w:right w:val="none" w:sz="0" w:space="0" w:color="auto"/>
          </w:divBdr>
        </w:div>
      </w:divsChild>
    </w:div>
    <w:div w:id="490874464">
      <w:bodyDiv w:val="1"/>
      <w:marLeft w:val="0"/>
      <w:marRight w:val="0"/>
      <w:marTop w:val="0"/>
      <w:marBottom w:val="0"/>
      <w:divBdr>
        <w:top w:val="none" w:sz="0" w:space="0" w:color="auto"/>
        <w:left w:val="none" w:sz="0" w:space="0" w:color="auto"/>
        <w:bottom w:val="none" w:sz="0" w:space="0" w:color="auto"/>
        <w:right w:val="none" w:sz="0" w:space="0" w:color="auto"/>
      </w:divBdr>
      <w:divsChild>
        <w:div w:id="1960648065">
          <w:marLeft w:val="547"/>
          <w:marRight w:val="0"/>
          <w:marTop w:val="0"/>
          <w:marBottom w:val="0"/>
          <w:divBdr>
            <w:top w:val="none" w:sz="0" w:space="0" w:color="auto"/>
            <w:left w:val="none" w:sz="0" w:space="0" w:color="auto"/>
            <w:bottom w:val="none" w:sz="0" w:space="0" w:color="auto"/>
            <w:right w:val="none" w:sz="0" w:space="0" w:color="auto"/>
          </w:divBdr>
        </w:div>
        <w:div w:id="1360549988">
          <w:marLeft w:val="547"/>
          <w:marRight w:val="0"/>
          <w:marTop w:val="0"/>
          <w:marBottom w:val="0"/>
          <w:divBdr>
            <w:top w:val="none" w:sz="0" w:space="0" w:color="auto"/>
            <w:left w:val="none" w:sz="0" w:space="0" w:color="auto"/>
            <w:bottom w:val="none" w:sz="0" w:space="0" w:color="auto"/>
            <w:right w:val="none" w:sz="0" w:space="0" w:color="auto"/>
          </w:divBdr>
        </w:div>
      </w:divsChild>
    </w:div>
    <w:div w:id="518390364">
      <w:bodyDiv w:val="1"/>
      <w:marLeft w:val="0"/>
      <w:marRight w:val="0"/>
      <w:marTop w:val="0"/>
      <w:marBottom w:val="0"/>
      <w:divBdr>
        <w:top w:val="none" w:sz="0" w:space="0" w:color="auto"/>
        <w:left w:val="none" w:sz="0" w:space="0" w:color="auto"/>
        <w:bottom w:val="none" w:sz="0" w:space="0" w:color="auto"/>
        <w:right w:val="none" w:sz="0" w:space="0" w:color="auto"/>
      </w:divBdr>
      <w:divsChild>
        <w:div w:id="1107121182">
          <w:marLeft w:val="0"/>
          <w:marRight w:val="0"/>
          <w:marTop w:val="0"/>
          <w:marBottom w:val="0"/>
          <w:divBdr>
            <w:top w:val="none" w:sz="0" w:space="0" w:color="auto"/>
            <w:left w:val="none" w:sz="0" w:space="0" w:color="auto"/>
            <w:bottom w:val="none" w:sz="0" w:space="0" w:color="auto"/>
            <w:right w:val="none" w:sz="0" w:space="0" w:color="auto"/>
          </w:divBdr>
        </w:div>
        <w:div w:id="301274864">
          <w:marLeft w:val="0"/>
          <w:marRight w:val="0"/>
          <w:marTop w:val="0"/>
          <w:marBottom w:val="0"/>
          <w:divBdr>
            <w:top w:val="none" w:sz="0" w:space="0" w:color="auto"/>
            <w:left w:val="none" w:sz="0" w:space="0" w:color="auto"/>
            <w:bottom w:val="none" w:sz="0" w:space="0" w:color="auto"/>
            <w:right w:val="none" w:sz="0" w:space="0" w:color="auto"/>
          </w:divBdr>
        </w:div>
        <w:div w:id="1917278169">
          <w:marLeft w:val="0"/>
          <w:marRight w:val="0"/>
          <w:marTop w:val="0"/>
          <w:marBottom w:val="0"/>
          <w:divBdr>
            <w:top w:val="none" w:sz="0" w:space="0" w:color="auto"/>
            <w:left w:val="none" w:sz="0" w:space="0" w:color="auto"/>
            <w:bottom w:val="none" w:sz="0" w:space="0" w:color="auto"/>
            <w:right w:val="none" w:sz="0" w:space="0" w:color="auto"/>
          </w:divBdr>
        </w:div>
        <w:div w:id="1314220744">
          <w:marLeft w:val="0"/>
          <w:marRight w:val="0"/>
          <w:marTop w:val="0"/>
          <w:marBottom w:val="0"/>
          <w:divBdr>
            <w:top w:val="none" w:sz="0" w:space="0" w:color="auto"/>
            <w:left w:val="none" w:sz="0" w:space="0" w:color="auto"/>
            <w:bottom w:val="none" w:sz="0" w:space="0" w:color="auto"/>
            <w:right w:val="none" w:sz="0" w:space="0" w:color="auto"/>
          </w:divBdr>
        </w:div>
        <w:div w:id="617958007">
          <w:marLeft w:val="0"/>
          <w:marRight w:val="0"/>
          <w:marTop w:val="0"/>
          <w:marBottom w:val="0"/>
          <w:divBdr>
            <w:top w:val="none" w:sz="0" w:space="0" w:color="auto"/>
            <w:left w:val="none" w:sz="0" w:space="0" w:color="auto"/>
            <w:bottom w:val="none" w:sz="0" w:space="0" w:color="auto"/>
            <w:right w:val="none" w:sz="0" w:space="0" w:color="auto"/>
          </w:divBdr>
        </w:div>
        <w:div w:id="1636637266">
          <w:marLeft w:val="0"/>
          <w:marRight w:val="0"/>
          <w:marTop w:val="0"/>
          <w:marBottom w:val="0"/>
          <w:divBdr>
            <w:top w:val="none" w:sz="0" w:space="0" w:color="auto"/>
            <w:left w:val="none" w:sz="0" w:space="0" w:color="auto"/>
            <w:bottom w:val="none" w:sz="0" w:space="0" w:color="auto"/>
            <w:right w:val="none" w:sz="0" w:space="0" w:color="auto"/>
          </w:divBdr>
        </w:div>
        <w:div w:id="1029184976">
          <w:marLeft w:val="0"/>
          <w:marRight w:val="0"/>
          <w:marTop w:val="0"/>
          <w:marBottom w:val="0"/>
          <w:divBdr>
            <w:top w:val="none" w:sz="0" w:space="0" w:color="auto"/>
            <w:left w:val="none" w:sz="0" w:space="0" w:color="auto"/>
            <w:bottom w:val="none" w:sz="0" w:space="0" w:color="auto"/>
            <w:right w:val="none" w:sz="0" w:space="0" w:color="auto"/>
          </w:divBdr>
        </w:div>
        <w:div w:id="1450853154">
          <w:marLeft w:val="0"/>
          <w:marRight w:val="0"/>
          <w:marTop w:val="0"/>
          <w:marBottom w:val="0"/>
          <w:divBdr>
            <w:top w:val="none" w:sz="0" w:space="0" w:color="auto"/>
            <w:left w:val="none" w:sz="0" w:space="0" w:color="auto"/>
            <w:bottom w:val="none" w:sz="0" w:space="0" w:color="auto"/>
            <w:right w:val="none" w:sz="0" w:space="0" w:color="auto"/>
          </w:divBdr>
        </w:div>
        <w:div w:id="267928830">
          <w:marLeft w:val="0"/>
          <w:marRight w:val="0"/>
          <w:marTop w:val="0"/>
          <w:marBottom w:val="0"/>
          <w:divBdr>
            <w:top w:val="none" w:sz="0" w:space="0" w:color="auto"/>
            <w:left w:val="none" w:sz="0" w:space="0" w:color="auto"/>
            <w:bottom w:val="none" w:sz="0" w:space="0" w:color="auto"/>
            <w:right w:val="none" w:sz="0" w:space="0" w:color="auto"/>
          </w:divBdr>
        </w:div>
        <w:div w:id="1513303254">
          <w:marLeft w:val="0"/>
          <w:marRight w:val="0"/>
          <w:marTop w:val="0"/>
          <w:marBottom w:val="0"/>
          <w:divBdr>
            <w:top w:val="none" w:sz="0" w:space="0" w:color="auto"/>
            <w:left w:val="none" w:sz="0" w:space="0" w:color="auto"/>
            <w:bottom w:val="none" w:sz="0" w:space="0" w:color="auto"/>
            <w:right w:val="none" w:sz="0" w:space="0" w:color="auto"/>
          </w:divBdr>
        </w:div>
        <w:div w:id="412623765">
          <w:marLeft w:val="0"/>
          <w:marRight w:val="0"/>
          <w:marTop w:val="0"/>
          <w:marBottom w:val="0"/>
          <w:divBdr>
            <w:top w:val="none" w:sz="0" w:space="0" w:color="auto"/>
            <w:left w:val="none" w:sz="0" w:space="0" w:color="auto"/>
            <w:bottom w:val="none" w:sz="0" w:space="0" w:color="auto"/>
            <w:right w:val="none" w:sz="0" w:space="0" w:color="auto"/>
          </w:divBdr>
        </w:div>
        <w:div w:id="493490061">
          <w:marLeft w:val="0"/>
          <w:marRight w:val="0"/>
          <w:marTop w:val="0"/>
          <w:marBottom w:val="0"/>
          <w:divBdr>
            <w:top w:val="none" w:sz="0" w:space="0" w:color="auto"/>
            <w:left w:val="none" w:sz="0" w:space="0" w:color="auto"/>
            <w:bottom w:val="none" w:sz="0" w:space="0" w:color="auto"/>
            <w:right w:val="none" w:sz="0" w:space="0" w:color="auto"/>
          </w:divBdr>
        </w:div>
        <w:div w:id="771708906">
          <w:marLeft w:val="0"/>
          <w:marRight w:val="0"/>
          <w:marTop w:val="0"/>
          <w:marBottom w:val="0"/>
          <w:divBdr>
            <w:top w:val="none" w:sz="0" w:space="0" w:color="auto"/>
            <w:left w:val="none" w:sz="0" w:space="0" w:color="auto"/>
            <w:bottom w:val="none" w:sz="0" w:space="0" w:color="auto"/>
            <w:right w:val="none" w:sz="0" w:space="0" w:color="auto"/>
          </w:divBdr>
        </w:div>
        <w:div w:id="1419669526">
          <w:marLeft w:val="0"/>
          <w:marRight w:val="0"/>
          <w:marTop w:val="0"/>
          <w:marBottom w:val="0"/>
          <w:divBdr>
            <w:top w:val="none" w:sz="0" w:space="0" w:color="auto"/>
            <w:left w:val="none" w:sz="0" w:space="0" w:color="auto"/>
            <w:bottom w:val="none" w:sz="0" w:space="0" w:color="auto"/>
            <w:right w:val="none" w:sz="0" w:space="0" w:color="auto"/>
          </w:divBdr>
        </w:div>
      </w:divsChild>
    </w:div>
    <w:div w:id="532960232">
      <w:bodyDiv w:val="1"/>
      <w:marLeft w:val="0"/>
      <w:marRight w:val="0"/>
      <w:marTop w:val="0"/>
      <w:marBottom w:val="0"/>
      <w:divBdr>
        <w:top w:val="none" w:sz="0" w:space="0" w:color="auto"/>
        <w:left w:val="none" w:sz="0" w:space="0" w:color="auto"/>
        <w:bottom w:val="none" w:sz="0" w:space="0" w:color="auto"/>
        <w:right w:val="none" w:sz="0" w:space="0" w:color="auto"/>
      </w:divBdr>
      <w:divsChild>
        <w:div w:id="1038310881">
          <w:marLeft w:val="0"/>
          <w:marRight w:val="0"/>
          <w:marTop w:val="0"/>
          <w:marBottom w:val="0"/>
          <w:divBdr>
            <w:top w:val="none" w:sz="0" w:space="0" w:color="auto"/>
            <w:left w:val="none" w:sz="0" w:space="0" w:color="auto"/>
            <w:bottom w:val="none" w:sz="0" w:space="0" w:color="auto"/>
            <w:right w:val="none" w:sz="0" w:space="0" w:color="auto"/>
          </w:divBdr>
        </w:div>
      </w:divsChild>
    </w:div>
    <w:div w:id="539362217">
      <w:bodyDiv w:val="1"/>
      <w:marLeft w:val="0"/>
      <w:marRight w:val="0"/>
      <w:marTop w:val="0"/>
      <w:marBottom w:val="0"/>
      <w:divBdr>
        <w:top w:val="none" w:sz="0" w:space="0" w:color="auto"/>
        <w:left w:val="none" w:sz="0" w:space="0" w:color="auto"/>
        <w:bottom w:val="none" w:sz="0" w:space="0" w:color="auto"/>
        <w:right w:val="none" w:sz="0" w:space="0" w:color="auto"/>
      </w:divBdr>
    </w:div>
    <w:div w:id="544342070">
      <w:bodyDiv w:val="1"/>
      <w:marLeft w:val="0"/>
      <w:marRight w:val="0"/>
      <w:marTop w:val="0"/>
      <w:marBottom w:val="0"/>
      <w:divBdr>
        <w:top w:val="none" w:sz="0" w:space="0" w:color="auto"/>
        <w:left w:val="none" w:sz="0" w:space="0" w:color="auto"/>
        <w:bottom w:val="none" w:sz="0" w:space="0" w:color="auto"/>
        <w:right w:val="none" w:sz="0" w:space="0" w:color="auto"/>
      </w:divBdr>
      <w:divsChild>
        <w:div w:id="258756793">
          <w:marLeft w:val="0"/>
          <w:marRight w:val="0"/>
          <w:marTop w:val="0"/>
          <w:marBottom w:val="0"/>
          <w:divBdr>
            <w:top w:val="none" w:sz="0" w:space="0" w:color="auto"/>
            <w:left w:val="none" w:sz="0" w:space="0" w:color="auto"/>
            <w:bottom w:val="none" w:sz="0" w:space="0" w:color="auto"/>
            <w:right w:val="none" w:sz="0" w:space="0" w:color="auto"/>
          </w:divBdr>
        </w:div>
        <w:div w:id="685640265">
          <w:marLeft w:val="0"/>
          <w:marRight w:val="0"/>
          <w:marTop w:val="0"/>
          <w:marBottom w:val="0"/>
          <w:divBdr>
            <w:top w:val="none" w:sz="0" w:space="0" w:color="auto"/>
            <w:left w:val="none" w:sz="0" w:space="0" w:color="auto"/>
            <w:bottom w:val="none" w:sz="0" w:space="0" w:color="auto"/>
            <w:right w:val="none" w:sz="0" w:space="0" w:color="auto"/>
          </w:divBdr>
        </w:div>
        <w:div w:id="1743287882">
          <w:marLeft w:val="0"/>
          <w:marRight w:val="0"/>
          <w:marTop w:val="0"/>
          <w:marBottom w:val="0"/>
          <w:divBdr>
            <w:top w:val="none" w:sz="0" w:space="0" w:color="auto"/>
            <w:left w:val="none" w:sz="0" w:space="0" w:color="auto"/>
            <w:bottom w:val="none" w:sz="0" w:space="0" w:color="auto"/>
            <w:right w:val="none" w:sz="0" w:space="0" w:color="auto"/>
          </w:divBdr>
        </w:div>
      </w:divsChild>
    </w:div>
    <w:div w:id="610549656">
      <w:bodyDiv w:val="1"/>
      <w:marLeft w:val="0"/>
      <w:marRight w:val="0"/>
      <w:marTop w:val="0"/>
      <w:marBottom w:val="0"/>
      <w:divBdr>
        <w:top w:val="none" w:sz="0" w:space="0" w:color="auto"/>
        <w:left w:val="none" w:sz="0" w:space="0" w:color="auto"/>
        <w:bottom w:val="none" w:sz="0" w:space="0" w:color="auto"/>
        <w:right w:val="none" w:sz="0" w:space="0" w:color="auto"/>
      </w:divBdr>
      <w:divsChild>
        <w:div w:id="1827672260">
          <w:marLeft w:val="547"/>
          <w:marRight w:val="0"/>
          <w:marTop w:val="0"/>
          <w:marBottom w:val="0"/>
          <w:divBdr>
            <w:top w:val="none" w:sz="0" w:space="0" w:color="auto"/>
            <w:left w:val="none" w:sz="0" w:space="0" w:color="auto"/>
            <w:bottom w:val="none" w:sz="0" w:space="0" w:color="auto"/>
            <w:right w:val="none" w:sz="0" w:space="0" w:color="auto"/>
          </w:divBdr>
        </w:div>
        <w:div w:id="1466656799">
          <w:marLeft w:val="547"/>
          <w:marRight w:val="0"/>
          <w:marTop w:val="0"/>
          <w:marBottom w:val="0"/>
          <w:divBdr>
            <w:top w:val="none" w:sz="0" w:space="0" w:color="auto"/>
            <w:left w:val="none" w:sz="0" w:space="0" w:color="auto"/>
            <w:bottom w:val="none" w:sz="0" w:space="0" w:color="auto"/>
            <w:right w:val="none" w:sz="0" w:space="0" w:color="auto"/>
          </w:divBdr>
        </w:div>
      </w:divsChild>
    </w:div>
    <w:div w:id="667437967">
      <w:bodyDiv w:val="1"/>
      <w:marLeft w:val="0"/>
      <w:marRight w:val="0"/>
      <w:marTop w:val="0"/>
      <w:marBottom w:val="0"/>
      <w:divBdr>
        <w:top w:val="none" w:sz="0" w:space="0" w:color="auto"/>
        <w:left w:val="none" w:sz="0" w:space="0" w:color="auto"/>
        <w:bottom w:val="none" w:sz="0" w:space="0" w:color="auto"/>
        <w:right w:val="none" w:sz="0" w:space="0" w:color="auto"/>
      </w:divBdr>
      <w:divsChild>
        <w:div w:id="2076007511">
          <w:marLeft w:val="547"/>
          <w:marRight w:val="0"/>
          <w:marTop w:val="0"/>
          <w:marBottom w:val="0"/>
          <w:divBdr>
            <w:top w:val="none" w:sz="0" w:space="0" w:color="auto"/>
            <w:left w:val="none" w:sz="0" w:space="0" w:color="auto"/>
            <w:bottom w:val="none" w:sz="0" w:space="0" w:color="auto"/>
            <w:right w:val="none" w:sz="0" w:space="0" w:color="auto"/>
          </w:divBdr>
        </w:div>
      </w:divsChild>
    </w:div>
    <w:div w:id="672997824">
      <w:bodyDiv w:val="1"/>
      <w:marLeft w:val="0"/>
      <w:marRight w:val="0"/>
      <w:marTop w:val="0"/>
      <w:marBottom w:val="0"/>
      <w:divBdr>
        <w:top w:val="none" w:sz="0" w:space="0" w:color="auto"/>
        <w:left w:val="none" w:sz="0" w:space="0" w:color="auto"/>
        <w:bottom w:val="none" w:sz="0" w:space="0" w:color="auto"/>
        <w:right w:val="none" w:sz="0" w:space="0" w:color="auto"/>
      </w:divBdr>
    </w:div>
    <w:div w:id="704789173">
      <w:bodyDiv w:val="1"/>
      <w:marLeft w:val="0"/>
      <w:marRight w:val="0"/>
      <w:marTop w:val="0"/>
      <w:marBottom w:val="0"/>
      <w:divBdr>
        <w:top w:val="none" w:sz="0" w:space="0" w:color="auto"/>
        <w:left w:val="none" w:sz="0" w:space="0" w:color="auto"/>
        <w:bottom w:val="none" w:sz="0" w:space="0" w:color="auto"/>
        <w:right w:val="none" w:sz="0" w:space="0" w:color="auto"/>
      </w:divBdr>
      <w:divsChild>
        <w:div w:id="1521702786">
          <w:marLeft w:val="547"/>
          <w:marRight w:val="0"/>
          <w:marTop w:val="0"/>
          <w:marBottom w:val="0"/>
          <w:divBdr>
            <w:top w:val="none" w:sz="0" w:space="0" w:color="auto"/>
            <w:left w:val="none" w:sz="0" w:space="0" w:color="auto"/>
            <w:bottom w:val="none" w:sz="0" w:space="0" w:color="auto"/>
            <w:right w:val="none" w:sz="0" w:space="0" w:color="auto"/>
          </w:divBdr>
        </w:div>
      </w:divsChild>
    </w:div>
    <w:div w:id="706219110">
      <w:bodyDiv w:val="1"/>
      <w:marLeft w:val="0"/>
      <w:marRight w:val="0"/>
      <w:marTop w:val="0"/>
      <w:marBottom w:val="0"/>
      <w:divBdr>
        <w:top w:val="none" w:sz="0" w:space="0" w:color="auto"/>
        <w:left w:val="none" w:sz="0" w:space="0" w:color="auto"/>
        <w:bottom w:val="none" w:sz="0" w:space="0" w:color="auto"/>
        <w:right w:val="none" w:sz="0" w:space="0" w:color="auto"/>
      </w:divBdr>
      <w:divsChild>
        <w:div w:id="904607585">
          <w:marLeft w:val="547"/>
          <w:marRight w:val="0"/>
          <w:marTop w:val="0"/>
          <w:marBottom w:val="0"/>
          <w:divBdr>
            <w:top w:val="none" w:sz="0" w:space="0" w:color="auto"/>
            <w:left w:val="none" w:sz="0" w:space="0" w:color="auto"/>
            <w:bottom w:val="none" w:sz="0" w:space="0" w:color="auto"/>
            <w:right w:val="none" w:sz="0" w:space="0" w:color="auto"/>
          </w:divBdr>
        </w:div>
      </w:divsChild>
    </w:div>
    <w:div w:id="715352017">
      <w:bodyDiv w:val="1"/>
      <w:marLeft w:val="0"/>
      <w:marRight w:val="0"/>
      <w:marTop w:val="0"/>
      <w:marBottom w:val="0"/>
      <w:divBdr>
        <w:top w:val="none" w:sz="0" w:space="0" w:color="auto"/>
        <w:left w:val="none" w:sz="0" w:space="0" w:color="auto"/>
        <w:bottom w:val="none" w:sz="0" w:space="0" w:color="auto"/>
        <w:right w:val="none" w:sz="0" w:space="0" w:color="auto"/>
      </w:divBdr>
    </w:div>
    <w:div w:id="725877255">
      <w:bodyDiv w:val="1"/>
      <w:marLeft w:val="0"/>
      <w:marRight w:val="0"/>
      <w:marTop w:val="0"/>
      <w:marBottom w:val="0"/>
      <w:divBdr>
        <w:top w:val="none" w:sz="0" w:space="0" w:color="auto"/>
        <w:left w:val="none" w:sz="0" w:space="0" w:color="auto"/>
        <w:bottom w:val="none" w:sz="0" w:space="0" w:color="auto"/>
        <w:right w:val="none" w:sz="0" w:space="0" w:color="auto"/>
      </w:divBdr>
      <w:divsChild>
        <w:div w:id="524832307">
          <w:marLeft w:val="0"/>
          <w:marRight w:val="0"/>
          <w:marTop w:val="0"/>
          <w:marBottom w:val="0"/>
          <w:divBdr>
            <w:top w:val="none" w:sz="0" w:space="0" w:color="auto"/>
            <w:left w:val="none" w:sz="0" w:space="0" w:color="auto"/>
            <w:bottom w:val="none" w:sz="0" w:space="0" w:color="auto"/>
            <w:right w:val="none" w:sz="0" w:space="0" w:color="auto"/>
          </w:divBdr>
        </w:div>
      </w:divsChild>
    </w:div>
    <w:div w:id="783354362">
      <w:bodyDiv w:val="1"/>
      <w:marLeft w:val="0"/>
      <w:marRight w:val="0"/>
      <w:marTop w:val="0"/>
      <w:marBottom w:val="0"/>
      <w:divBdr>
        <w:top w:val="none" w:sz="0" w:space="0" w:color="auto"/>
        <w:left w:val="none" w:sz="0" w:space="0" w:color="auto"/>
        <w:bottom w:val="none" w:sz="0" w:space="0" w:color="auto"/>
        <w:right w:val="none" w:sz="0" w:space="0" w:color="auto"/>
      </w:divBdr>
      <w:divsChild>
        <w:div w:id="1043556938">
          <w:marLeft w:val="547"/>
          <w:marRight w:val="0"/>
          <w:marTop w:val="0"/>
          <w:marBottom w:val="0"/>
          <w:divBdr>
            <w:top w:val="none" w:sz="0" w:space="0" w:color="auto"/>
            <w:left w:val="none" w:sz="0" w:space="0" w:color="auto"/>
            <w:bottom w:val="none" w:sz="0" w:space="0" w:color="auto"/>
            <w:right w:val="none" w:sz="0" w:space="0" w:color="auto"/>
          </w:divBdr>
        </w:div>
      </w:divsChild>
    </w:div>
    <w:div w:id="806780220">
      <w:bodyDiv w:val="1"/>
      <w:marLeft w:val="0"/>
      <w:marRight w:val="0"/>
      <w:marTop w:val="0"/>
      <w:marBottom w:val="0"/>
      <w:divBdr>
        <w:top w:val="none" w:sz="0" w:space="0" w:color="auto"/>
        <w:left w:val="none" w:sz="0" w:space="0" w:color="auto"/>
        <w:bottom w:val="none" w:sz="0" w:space="0" w:color="auto"/>
        <w:right w:val="none" w:sz="0" w:space="0" w:color="auto"/>
      </w:divBdr>
      <w:divsChild>
        <w:div w:id="1119182112">
          <w:marLeft w:val="547"/>
          <w:marRight w:val="0"/>
          <w:marTop w:val="0"/>
          <w:marBottom w:val="0"/>
          <w:divBdr>
            <w:top w:val="none" w:sz="0" w:space="0" w:color="auto"/>
            <w:left w:val="none" w:sz="0" w:space="0" w:color="auto"/>
            <w:bottom w:val="none" w:sz="0" w:space="0" w:color="auto"/>
            <w:right w:val="none" w:sz="0" w:space="0" w:color="auto"/>
          </w:divBdr>
        </w:div>
      </w:divsChild>
    </w:div>
    <w:div w:id="827208836">
      <w:bodyDiv w:val="1"/>
      <w:marLeft w:val="0"/>
      <w:marRight w:val="0"/>
      <w:marTop w:val="0"/>
      <w:marBottom w:val="0"/>
      <w:divBdr>
        <w:top w:val="none" w:sz="0" w:space="0" w:color="auto"/>
        <w:left w:val="none" w:sz="0" w:space="0" w:color="auto"/>
        <w:bottom w:val="none" w:sz="0" w:space="0" w:color="auto"/>
        <w:right w:val="none" w:sz="0" w:space="0" w:color="auto"/>
      </w:divBdr>
      <w:divsChild>
        <w:div w:id="1806310577">
          <w:marLeft w:val="0"/>
          <w:marRight w:val="0"/>
          <w:marTop w:val="0"/>
          <w:marBottom w:val="0"/>
          <w:divBdr>
            <w:top w:val="none" w:sz="0" w:space="0" w:color="auto"/>
            <w:left w:val="none" w:sz="0" w:space="0" w:color="auto"/>
            <w:bottom w:val="none" w:sz="0" w:space="0" w:color="auto"/>
            <w:right w:val="none" w:sz="0" w:space="0" w:color="auto"/>
          </w:divBdr>
        </w:div>
      </w:divsChild>
    </w:div>
    <w:div w:id="853223531">
      <w:bodyDiv w:val="1"/>
      <w:marLeft w:val="0"/>
      <w:marRight w:val="0"/>
      <w:marTop w:val="0"/>
      <w:marBottom w:val="0"/>
      <w:divBdr>
        <w:top w:val="none" w:sz="0" w:space="0" w:color="auto"/>
        <w:left w:val="none" w:sz="0" w:space="0" w:color="auto"/>
        <w:bottom w:val="none" w:sz="0" w:space="0" w:color="auto"/>
        <w:right w:val="none" w:sz="0" w:space="0" w:color="auto"/>
      </w:divBdr>
      <w:divsChild>
        <w:div w:id="330766262">
          <w:marLeft w:val="547"/>
          <w:marRight w:val="0"/>
          <w:marTop w:val="0"/>
          <w:marBottom w:val="0"/>
          <w:divBdr>
            <w:top w:val="none" w:sz="0" w:space="0" w:color="auto"/>
            <w:left w:val="none" w:sz="0" w:space="0" w:color="auto"/>
            <w:bottom w:val="none" w:sz="0" w:space="0" w:color="auto"/>
            <w:right w:val="none" w:sz="0" w:space="0" w:color="auto"/>
          </w:divBdr>
        </w:div>
      </w:divsChild>
    </w:div>
    <w:div w:id="864755948">
      <w:bodyDiv w:val="1"/>
      <w:marLeft w:val="0"/>
      <w:marRight w:val="0"/>
      <w:marTop w:val="0"/>
      <w:marBottom w:val="0"/>
      <w:divBdr>
        <w:top w:val="none" w:sz="0" w:space="0" w:color="auto"/>
        <w:left w:val="none" w:sz="0" w:space="0" w:color="auto"/>
        <w:bottom w:val="none" w:sz="0" w:space="0" w:color="auto"/>
        <w:right w:val="none" w:sz="0" w:space="0" w:color="auto"/>
      </w:divBdr>
    </w:div>
    <w:div w:id="880553012">
      <w:bodyDiv w:val="1"/>
      <w:marLeft w:val="0"/>
      <w:marRight w:val="0"/>
      <w:marTop w:val="0"/>
      <w:marBottom w:val="0"/>
      <w:divBdr>
        <w:top w:val="none" w:sz="0" w:space="0" w:color="auto"/>
        <w:left w:val="none" w:sz="0" w:space="0" w:color="auto"/>
        <w:bottom w:val="none" w:sz="0" w:space="0" w:color="auto"/>
        <w:right w:val="none" w:sz="0" w:space="0" w:color="auto"/>
      </w:divBdr>
    </w:div>
    <w:div w:id="929384964">
      <w:bodyDiv w:val="1"/>
      <w:marLeft w:val="0"/>
      <w:marRight w:val="0"/>
      <w:marTop w:val="0"/>
      <w:marBottom w:val="0"/>
      <w:divBdr>
        <w:top w:val="none" w:sz="0" w:space="0" w:color="auto"/>
        <w:left w:val="none" w:sz="0" w:space="0" w:color="auto"/>
        <w:bottom w:val="none" w:sz="0" w:space="0" w:color="auto"/>
        <w:right w:val="none" w:sz="0" w:space="0" w:color="auto"/>
      </w:divBdr>
    </w:div>
    <w:div w:id="939222744">
      <w:bodyDiv w:val="1"/>
      <w:marLeft w:val="0"/>
      <w:marRight w:val="0"/>
      <w:marTop w:val="0"/>
      <w:marBottom w:val="0"/>
      <w:divBdr>
        <w:top w:val="none" w:sz="0" w:space="0" w:color="auto"/>
        <w:left w:val="none" w:sz="0" w:space="0" w:color="auto"/>
        <w:bottom w:val="none" w:sz="0" w:space="0" w:color="auto"/>
        <w:right w:val="none" w:sz="0" w:space="0" w:color="auto"/>
      </w:divBdr>
      <w:divsChild>
        <w:div w:id="918365989">
          <w:marLeft w:val="547"/>
          <w:marRight w:val="0"/>
          <w:marTop w:val="0"/>
          <w:marBottom w:val="0"/>
          <w:divBdr>
            <w:top w:val="none" w:sz="0" w:space="0" w:color="auto"/>
            <w:left w:val="none" w:sz="0" w:space="0" w:color="auto"/>
            <w:bottom w:val="none" w:sz="0" w:space="0" w:color="auto"/>
            <w:right w:val="none" w:sz="0" w:space="0" w:color="auto"/>
          </w:divBdr>
        </w:div>
      </w:divsChild>
    </w:div>
    <w:div w:id="953169856">
      <w:bodyDiv w:val="1"/>
      <w:marLeft w:val="0"/>
      <w:marRight w:val="0"/>
      <w:marTop w:val="0"/>
      <w:marBottom w:val="0"/>
      <w:divBdr>
        <w:top w:val="none" w:sz="0" w:space="0" w:color="auto"/>
        <w:left w:val="none" w:sz="0" w:space="0" w:color="auto"/>
        <w:bottom w:val="none" w:sz="0" w:space="0" w:color="auto"/>
        <w:right w:val="none" w:sz="0" w:space="0" w:color="auto"/>
      </w:divBdr>
      <w:divsChild>
        <w:div w:id="2029259154">
          <w:marLeft w:val="547"/>
          <w:marRight w:val="0"/>
          <w:marTop w:val="0"/>
          <w:marBottom w:val="0"/>
          <w:divBdr>
            <w:top w:val="none" w:sz="0" w:space="0" w:color="auto"/>
            <w:left w:val="none" w:sz="0" w:space="0" w:color="auto"/>
            <w:bottom w:val="none" w:sz="0" w:space="0" w:color="auto"/>
            <w:right w:val="none" w:sz="0" w:space="0" w:color="auto"/>
          </w:divBdr>
        </w:div>
      </w:divsChild>
    </w:div>
    <w:div w:id="962615020">
      <w:bodyDiv w:val="1"/>
      <w:marLeft w:val="0"/>
      <w:marRight w:val="0"/>
      <w:marTop w:val="0"/>
      <w:marBottom w:val="0"/>
      <w:divBdr>
        <w:top w:val="none" w:sz="0" w:space="0" w:color="auto"/>
        <w:left w:val="none" w:sz="0" w:space="0" w:color="auto"/>
        <w:bottom w:val="none" w:sz="0" w:space="0" w:color="auto"/>
        <w:right w:val="none" w:sz="0" w:space="0" w:color="auto"/>
      </w:divBdr>
      <w:divsChild>
        <w:div w:id="1422795937">
          <w:marLeft w:val="0"/>
          <w:marRight w:val="0"/>
          <w:marTop w:val="0"/>
          <w:marBottom w:val="0"/>
          <w:divBdr>
            <w:top w:val="none" w:sz="0" w:space="0" w:color="auto"/>
            <w:left w:val="none" w:sz="0" w:space="0" w:color="auto"/>
            <w:bottom w:val="none" w:sz="0" w:space="0" w:color="auto"/>
            <w:right w:val="none" w:sz="0" w:space="0" w:color="auto"/>
          </w:divBdr>
        </w:div>
      </w:divsChild>
    </w:div>
    <w:div w:id="982654922">
      <w:bodyDiv w:val="1"/>
      <w:marLeft w:val="0"/>
      <w:marRight w:val="0"/>
      <w:marTop w:val="0"/>
      <w:marBottom w:val="0"/>
      <w:divBdr>
        <w:top w:val="none" w:sz="0" w:space="0" w:color="auto"/>
        <w:left w:val="none" w:sz="0" w:space="0" w:color="auto"/>
        <w:bottom w:val="none" w:sz="0" w:space="0" w:color="auto"/>
        <w:right w:val="none" w:sz="0" w:space="0" w:color="auto"/>
      </w:divBdr>
    </w:div>
    <w:div w:id="1021859880">
      <w:bodyDiv w:val="1"/>
      <w:marLeft w:val="0"/>
      <w:marRight w:val="0"/>
      <w:marTop w:val="0"/>
      <w:marBottom w:val="0"/>
      <w:divBdr>
        <w:top w:val="none" w:sz="0" w:space="0" w:color="auto"/>
        <w:left w:val="none" w:sz="0" w:space="0" w:color="auto"/>
        <w:bottom w:val="none" w:sz="0" w:space="0" w:color="auto"/>
        <w:right w:val="none" w:sz="0" w:space="0" w:color="auto"/>
      </w:divBdr>
    </w:div>
    <w:div w:id="1105006017">
      <w:bodyDiv w:val="1"/>
      <w:marLeft w:val="0"/>
      <w:marRight w:val="0"/>
      <w:marTop w:val="0"/>
      <w:marBottom w:val="0"/>
      <w:divBdr>
        <w:top w:val="none" w:sz="0" w:space="0" w:color="auto"/>
        <w:left w:val="none" w:sz="0" w:space="0" w:color="auto"/>
        <w:bottom w:val="none" w:sz="0" w:space="0" w:color="auto"/>
        <w:right w:val="none" w:sz="0" w:space="0" w:color="auto"/>
      </w:divBdr>
    </w:div>
    <w:div w:id="1145438370">
      <w:bodyDiv w:val="1"/>
      <w:marLeft w:val="0"/>
      <w:marRight w:val="0"/>
      <w:marTop w:val="0"/>
      <w:marBottom w:val="0"/>
      <w:divBdr>
        <w:top w:val="none" w:sz="0" w:space="0" w:color="auto"/>
        <w:left w:val="none" w:sz="0" w:space="0" w:color="auto"/>
        <w:bottom w:val="none" w:sz="0" w:space="0" w:color="auto"/>
        <w:right w:val="none" w:sz="0" w:space="0" w:color="auto"/>
      </w:divBdr>
      <w:divsChild>
        <w:div w:id="292636168">
          <w:marLeft w:val="547"/>
          <w:marRight w:val="0"/>
          <w:marTop w:val="0"/>
          <w:marBottom w:val="0"/>
          <w:divBdr>
            <w:top w:val="none" w:sz="0" w:space="0" w:color="auto"/>
            <w:left w:val="none" w:sz="0" w:space="0" w:color="auto"/>
            <w:bottom w:val="none" w:sz="0" w:space="0" w:color="auto"/>
            <w:right w:val="none" w:sz="0" w:space="0" w:color="auto"/>
          </w:divBdr>
        </w:div>
      </w:divsChild>
    </w:div>
    <w:div w:id="1148519391">
      <w:bodyDiv w:val="1"/>
      <w:marLeft w:val="0"/>
      <w:marRight w:val="0"/>
      <w:marTop w:val="0"/>
      <w:marBottom w:val="0"/>
      <w:divBdr>
        <w:top w:val="none" w:sz="0" w:space="0" w:color="auto"/>
        <w:left w:val="none" w:sz="0" w:space="0" w:color="auto"/>
        <w:bottom w:val="none" w:sz="0" w:space="0" w:color="auto"/>
        <w:right w:val="none" w:sz="0" w:space="0" w:color="auto"/>
      </w:divBdr>
    </w:div>
    <w:div w:id="1155997080">
      <w:bodyDiv w:val="1"/>
      <w:marLeft w:val="0"/>
      <w:marRight w:val="0"/>
      <w:marTop w:val="0"/>
      <w:marBottom w:val="0"/>
      <w:divBdr>
        <w:top w:val="none" w:sz="0" w:space="0" w:color="auto"/>
        <w:left w:val="none" w:sz="0" w:space="0" w:color="auto"/>
        <w:bottom w:val="none" w:sz="0" w:space="0" w:color="auto"/>
        <w:right w:val="none" w:sz="0" w:space="0" w:color="auto"/>
      </w:divBdr>
    </w:div>
    <w:div w:id="1196234009">
      <w:bodyDiv w:val="1"/>
      <w:marLeft w:val="0"/>
      <w:marRight w:val="0"/>
      <w:marTop w:val="0"/>
      <w:marBottom w:val="0"/>
      <w:divBdr>
        <w:top w:val="none" w:sz="0" w:space="0" w:color="auto"/>
        <w:left w:val="none" w:sz="0" w:space="0" w:color="auto"/>
        <w:bottom w:val="none" w:sz="0" w:space="0" w:color="auto"/>
        <w:right w:val="none" w:sz="0" w:space="0" w:color="auto"/>
      </w:divBdr>
      <w:divsChild>
        <w:div w:id="728268340">
          <w:marLeft w:val="547"/>
          <w:marRight w:val="0"/>
          <w:marTop w:val="0"/>
          <w:marBottom w:val="0"/>
          <w:divBdr>
            <w:top w:val="none" w:sz="0" w:space="0" w:color="auto"/>
            <w:left w:val="none" w:sz="0" w:space="0" w:color="auto"/>
            <w:bottom w:val="none" w:sz="0" w:space="0" w:color="auto"/>
            <w:right w:val="none" w:sz="0" w:space="0" w:color="auto"/>
          </w:divBdr>
        </w:div>
      </w:divsChild>
    </w:div>
    <w:div w:id="1215969564">
      <w:bodyDiv w:val="1"/>
      <w:marLeft w:val="0"/>
      <w:marRight w:val="0"/>
      <w:marTop w:val="0"/>
      <w:marBottom w:val="0"/>
      <w:divBdr>
        <w:top w:val="none" w:sz="0" w:space="0" w:color="auto"/>
        <w:left w:val="none" w:sz="0" w:space="0" w:color="auto"/>
        <w:bottom w:val="none" w:sz="0" w:space="0" w:color="auto"/>
        <w:right w:val="none" w:sz="0" w:space="0" w:color="auto"/>
      </w:divBdr>
      <w:divsChild>
        <w:div w:id="940453056">
          <w:marLeft w:val="547"/>
          <w:marRight w:val="0"/>
          <w:marTop w:val="0"/>
          <w:marBottom w:val="0"/>
          <w:divBdr>
            <w:top w:val="none" w:sz="0" w:space="0" w:color="auto"/>
            <w:left w:val="none" w:sz="0" w:space="0" w:color="auto"/>
            <w:bottom w:val="none" w:sz="0" w:space="0" w:color="auto"/>
            <w:right w:val="none" w:sz="0" w:space="0" w:color="auto"/>
          </w:divBdr>
        </w:div>
      </w:divsChild>
    </w:div>
    <w:div w:id="1226835636">
      <w:bodyDiv w:val="1"/>
      <w:marLeft w:val="0"/>
      <w:marRight w:val="0"/>
      <w:marTop w:val="0"/>
      <w:marBottom w:val="0"/>
      <w:divBdr>
        <w:top w:val="none" w:sz="0" w:space="0" w:color="auto"/>
        <w:left w:val="none" w:sz="0" w:space="0" w:color="auto"/>
        <w:bottom w:val="none" w:sz="0" w:space="0" w:color="auto"/>
        <w:right w:val="none" w:sz="0" w:space="0" w:color="auto"/>
      </w:divBdr>
      <w:divsChild>
        <w:div w:id="1466314123">
          <w:marLeft w:val="547"/>
          <w:marRight w:val="0"/>
          <w:marTop w:val="0"/>
          <w:marBottom w:val="0"/>
          <w:divBdr>
            <w:top w:val="none" w:sz="0" w:space="0" w:color="auto"/>
            <w:left w:val="none" w:sz="0" w:space="0" w:color="auto"/>
            <w:bottom w:val="none" w:sz="0" w:space="0" w:color="auto"/>
            <w:right w:val="none" w:sz="0" w:space="0" w:color="auto"/>
          </w:divBdr>
        </w:div>
      </w:divsChild>
    </w:div>
    <w:div w:id="1276716479">
      <w:bodyDiv w:val="1"/>
      <w:marLeft w:val="0"/>
      <w:marRight w:val="0"/>
      <w:marTop w:val="0"/>
      <w:marBottom w:val="0"/>
      <w:divBdr>
        <w:top w:val="none" w:sz="0" w:space="0" w:color="auto"/>
        <w:left w:val="none" w:sz="0" w:space="0" w:color="auto"/>
        <w:bottom w:val="none" w:sz="0" w:space="0" w:color="auto"/>
        <w:right w:val="none" w:sz="0" w:space="0" w:color="auto"/>
      </w:divBdr>
      <w:divsChild>
        <w:div w:id="1170758441">
          <w:marLeft w:val="547"/>
          <w:marRight w:val="0"/>
          <w:marTop w:val="0"/>
          <w:marBottom w:val="0"/>
          <w:divBdr>
            <w:top w:val="none" w:sz="0" w:space="0" w:color="auto"/>
            <w:left w:val="none" w:sz="0" w:space="0" w:color="auto"/>
            <w:bottom w:val="none" w:sz="0" w:space="0" w:color="auto"/>
            <w:right w:val="none" w:sz="0" w:space="0" w:color="auto"/>
          </w:divBdr>
        </w:div>
      </w:divsChild>
    </w:div>
    <w:div w:id="1282301979">
      <w:bodyDiv w:val="1"/>
      <w:marLeft w:val="0"/>
      <w:marRight w:val="0"/>
      <w:marTop w:val="0"/>
      <w:marBottom w:val="0"/>
      <w:divBdr>
        <w:top w:val="none" w:sz="0" w:space="0" w:color="auto"/>
        <w:left w:val="none" w:sz="0" w:space="0" w:color="auto"/>
        <w:bottom w:val="none" w:sz="0" w:space="0" w:color="auto"/>
        <w:right w:val="none" w:sz="0" w:space="0" w:color="auto"/>
      </w:divBdr>
    </w:div>
    <w:div w:id="1300725216">
      <w:bodyDiv w:val="1"/>
      <w:marLeft w:val="0"/>
      <w:marRight w:val="0"/>
      <w:marTop w:val="0"/>
      <w:marBottom w:val="0"/>
      <w:divBdr>
        <w:top w:val="none" w:sz="0" w:space="0" w:color="auto"/>
        <w:left w:val="none" w:sz="0" w:space="0" w:color="auto"/>
        <w:bottom w:val="none" w:sz="0" w:space="0" w:color="auto"/>
        <w:right w:val="none" w:sz="0" w:space="0" w:color="auto"/>
      </w:divBdr>
    </w:div>
    <w:div w:id="1314456511">
      <w:bodyDiv w:val="1"/>
      <w:marLeft w:val="0"/>
      <w:marRight w:val="0"/>
      <w:marTop w:val="0"/>
      <w:marBottom w:val="0"/>
      <w:divBdr>
        <w:top w:val="none" w:sz="0" w:space="0" w:color="auto"/>
        <w:left w:val="none" w:sz="0" w:space="0" w:color="auto"/>
        <w:bottom w:val="none" w:sz="0" w:space="0" w:color="auto"/>
        <w:right w:val="none" w:sz="0" w:space="0" w:color="auto"/>
      </w:divBdr>
    </w:div>
    <w:div w:id="1340540664">
      <w:bodyDiv w:val="1"/>
      <w:marLeft w:val="0"/>
      <w:marRight w:val="0"/>
      <w:marTop w:val="0"/>
      <w:marBottom w:val="0"/>
      <w:divBdr>
        <w:top w:val="none" w:sz="0" w:space="0" w:color="auto"/>
        <w:left w:val="none" w:sz="0" w:space="0" w:color="auto"/>
        <w:bottom w:val="none" w:sz="0" w:space="0" w:color="auto"/>
        <w:right w:val="none" w:sz="0" w:space="0" w:color="auto"/>
      </w:divBdr>
      <w:divsChild>
        <w:div w:id="322583131">
          <w:marLeft w:val="0"/>
          <w:marRight w:val="0"/>
          <w:marTop w:val="0"/>
          <w:marBottom w:val="0"/>
          <w:divBdr>
            <w:top w:val="none" w:sz="0" w:space="0" w:color="auto"/>
            <w:left w:val="none" w:sz="0" w:space="0" w:color="auto"/>
            <w:bottom w:val="none" w:sz="0" w:space="0" w:color="auto"/>
            <w:right w:val="none" w:sz="0" w:space="0" w:color="auto"/>
          </w:divBdr>
        </w:div>
      </w:divsChild>
    </w:div>
    <w:div w:id="1360083488">
      <w:bodyDiv w:val="1"/>
      <w:marLeft w:val="0"/>
      <w:marRight w:val="0"/>
      <w:marTop w:val="0"/>
      <w:marBottom w:val="0"/>
      <w:divBdr>
        <w:top w:val="none" w:sz="0" w:space="0" w:color="auto"/>
        <w:left w:val="none" w:sz="0" w:space="0" w:color="auto"/>
        <w:bottom w:val="none" w:sz="0" w:space="0" w:color="auto"/>
        <w:right w:val="none" w:sz="0" w:space="0" w:color="auto"/>
      </w:divBdr>
      <w:divsChild>
        <w:div w:id="1105032232">
          <w:marLeft w:val="547"/>
          <w:marRight w:val="0"/>
          <w:marTop w:val="0"/>
          <w:marBottom w:val="0"/>
          <w:divBdr>
            <w:top w:val="none" w:sz="0" w:space="0" w:color="auto"/>
            <w:left w:val="none" w:sz="0" w:space="0" w:color="auto"/>
            <w:bottom w:val="none" w:sz="0" w:space="0" w:color="auto"/>
            <w:right w:val="none" w:sz="0" w:space="0" w:color="auto"/>
          </w:divBdr>
        </w:div>
      </w:divsChild>
    </w:div>
    <w:div w:id="1364987469">
      <w:bodyDiv w:val="1"/>
      <w:marLeft w:val="0"/>
      <w:marRight w:val="0"/>
      <w:marTop w:val="0"/>
      <w:marBottom w:val="0"/>
      <w:divBdr>
        <w:top w:val="none" w:sz="0" w:space="0" w:color="auto"/>
        <w:left w:val="none" w:sz="0" w:space="0" w:color="auto"/>
        <w:bottom w:val="none" w:sz="0" w:space="0" w:color="auto"/>
        <w:right w:val="none" w:sz="0" w:space="0" w:color="auto"/>
      </w:divBdr>
    </w:div>
    <w:div w:id="1369067263">
      <w:bodyDiv w:val="1"/>
      <w:marLeft w:val="0"/>
      <w:marRight w:val="0"/>
      <w:marTop w:val="0"/>
      <w:marBottom w:val="0"/>
      <w:divBdr>
        <w:top w:val="none" w:sz="0" w:space="0" w:color="auto"/>
        <w:left w:val="none" w:sz="0" w:space="0" w:color="auto"/>
        <w:bottom w:val="none" w:sz="0" w:space="0" w:color="auto"/>
        <w:right w:val="none" w:sz="0" w:space="0" w:color="auto"/>
      </w:divBdr>
    </w:div>
    <w:div w:id="1387873701">
      <w:bodyDiv w:val="1"/>
      <w:marLeft w:val="0"/>
      <w:marRight w:val="0"/>
      <w:marTop w:val="0"/>
      <w:marBottom w:val="0"/>
      <w:divBdr>
        <w:top w:val="none" w:sz="0" w:space="0" w:color="auto"/>
        <w:left w:val="none" w:sz="0" w:space="0" w:color="auto"/>
        <w:bottom w:val="none" w:sz="0" w:space="0" w:color="auto"/>
        <w:right w:val="none" w:sz="0" w:space="0" w:color="auto"/>
      </w:divBdr>
    </w:div>
    <w:div w:id="1422794211">
      <w:bodyDiv w:val="1"/>
      <w:marLeft w:val="0"/>
      <w:marRight w:val="0"/>
      <w:marTop w:val="0"/>
      <w:marBottom w:val="0"/>
      <w:divBdr>
        <w:top w:val="none" w:sz="0" w:space="0" w:color="auto"/>
        <w:left w:val="none" w:sz="0" w:space="0" w:color="auto"/>
        <w:bottom w:val="none" w:sz="0" w:space="0" w:color="auto"/>
        <w:right w:val="none" w:sz="0" w:space="0" w:color="auto"/>
      </w:divBdr>
      <w:divsChild>
        <w:div w:id="1701280067">
          <w:marLeft w:val="547"/>
          <w:marRight w:val="0"/>
          <w:marTop w:val="0"/>
          <w:marBottom w:val="0"/>
          <w:divBdr>
            <w:top w:val="none" w:sz="0" w:space="0" w:color="auto"/>
            <w:left w:val="none" w:sz="0" w:space="0" w:color="auto"/>
            <w:bottom w:val="none" w:sz="0" w:space="0" w:color="auto"/>
            <w:right w:val="none" w:sz="0" w:space="0" w:color="auto"/>
          </w:divBdr>
        </w:div>
        <w:div w:id="1377316209">
          <w:marLeft w:val="547"/>
          <w:marRight w:val="0"/>
          <w:marTop w:val="0"/>
          <w:marBottom w:val="0"/>
          <w:divBdr>
            <w:top w:val="none" w:sz="0" w:space="0" w:color="auto"/>
            <w:left w:val="none" w:sz="0" w:space="0" w:color="auto"/>
            <w:bottom w:val="none" w:sz="0" w:space="0" w:color="auto"/>
            <w:right w:val="none" w:sz="0" w:space="0" w:color="auto"/>
          </w:divBdr>
        </w:div>
      </w:divsChild>
    </w:div>
    <w:div w:id="1439564139">
      <w:bodyDiv w:val="1"/>
      <w:marLeft w:val="0"/>
      <w:marRight w:val="0"/>
      <w:marTop w:val="0"/>
      <w:marBottom w:val="0"/>
      <w:divBdr>
        <w:top w:val="none" w:sz="0" w:space="0" w:color="auto"/>
        <w:left w:val="none" w:sz="0" w:space="0" w:color="auto"/>
        <w:bottom w:val="none" w:sz="0" w:space="0" w:color="auto"/>
        <w:right w:val="none" w:sz="0" w:space="0" w:color="auto"/>
      </w:divBdr>
      <w:divsChild>
        <w:div w:id="1345395849">
          <w:marLeft w:val="0"/>
          <w:marRight w:val="0"/>
          <w:marTop w:val="0"/>
          <w:marBottom w:val="0"/>
          <w:divBdr>
            <w:top w:val="none" w:sz="0" w:space="0" w:color="auto"/>
            <w:left w:val="none" w:sz="0" w:space="0" w:color="auto"/>
            <w:bottom w:val="none" w:sz="0" w:space="0" w:color="auto"/>
            <w:right w:val="none" w:sz="0" w:space="0" w:color="auto"/>
          </w:divBdr>
        </w:div>
      </w:divsChild>
    </w:div>
    <w:div w:id="1440176452">
      <w:bodyDiv w:val="1"/>
      <w:marLeft w:val="0"/>
      <w:marRight w:val="0"/>
      <w:marTop w:val="0"/>
      <w:marBottom w:val="0"/>
      <w:divBdr>
        <w:top w:val="none" w:sz="0" w:space="0" w:color="auto"/>
        <w:left w:val="none" w:sz="0" w:space="0" w:color="auto"/>
        <w:bottom w:val="none" w:sz="0" w:space="0" w:color="auto"/>
        <w:right w:val="none" w:sz="0" w:space="0" w:color="auto"/>
      </w:divBdr>
      <w:divsChild>
        <w:div w:id="2138913391">
          <w:marLeft w:val="0"/>
          <w:marRight w:val="0"/>
          <w:marTop w:val="0"/>
          <w:marBottom w:val="0"/>
          <w:divBdr>
            <w:top w:val="none" w:sz="0" w:space="0" w:color="auto"/>
            <w:left w:val="none" w:sz="0" w:space="0" w:color="auto"/>
            <w:bottom w:val="none" w:sz="0" w:space="0" w:color="auto"/>
            <w:right w:val="none" w:sz="0" w:space="0" w:color="auto"/>
          </w:divBdr>
        </w:div>
      </w:divsChild>
    </w:div>
    <w:div w:id="1456561871">
      <w:bodyDiv w:val="1"/>
      <w:marLeft w:val="0"/>
      <w:marRight w:val="0"/>
      <w:marTop w:val="0"/>
      <w:marBottom w:val="0"/>
      <w:divBdr>
        <w:top w:val="none" w:sz="0" w:space="0" w:color="auto"/>
        <w:left w:val="none" w:sz="0" w:space="0" w:color="auto"/>
        <w:bottom w:val="none" w:sz="0" w:space="0" w:color="auto"/>
        <w:right w:val="none" w:sz="0" w:space="0" w:color="auto"/>
      </w:divBdr>
    </w:div>
    <w:div w:id="1473669057">
      <w:bodyDiv w:val="1"/>
      <w:marLeft w:val="0"/>
      <w:marRight w:val="0"/>
      <w:marTop w:val="0"/>
      <w:marBottom w:val="0"/>
      <w:divBdr>
        <w:top w:val="none" w:sz="0" w:space="0" w:color="auto"/>
        <w:left w:val="none" w:sz="0" w:space="0" w:color="auto"/>
        <w:bottom w:val="none" w:sz="0" w:space="0" w:color="auto"/>
        <w:right w:val="none" w:sz="0" w:space="0" w:color="auto"/>
      </w:divBdr>
    </w:div>
    <w:div w:id="1493058125">
      <w:bodyDiv w:val="1"/>
      <w:marLeft w:val="0"/>
      <w:marRight w:val="0"/>
      <w:marTop w:val="0"/>
      <w:marBottom w:val="0"/>
      <w:divBdr>
        <w:top w:val="none" w:sz="0" w:space="0" w:color="auto"/>
        <w:left w:val="none" w:sz="0" w:space="0" w:color="auto"/>
        <w:bottom w:val="none" w:sz="0" w:space="0" w:color="auto"/>
        <w:right w:val="none" w:sz="0" w:space="0" w:color="auto"/>
      </w:divBdr>
      <w:divsChild>
        <w:div w:id="465002268">
          <w:marLeft w:val="547"/>
          <w:marRight w:val="0"/>
          <w:marTop w:val="0"/>
          <w:marBottom w:val="0"/>
          <w:divBdr>
            <w:top w:val="none" w:sz="0" w:space="0" w:color="auto"/>
            <w:left w:val="none" w:sz="0" w:space="0" w:color="auto"/>
            <w:bottom w:val="none" w:sz="0" w:space="0" w:color="auto"/>
            <w:right w:val="none" w:sz="0" w:space="0" w:color="auto"/>
          </w:divBdr>
        </w:div>
      </w:divsChild>
    </w:div>
    <w:div w:id="1576890758">
      <w:bodyDiv w:val="1"/>
      <w:marLeft w:val="0"/>
      <w:marRight w:val="0"/>
      <w:marTop w:val="0"/>
      <w:marBottom w:val="0"/>
      <w:divBdr>
        <w:top w:val="none" w:sz="0" w:space="0" w:color="auto"/>
        <w:left w:val="none" w:sz="0" w:space="0" w:color="auto"/>
        <w:bottom w:val="none" w:sz="0" w:space="0" w:color="auto"/>
        <w:right w:val="none" w:sz="0" w:space="0" w:color="auto"/>
      </w:divBdr>
    </w:div>
    <w:div w:id="1618759084">
      <w:bodyDiv w:val="1"/>
      <w:marLeft w:val="0"/>
      <w:marRight w:val="0"/>
      <w:marTop w:val="0"/>
      <w:marBottom w:val="0"/>
      <w:divBdr>
        <w:top w:val="none" w:sz="0" w:space="0" w:color="auto"/>
        <w:left w:val="none" w:sz="0" w:space="0" w:color="auto"/>
        <w:bottom w:val="none" w:sz="0" w:space="0" w:color="auto"/>
        <w:right w:val="none" w:sz="0" w:space="0" w:color="auto"/>
      </w:divBdr>
    </w:div>
    <w:div w:id="1648590477">
      <w:bodyDiv w:val="1"/>
      <w:marLeft w:val="0"/>
      <w:marRight w:val="0"/>
      <w:marTop w:val="0"/>
      <w:marBottom w:val="0"/>
      <w:divBdr>
        <w:top w:val="none" w:sz="0" w:space="0" w:color="auto"/>
        <w:left w:val="none" w:sz="0" w:space="0" w:color="auto"/>
        <w:bottom w:val="none" w:sz="0" w:space="0" w:color="auto"/>
        <w:right w:val="none" w:sz="0" w:space="0" w:color="auto"/>
      </w:divBdr>
    </w:div>
    <w:div w:id="1715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2190110">
          <w:marLeft w:val="547"/>
          <w:marRight w:val="0"/>
          <w:marTop w:val="0"/>
          <w:marBottom w:val="0"/>
          <w:divBdr>
            <w:top w:val="none" w:sz="0" w:space="0" w:color="auto"/>
            <w:left w:val="none" w:sz="0" w:space="0" w:color="auto"/>
            <w:bottom w:val="none" w:sz="0" w:space="0" w:color="auto"/>
            <w:right w:val="none" w:sz="0" w:space="0" w:color="auto"/>
          </w:divBdr>
        </w:div>
      </w:divsChild>
    </w:div>
    <w:div w:id="1725829415">
      <w:bodyDiv w:val="1"/>
      <w:marLeft w:val="0"/>
      <w:marRight w:val="0"/>
      <w:marTop w:val="0"/>
      <w:marBottom w:val="0"/>
      <w:divBdr>
        <w:top w:val="none" w:sz="0" w:space="0" w:color="auto"/>
        <w:left w:val="none" w:sz="0" w:space="0" w:color="auto"/>
        <w:bottom w:val="none" w:sz="0" w:space="0" w:color="auto"/>
        <w:right w:val="none" w:sz="0" w:space="0" w:color="auto"/>
      </w:divBdr>
    </w:div>
    <w:div w:id="17580944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93">
          <w:marLeft w:val="547"/>
          <w:marRight w:val="0"/>
          <w:marTop w:val="0"/>
          <w:marBottom w:val="0"/>
          <w:divBdr>
            <w:top w:val="none" w:sz="0" w:space="0" w:color="auto"/>
            <w:left w:val="none" w:sz="0" w:space="0" w:color="auto"/>
            <w:bottom w:val="none" w:sz="0" w:space="0" w:color="auto"/>
            <w:right w:val="none" w:sz="0" w:space="0" w:color="auto"/>
          </w:divBdr>
        </w:div>
      </w:divsChild>
    </w:div>
    <w:div w:id="1804225073">
      <w:bodyDiv w:val="1"/>
      <w:marLeft w:val="0"/>
      <w:marRight w:val="0"/>
      <w:marTop w:val="0"/>
      <w:marBottom w:val="0"/>
      <w:divBdr>
        <w:top w:val="none" w:sz="0" w:space="0" w:color="auto"/>
        <w:left w:val="none" w:sz="0" w:space="0" w:color="auto"/>
        <w:bottom w:val="none" w:sz="0" w:space="0" w:color="auto"/>
        <w:right w:val="none" w:sz="0" w:space="0" w:color="auto"/>
      </w:divBdr>
      <w:divsChild>
        <w:div w:id="585964689">
          <w:marLeft w:val="0"/>
          <w:marRight w:val="0"/>
          <w:marTop w:val="0"/>
          <w:marBottom w:val="0"/>
          <w:divBdr>
            <w:top w:val="none" w:sz="0" w:space="0" w:color="auto"/>
            <w:left w:val="none" w:sz="0" w:space="0" w:color="auto"/>
            <w:bottom w:val="none" w:sz="0" w:space="0" w:color="auto"/>
            <w:right w:val="none" w:sz="0" w:space="0" w:color="auto"/>
          </w:divBdr>
        </w:div>
      </w:divsChild>
    </w:div>
    <w:div w:id="1812290467">
      <w:bodyDiv w:val="1"/>
      <w:marLeft w:val="0"/>
      <w:marRight w:val="0"/>
      <w:marTop w:val="0"/>
      <w:marBottom w:val="0"/>
      <w:divBdr>
        <w:top w:val="none" w:sz="0" w:space="0" w:color="auto"/>
        <w:left w:val="none" w:sz="0" w:space="0" w:color="auto"/>
        <w:bottom w:val="none" w:sz="0" w:space="0" w:color="auto"/>
        <w:right w:val="none" w:sz="0" w:space="0" w:color="auto"/>
      </w:divBdr>
      <w:divsChild>
        <w:div w:id="1233273977">
          <w:marLeft w:val="547"/>
          <w:marRight w:val="0"/>
          <w:marTop w:val="0"/>
          <w:marBottom w:val="0"/>
          <w:divBdr>
            <w:top w:val="none" w:sz="0" w:space="0" w:color="auto"/>
            <w:left w:val="none" w:sz="0" w:space="0" w:color="auto"/>
            <w:bottom w:val="none" w:sz="0" w:space="0" w:color="auto"/>
            <w:right w:val="none" w:sz="0" w:space="0" w:color="auto"/>
          </w:divBdr>
        </w:div>
        <w:div w:id="1889680071">
          <w:marLeft w:val="547"/>
          <w:marRight w:val="0"/>
          <w:marTop w:val="0"/>
          <w:marBottom w:val="0"/>
          <w:divBdr>
            <w:top w:val="none" w:sz="0" w:space="0" w:color="auto"/>
            <w:left w:val="none" w:sz="0" w:space="0" w:color="auto"/>
            <w:bottom w:val="none" w:sz="0" w:space="0" w:color="auto"/>
            <w:right w:val="none" w:sz="0" w:space="0" w:color="auto"/>
          </w:divBdr>
        </w:div>
      </w:divsChild>
    </w:div>
    <w:div w:id="1815173033">
      <w:bodyDiv w:val="1"/>
      <w:marLeft w:val="0"/>
      <w:marRight w:val="0"/>
      <w:marTop w:val="0"/>
      <w:marBottom w:val="0"/>
      <w:divBdr>
        <w:top w:val="none" w:sz="0" w:space="0" w:color="auto"/>
        <w:left w:val="none" w:sz="0" w:space="0" w:color="auto"/>
        <w:bottom w:val="none" w:sz="0" w:space="0" w:color="auto"/>
        <w:right w:val="none" w:sz="0" w:space="0" w:color="auto"/>
      </w:divBdr>
      <w:divsChild>
        <w:div w:id="1743871906">
          <w:marLeft w:val="0"/>
          <w:marRight w:val="0"/>
          <w:marTop w:val="0"/>
          <w:marBottom w:val="0"/>
          <w:divBdr>
            <w:top w:val="none" w:sz="0" w:space="0" w:color="auto"/>
            <w:left w:val="none" w:sz="0" w:space="0" w:color="auto"/>
            <w:bottom w:val="none" w:sz="0" w:space="0" w:color="auto"/>
            <w:right w:val="none" w:sz="0" w:space="0" w:color="auto"/>
          </w:divBdr>
        </w:div>
      </w:divsChild>
    </w:div>
    <w:div w:id="1823813124">
      <w:bodyDiv w:val="1"/>
      <w:marLeft w:val="0"/>
      <w:marRight w:val="0"/>
      <w:marTop w:val="0"/>
      <w:marBottom w:val="0"/>
      <w:divBdr>
        <w:top w:val="none" w:sz="0" w:space="0" w:color="auto"/>
        <w:left w:val="none" w:sz="0" w:space="0" w:color="auto"/>
        <w:bottom w:val="none" w:sz="0" w:space="0" w:color="auto"/>
        <w:right w:val="none" w:sz="0" w:space="0" w:color="auto"/>
      </w:divBdr>
      <w:divsChild>
        <w:div w:id="1135753439">
          <w:marLeft w:val="547"/>
          <w:marRight w:val="0"/>
          <w:marTop w:val="0"/>
          <w:marBottom w:val="0"/>
          <w:divBdr>
            <w:top w:val="none" w:sz="0" w:space="0" w:color="auto"/>
            <w:left w:val="none" w:sz="0" w:space="0" w:color="auto"/>
            <w:bottom w:val="none" w:sz="0" w:space="0" w:color="auto"/>
            <w:right w:val="none" w:sz="0" w:space="0" w:color="auto"/>
          </w:divBdr>
        </w:div>
      </w:divsChild>
    </w:div>
    <w:div w:id="1863013902">
      <w:bodyDiv w:val="1"/>
      <w:marLeft w:val="0"/>
      <w:marRight w:val="0"/>
      <w:marTop w:val="0"/>
      <w:marBottom w:val="0"/>
      <w:divBdr>
        <w:top w:val="none" w:sz="0" w:space="0" w:color="auto"/>
        <w:left w:val="none" w:sz="0" w:space="0" w:color="auto"/>
        <w:bottom w:val="none" w:sz="0" w:space="0" w:color="auto"/>
        <w:right w:val="none" w:sz="0" w:space="0" w:color="auto"/>
      </w:divBdr>
    </w:div>
    <w:div w:id="1865364080">
      <w:bodyDiv w:val="1"/>
      <w:marLeft w:val="0"/>
      <w:marRight w:val="0"/>
      <w:marTop w:val="0"/>
      <w:marBottom w:val="0"/>
      <w:divBdr>
        <w:top w:val="none" w:sz="0" w:space="0" w:color="auto"/>
        <w:left w:val="none" w:sz="0" w:space="0" w:color="auto"/>
        <w:bottom w:val="none" w:sz="0" w:space="0" w:color="auto"/>
        <w:right w:val="none" w:sz="0" w:space="0" w:color="auto"/>
      </w:divBdr>
      <w:divsChild>
        <w:div w:id="623774430">
          <w:marLeft w:val="0"/>
          <w:marRight w:val="0"/>
          <w:marTop w:val="0"/>
          <w:marBottom w:val="0"/>
          <w:divBdr>
            <w:top w:val="none" w:sz="0" w:space="0" w:color="auto"/>
            <w:left w:val="none" w:sz="0" w:space="0" w:color="auto"/>
            <w:bottom w:val="none" w:sz="0" w:space="0" w:color="auto"/>
            <w:right w:val="none" w:sz="0" w:space="0" w:color="auto"/>
          </w:divBdr>
        </w:div>
      </w:divsChild>
    </w:div>
    <w:div w:id="1870608371">
      <w:bodyDiv w:val="1"/>
      <w:marLeft w:val="0"/>
      <w:marRight w:val="0"/>
      <w:marTop w:val="0"/>
      <w:marBottom w:val="0"/>
      <w:divBdr>
        <w:top w:val="none" w:sz="0" w:space="0" w:color="auto"/>
        <w:left w:val="none" w:sz="0" w:space="0" w:color="auto"/>
        <w:bottom w:val="none" w:sz="0" w:space="0" w:color="auto"/>
        <w:right w:val="none" w:sz="0" w:space="0" w:color="auto"/>
      </w:divBdr>
    </w:div>
    <w:div w:id="1881549294">
      <w:bodyDiv w:val="1"/>
      <w:marLeft w:val="0"/>
      <w:marRight w:val="0"/>
      <w:marTop w:val="0"/>
      <w:marBottom w:val="0"/>
      <w:divBdr>
        <w:top w:val="none" w:sz="0" w:space="0" w:color="auto"/>
        <w:left w:val="none" w:sz="0" w:space="0" w:color="auto"/>
        <w:bottom w:val="none" w:sz="0" w:space="0" w:color="auto"/>
        <w:right w:val="none" w:sz="0" w:space="0" w:color="auto"/>
      </w:divBdr>
      <w:divsChild>
        <w:div w:id="573592755">
          <w:marLeft w:val="547"/>
          <w:marRight w:val="0"/>
          <w:marTop w:val="0"/>
          <w:marBottom w:val="0"/>
          <w:divBdr>
            <w:top w:val="none" w:sz="0" w:space="0" w:color="auto"/>
            <w:left w:val="none" w:sz="0" w:space="0" w:color="auto"/>
            <w:bottom w:val="none" w:sz="0" w:space="0" w:color="auto"/>
            <w:right w:val="none" w:sz="0" w:space="0" w:color="auto"/>
          </w:divBdr>
        </w:div>
      </w:divsChild>
    </w:div>
    <w:div w:id="1887180188">
      <w:bodyDiv w:val="1"/>
      <w:marLeft w:val="0"/>
      <w:marRight w:val="0"/>
      <w:marTop w:val="0"/>
      <w:marBottom w:val="0"/>
      <w:divBdr>
        <w:top w:val="none" w:sz="0" w:space="0" w:color="auto"/>
        <w:left w:val="none" w:sz="0" w:space="0" w:color="auto"/>
        <w:bottom w:val="none" w:sz="0" w:space="0" w:color="auto"/>
        <w:right w:val="none" w:sz="0" w:space="0" w:color="auto"/>
      </w:divBdr>
    </w:div>
    <w:div w:id="1917393467">
      <w:bodyDiv w:val="1"/>
      <w:marLeft w:val="0"/>
      <w:marRight w:val="0"/>
      <w:marTop w:val="0"/>
      <w:marBottom w:val="0"/>
      <w:divBdr>
        <w:top w:val="none" w:sz="0" w:space="0" w:color="auto"/>
        <w:left w:val="none" w:sz="0" w:space="0" w:color="auto"/>
        <w:bottom w:val="none" w:sz="0" w:space="0" w:color="auto"/>
        <w:right w:val="none" w:sz="0" w:space="0" w:color="auto"/>
      </w:divBdr>
      <w:divsChild>
        <w:div w:id="638464183">
          <w:marLeft w:val="0"/>
          <w:marRight w:val="0"/>
          <w:marTop w:val="0"/>
          <w:marBottom w:val="0"/>
          <w:divBdr>
            <w:top w:val="none" w:sz="0" w:space="0" w:color="auto"/>
            <w:left w:val="none" w:sz="0" w:space="0" w:color="auto"/>
            <w:bottom w:val="none" w:sz="0" w:space="0" w:color="auto"/>
            <w:right w:val="none" w:sz="0" w:space="0" w:color="auto"/>
          </w:divBdr>
        </w:div>
      </w:divsChild>
    </w:div>
    <w:div w:id="1933009539">
      <w:bodyDiv w:val="1"/>
      <w:marLeft w:val="0"/>
      <w:marRight w:val="0"/>
      <w:marTop w:val="0"/>
      <w:marBottom w:val="0"/>
      <w:divBdr>
        <w:top w:val="none" w:sz="0" w:space="0" w:color="auto"/>
        <w:left w:val="none" w:sz="0" w:space="0" w:color="auto"/>
        <w:bottom w:val="none" w:sz="0" w:space="0" w:color="auto"/>
        <w:right w:val="none" w:sz="0" w:space="0" w:color="auto"/>
      </w:divBdr>
    </w:div>
    <w:div w:id="1939217907">
      <w:bodyDiv w:val="1"/>
      <w:marLeft w:val="0"/>
      <w:marRight w:val="0"/>
      <w:marTop w:val="0"/>
      <w:marBottom w:val="0"/>
      <w:divBdr>
        <w:top w:val="none" w:sz="0" w:space="0" w:color="auto"/>
        <w:left w:val="none" w:sz="0" w:space="0" w:color="auto"/>
        <w:bottom w:val="none" w:sz="0" w:space="0" w:color="auto"/>
        <w:right w:val="none" w:sz="0" w:space="0" w:color="auto"/>
      </w:divBdr>
      <w:divsChild>
        <w:div w:id="1221553366">
          <w:marLeft w:val="547"/>
          <w:marRight w:val="0"/>
          <w:marTop w:val="0"/>
          <w:marBottom w:val="0"/>
          <w:divBdr>
            <w:top w:val="none" w:sz="0" w:space="0" w:color="auto"/>
            <w:left w:val="none" w:sz="0" w:space="0" w:color="auto"/>
            <w:bottom w:val="none" w:sz="0" w:space="0" w:color="auto"/>
            <w:right w:val="none" w:sz="0" w:space="0" w:color="auto"/>
          </w:divBdr>
        </w:div>
      </w:divsChild>
    </w:div>
    <w:div w:id="2009822956">
      <w:bodyDiv w:val="1"/>
      <w:marLeft w:val="0"/>
      <w:marRight w:val="0"/>
      <w:marTop w:val="0"/>
      <w:marBottom w:val="0"/>
      <w:divBdr>
        <w:top w:val="none" w:sz="0" w:space="0" w:color="auto"/>
        <w:left w:val="none" w:sz="0" w:space="0" w:color="auto"/>
        <w:bottom w:val="none" w:sz="0" w:space="0" w:color="auto"/>
        <w:right w:val="none" w:sz="0" w:space="0" w:color="auto"/>
      </w:divBdr>
      <w:divsChild>
        <w:div w:id="1938976465">
          <w:marLeft w:val="547"/>
          <w:marRight w:val="0"/>
          <w:marTop w:val="0"/>
          <w:marBottom w:val="0"/>
          <w:divBdr>
            <w:top w:val="none" w:sz="0" w:space="0" w:color="auto"/>
            <w:left w:val="none" w:sz="0" w:space="0" w:color="auto"/>
            <w:bottom w:val="none" w:sz="0" w:space="0" w:color="auto"/>
            <w:right w:val="none" w:sz="0" w:space="0" w:color="auto"/>
          </w:divBdr>
        </w:div>
      </w:divsChild>
    </w:div>
    <w:div w:id="2055545856">
      <w:bodyDiv w:val="1"/>
      <w:marLeft w:val="0"/>
      <w:marRight w:val="0"/>
      <w:marTop w:val="0"/>
      <w:marBottom w:val="0"/>
      <w:divBdr>
        <w:top w:val="none" w:sz="0" w:space="0" w:color="auto"/>
        <w:left w:val="none" w:sz="0" w:space="0" w:color="auto"/>
        <w:bottom w:val="none" w:sz="0" w:space="0" w:color="auto"/>
        <w:right w:val="none" w:sz="0" w:space="0" w:color="auto"/>
      </w:divBdr>
    </w:div>
    <w:div w:id="2058312636">
      <w:bodyDiv w:val="1"/>
      <w:marLeft w:val="0"/>
      <w:marRight w:val="0"/>
      <w:marTop w:val="0"/>
      <w:marBottom w:val="0"/>
      <w:divBdr>
        <w:top w:val="none" w:sz="0" w:space="0" w:color="auto"/>
        <w:left w:val="none" w:sz="0" w:space="0" w:color="auto"/>
        <w:bottom w:val="none" w:sz="0" w:space="0" w:color="auto"/>
        <w:right w:val="none" w:sz="0" w:space="0" w:color="auto"/>
      </w:divBdr>
    </w:div>
    <w:div w:id="2071687966">
      <w:bodyDiv w:val="1"/>
      <w:marLeft w:val="0"/>
      <w:marRight w:val="0"/>
      <w:marTop w:val="0"/>
      <w:marBottom w:val="0"/>
      <w:divBdr>
        <w:top w:val="none" w:sz="0" w:space="0" w:color="auto"/>
        <w:left w:val="none" w:sz="0" w:space="0" w:color="auto"/>
        <w:bottom w:val="none" w:sz="0" w:space="0" w:color="auto"/>
        <w:right w:val="none" w:sz="0" w:space="0" w:color="auto"/>
      </w:divBdr>
      <w:divsChild>
        <w:div w:id="1319774124">
          <w:marLeft w:val="0"/>
          <w:marRight w:val="0"/>
          <w:marTop w:val="0"/>
          <w:marBottom w:val="0"/>
          <w:divBdr>
            <w:top w:val="none" w:sz="0" w:space="0" w:color="auto"/>
            <w:left w:val="none" w:sz="0" w:space="0" w:color="auto"/>
            <w:bottom w:val="none" w:sz="0" w:space="0" w:color="auto"/>
            <w:right w:val="none" w:sz="0" w:space="0" w:color="auto"/>
          </w:divBdr>
        </w:div>
      </w:divsChild>
    </w:div>
    <w:div w:id="2071879591">
      <w:bodyDiv w:val="1"/>
      <w:marLeft w:val="0"/>
      <w:marRight w:val="0"/>
      <w:marTop w:val="0"/>
      <w:marBottom w:val="0"/>
      <w:divBdr>
        <w:top w:val="none" w:sz="0" w:space="0" w:color="auto"/>
        <w:left w:val="none" w:sz="0" w:space="0" w:color="auto"/>
        <w:bottom w:val="none" w:sz="0" w:space="0" w:color="auto"/>
        <w:right w:val="none" w:sz="0" w:space="0" w:color="auto"/>
      </w:divBdr>
      <w:divsChild>
        <w:div w:id="1919289911">
          <w:marLeft w:val="547"/>
          <w:marRight w:val="0"/>
          <w:marTop w:val="0"/>
          <w:marBottom w:val="0"/>
          <w:divBdr>
            <w:top w:val="none" w:sz="0" w:space="0" w:color="auto"/>
            <w:left w:val="none" w:sz="0" w:space="0" w:color="auto"/>
            <w:bottom w:val="none" w:sz="0" w:space="0" w:color="auto"/>
            <w:right w:val="none" w:sz="0" w:space="0" w:color="auto"/>
          </w:divBdr>
        </w:div>
      </w:divsChild>
    </w:div>
    <w:div w:id="2095392993">
      <w:bodyDiv w:val="1"/>
      <w:marLeft w:val="0"/>
      <w:marRight w:val="0"/>
      <w:marTop w:val="0"/>
      <w:marBottom w:val="0"/>
      <w:divBdr>
        <w:top w:val="none" w:sz="0" w:space="0" w:color="auto"/>
        <w:left w:val="none" w:sz="0" w:space="0" w:color="auto"/>
        <w:bottom w:val="none" w:sz="0" w:space="0" w:color="auto"/>
        <w:right w:val="none" w:sz="0" w:space="0" w:color="auto"/>
      </w:divBdr>
      <w:divsChild>
        <w:div w:id="812795128">
          <w:marLeft w:val="547"/>
          <w:marRight w:val="0"/>
          <w:marTop w:val="0"/>
          <w:marBottom w:val="0"/>
          <w:divBdr>
            <w:top w:val="none" w:sz="0" w:space="0" w:color="auto"/>
            <w:left w:val="none" w:sz="0" w:space="0" w:color="auto"/>
            <w:bottom w:val="none" w:sz="0" w:space="0" w:color="auto"/>
            <w:right w:val="none" w:sz="0" w:space="0" w:color="auto"/>
          </w:divBdr>
        </w:div>
      </w:divsChild>
    </w:div>
    <w:div w:id="2100829052">
      <w:bodyDiv w:val="1"/>
      <w:marLeft w:val="0"/>
      <w:marRight w:val="0"/>
      <w:marTop w:val="0"/>
      <w:marBottom w:val="0"/>
      <w:divBdr>
        <w:top w:val="none" w:sz="0" w:space="0" w:color="auto"/>
        <w:left w:val="none" w:sz="0" w:space="0" w:color="auto"/>
        <w:bottom w:val="none" w:sz="0" w:space="0" w:color="auto"/>
        <w:right w:val="none" w:sz="0" w:space="0" w:color="auto"/>
      </w:divBdr>
      <w:divsChild>
        <w:div w:id="16051080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03DBF-2AA0-4FD5-81A4-B906D1DFE8A8}" type="doc">
      <dgm:prSet loTypeId="urn:microsoft.com/office/officeart/2009/3/layout/HorizontalOrganizationChart" loCatId="hierarchy" qsTypeId="urn:microsoft.com/office/officeart/2005/8/quickstyle/simple5" qsCatId="simple" csTypeId="urn:microsoft.com/office/officeart/2005/8/colors/accent1_2" csCatId="accent1" phldr="1"/>
      <dgm:spPr/>
      <dgm:t>
        <a:bodyPr/>
        <a:lstStyle/>
        <a:p>
          <a:endParaRPr lang="hr-HR"/>
        </a:p>
      </dgm:t>
    </dgm:pt>
    <dgm:pt modelId="{72AE581E-C2CF-49D0-8D97-D15684B3862E}">
      <dgm:prSet phldrT="[Text]" custT="1"/>
      <dgm:spPr>
        <a:xfrm>
          <a:off x="1673731" y="1274127"/>
          <a:ext cx="1563872" cy="442434"/>
        </a:xfrm>
      </dgm:spPr>
      <dgm:t>
        <a:bodyPr/>
        <a:lstStyle/>
        <a:p>
          <a:pPr algn="ctr">
            <a:buNone/>
          </a:pPr>
          <a:r>
            <a:rPr lang="hr-HR" sz="800">
              <a:latin typeface="Cambria"/>
              <a:ea typeface="+mn-ea"/>
              <a:cs typeface="+mn-cs"/>
            </a:rPr>
            <a:t>OPĆINSKO VIJEĆE</a:t>
          </a:r>
        </a:p>
      </dgm:t>
    </dgm:pt>
    <dgm:pt modelId="{455D930C-9321-4B5C-B526-6851FC54A001}" type="parTrans" cxnId="{6C67E970-0D5A-4D8F-B196-7C5D930CBCE7}">
      <dgm:prSet/>
      <dgm:spPr>
        <a:xfrm>
          <a:off x="2455667" y="1127413"/>
          <a:ext cx="1256515" cy="146713"/>
        </a:xfrm>
      </dgm:spPr>
      <dgm:t>
        <a:bodyPr/>
        <a:lstStyle/>
        <a:p>
          <a:pPr algn="ctr"/>
          <a:endParaRPr lang="hr-HR"/>
        </a:p>
      </dgm:t>
    </dgm:pt>
    <dgm:pt modelId="{352FECB2-D7F3-4667-9CDD-9E8C462E062E}" type="sibTrans" cxnId="{6C67E970-0D5A-4D8F-B196-7C5D930CBCE7}">
      <dgm:prSet/>
      <dgm:spPr/>
      <dgm:t>
        <a:bodyPr/>
        <a:lstStyle/>
        <a:p>
          <a:pPr algn="ctr"/>
          <a:endParaRPr lang="hr-HR"/>
        </a:p>
      </dgm:t>
    </dgm:pt>
    <dgm:pt modelId="{62D93951-517A-49D0-90E3-05178143AEEB}">
      <dgm:prSet phldrT="[Text]" custT="1"/>
      <dgm:spPr>
        <a:xfrm>
          <a:off x="1651028" y="1863275"/>
          <a:ext cx="1609277" cy="489320"/>
        </a:xfrm>
      </dgm:spPr>
      <dgm:t>
        <a:bodyPr/>
        <a:lstStyle/>
        <a:p>
          <a:pPr algn="ctr">
            <a:buNone/>
          </a:pPr>
          <a:r>
            <a:rPr lang="hr-HR" sz="800">
              <a:latin typeface="Cambria"/>
              <a:ea typeface="+mn-ea"/>
              <a:cs typeface="+mn-cs"/>
            </a:rPr>
            <a:t>PREDSJEDNIK OPĆINSKOG VIJEĆA</a:t>
          </a:r>
        </a:p>
      </dgm:t>
    </dgm:pt>
    <dgm:pt modelId="{40E0EB78-1316-4AAE-BB5B-6967E6027689}" type="parTrans" cxnId="{40118775-D9E3-4C19-8F80-F5F34AE682C3}">
      <dgm:prSet/>
      <dgm:spPr>
        <a:xfrm>
          <a:off x="2409947" y="1716562"/>
          <a:ext cx="91440" cy="146713"/>
        </a:xfrm>
      </dgm:spPr>
      <dgm:t>
        <a:bodyPr/>
        <a:lstStyle/>
        <a:p>
          <a:pPr algn="ctr"/>
          <a:endParaRPr lang="hr-HR"/>
        </a:p>
      </dgm:t>
    </dgm:pt>
    <dgm:pt modelId="{1EEBB3C7-07A2-438A-B90C-68F281B8D34D}" type="sibTrans" cxnId="{40118775-D9E3-4C19-8F80-F5F34AE682C3}">
      <dgm:prSet/>
      <dgm:spPr/>
      <dgm:t>
        <a:bodyPr/>
        <a:lstStyle/>
        <a:p>
          <a:pPr algn="ctr"/>
          <a:endParaRPr lang="hr-HR"/>
        </a:p>
      </dgm:t>
    </dgm:pt>
    <dgm:pt modelId="{242A3C39-B6DD-42BE-A195-CD84C0EB3536}">
      <dgm:prSet custT="1"/>
      <dgm:spPr>
        <a:xfrm>
          <a:off x="2882110" y="1581"/>
          <a:ext cx="1660144" cy="439696"/>
        </a:xfrm>
      </dgm:spPr>
      <dgm:t>
        <a:bodyPr/>
        <a:lstStyle/>
        <a:p>
          <a:pPr algn="ctr">
            <a:buNone/>
          </a:pPr>
          <a:r>
            <a:rPr lang="hr-HR" sz="1050">
              <a:latin typeface="Cambria"/>
              <a:ea typeface="+mn-ea"/>
              <a:cs typeface="+mn-cs"/>
            </a:rPr>
            <a:t>NAČELNIK</a:t>
          </a:r>
        </a:p>
      </dgm:t>
    </dgm:pt>
    <dgm:pt modelId="{062D2B91-C5BD-4DA3-9097-347A97C1B226}" type="parTrans" cxnId="{F4B0BE9B-B84F-42EA-8BE4-F5C0DB6B1F44}">
      <dgm:prSet/>
      <dgm:spPr/>
      <dgm:t>
        <a:bodyPr/>
        <a:lstStyle/>
        <a:p>
          <a:pPr algn="ctr"/>
          <a:endParaRPr lang="hr-HR"/>
        </a:p>
      </dgm:t>
    </dgm:pt>
    <dgm:pt modelId="{2DE4DBCE-ED92-42F8-8C44-2BA91A587FAA}" type="sibTrans" cxnId="{F4B0BE9B-B84F-42EA-8BE4-F5C0DB6B1F44}">
      <dgm:prSet/>
      <dgm:spPr/>
      <dgm:t>
        <a:bodyPr/>
        <a:lstStyle/>
        <a:p>
          <a:pPr algn="ctr"/>
          <a:endParaRPr lang="hr-HR"/>
        </a:p>
      </dgm:t>
    </dgm:pt>
    <dgm:pt modelId="{7F483AB7-7BAF-4ABA-A5D8-6C24D2D46685}">
      <dgm:prSet custT="1"/>
      <dgm:spPr>
        <a:xfrm>
          <a:off x="2091018" y="2489891"/>
          <a:ext cx="1456660" cy="660786"/>
        </a:xfrm>
      </dgm:spPr>
      <dgm:t>
        <a:bodyPr/>
        <a:lstStyle/>
        <a:p>
          <a:pPr algn="ctr">
            <a:buNone/>
          </a:pPr>
          <a:r>
            <a:rPr lang="hr-HR" sz="800">
              <a:latin typeface="Cambria"/>
              <a:ea typeface="+mn-ea"/>
              <a:cs typeface="+mn-cs"/>
            </a:rPr>
            <a:t>POTPREDSJEDNIK OPĆINSKOG VIJEĆA </a:t>
          </a:r>
        </a:p>
      </dgm:t>
    </dgm:pt>
    <dgm:pt modelId="{05968F72-3D7F-4D22-AFAB-604EE6E7FE14}" type="parTrans" cxnId="{5A29D645-27F8-46CC-ACE5-C452A3900F23}">
      <dgm:prSet/>
      <dgm:spPr>
        <a:xfrm>
          <a:off x="1811956" y="2352595"/>
          <a:ext cx="279061" cy="467688"/>
        </a:xfrm>
      </dgm:spPr>
      <dgm:t>
        <a:bodyPr/>
        <a:lstStyle/>
        <a:p>
          <a:pPr algn="ctr"/>
          <a:endParaRPr lang="hr-HR"/>
        </a:p>
      </dgm:t>
    </dgm:pt>
    <dgm:pt modelId="{1328525E-CD24-4072-B972-84E76FC4CD04}" type="sibTrans" cxnId="{5A29D645-27F8-46CC-ACE5-C452A3900F23}">
      <dgm:prSet/>
      <dgm:spPr/>
      <dgm:t>
        <a:bodyPr/>
        <a:lstStyle/>
        <a:p>
          <a:pPr algn="ctr"/>
          <a:endParaRPr lang="hr-HR"/>
        </a:p>
      </dgm:t>
    </dgm:pt>
    <dgm:pt modelId="{40D9FF51-D366-4476-A7A2-4E6D48DF5021}">
      <dgm:prSet custT="1"/>
      <dgm:spPr>
        <a:xfrm>
          <a:off x="2092814" y="3284588"/>
          <a:ext cx="1448737" cy="349317"/>
        </a:xfrm>
      </dgm:spPr>
      <dgm:t>
        <a:bodyPr/>
        <a:lstStyle/>
        <a:p>
          <a:pPr algn="ctr">
            <a:buNone/>
          </a:pPr>
          <a:r>
            <a:rPr lang="hr-HR" sz="800">
              <a:latin typeface="Cambria"/>
              <a:ea typeface="+mn-ea"/>
              <a:cs typeface="+mn-cs"/>
            </a:rPr>
            <a:t>VIJEĆNICI </a:t>
          </a:r>
        </a:p>
      </dgm:t>
    </dgm:pt>
    <dgm:pt modelId="{B39033BF-576D-493C-AF79-76370AD0CE12}" type="parTrans" cxnId="{C0541930-677B-47E5-8483-6501F1FE4925}">
      <dgm:prSet/>
      <dgm:spPr>
        <a:xfrm>
          <a:off x="1811956" y="2352595"/>
          <a:ext cx="280857" cy="1106651"/>
        </a:xfrm>
      </dgm:spPr>
      <dgm:t>
        <a:bodyPr/>
        <a:lstStyle/>
        <a:p>
          <a:pPr algn="ctr"/>
          <a:endParaRPr lang="hr-HR"/>
        </a:p>
      </dgm:t>
    </dgm:pt>
    <dgm:pt modelId="{6FCB651F-FCE2-4EAD-92D9-3249E461E245}" type="sibTrans" cxnId="{C0541930-677B-47E5-8483-6501F1FE4925}">
      <dgm:prSet/>
      <dgm:spPr/>
      <dgm:t>
        <a:bodyPr/>
        <a:lstStyle/>
        <a:p>
          <a:pPr algn="ctr"/>
          <a:endParaRPr lang="hr-HR"/>
        </a:p>
      </dgm:t>
    </dgm:pt>
    <dgm:pt modelId="{73008929-826F-4697-A64D-75C3191F2DD3}">
      <dgm:prSet custT="1"/>
      <dgm:spPr/>
      <dgm:t>
        <a:bodyPr/>
        <a:lstStyle/>
        <a:p>
          <a:pPr algn="ctr"/>
          <a:r>
            <a:rPr lang="hr-HR" sz="800" b="0" i="0">
              <a:latin typeface="+mj-lt"/>
            </a:rPr>
            <a:t>PROČELNIK JEDINSTVENOG UPRAVNOG ODJELA</a:t>
          </a:r>
          <a:endParaRPr lang="hr-HR" sz="800">
            <a:latin typeface="+mj-lt"/>
            <a:ea typeface="Cambria" panose="02040503050406030204" pitchFamily="18" charset="0"/>
          </a:endParaRPr>
        </a:p>
      </dgm:t>
    </dgm:pt>
    <dgm:pt modelId="{1BB43BD4-82EF-4EEF-9399-3DEFE978C2D0}" type="sibTrans" cxnId="{BC317569-6D11-41D1-85B5-AC9E21B66A2B}">
      <dgm:prSet/>
      <dgm:spPr/>
      <dgm:t>
        <a:bodyPr/>
        <a:lstStyle/>
        <a:p>
          <a:pPr algn="ctr"/>
          <a:endParaRPr lang="hr-HR"/>
        </a:p>
      </dgm:t>
    </dgm:pt>
    <dgm:pt modelId="{2862868F-905C-410F-85BA-0F73D2B26878}" type="parTrans" cxnId="{BC317569-6D11-41D1-85B5-AC9E21B66A2B}">
      <dgm:prSet/>
      <dgm:spPr/>
      <dgm:t>
        <a:bodyPr/>
        <a:lstStyle/>
        <a:p>
          <a:pPr algn="ctr"/>
          <a:endParaRPr lang="hr-HR"/>
        </a:p>
      </dgm:t>
    </dgm:pt>
    <dgm:pt modelId="{1F9E3324-D912-4D77-AB97-75E73F761A3B}">
      <dgm:prSet custT="1"/>
      <dgm:spPr/>
      <dgm:t>
        <a:bodyPr/>
        <a:lstStyle/>
        <a:p>
          <a:pPr algn="ctr"/>
          <a:r>
            <a:rPr lang="hr-HR" sz="800" b="0" i="0">
              <a:latin typeface="+mj-lt"/>
            </a:rPr>
            <a:t>REFERENT ZA RAČUNOVODSTVENO POSLOVE </a:t>
          </a:r>
          <a:endParaRPr lang="hr-HR" sz="800">
            <a:latin typeface="+mj-lt"/>
            <a:ea typeface="Cambria" panose="02040503050406030204" pitchFamily="18" charset="0"/>
          </a:endParaRPr>
        </a:p>
      </dgm:t>
    </dgm:pt>
    <dgm:pt modelId="{055A570A-1058-4B57-84A1-3CE4BDEDE369}" type="parTrans" cxnId="{2F2A3EF6-453C-48EC-AF87-938C5A825DEF}">
      <dgm:prSet/>
      <dgm:spPr/>
      <dgm:t>
        <a:bodyPr/>
        <a:lstStyle/>
        <a:p>
          <a:endParaRPr lang="hr-HR"/>
        </a:p>
      </dgm:t>
    </dgm:pt>
    <dgm:pt modelId="{46E18A52-FD84-4B0B-9B71-B47CCE850065}" type="sibTrans" cxnId="{2F2A3EF6-453C-48EC-AF87-938C5A825DEF}">
      <dgm:prSet/>
      <dgm:spPr/>
      <dgm:t>
        <a:bodyPr/>
        <a:lstStyle/>
        <a:p>
          <a:endParaRPr lang="hr-HR"/>
        </a:p>
      </dgm:t>
    </dgm:pt>
    <dgm:pt modelId="{947243DA-A00B-4F16-92D5-4685BF4BF10D}">
      <dgm:prSet custT="1"/>
      <dgm:spPr/>
      <dgm:t>
        <a:bodyPr/>
        <a:lstStyle/>
        <a:p>
          <a:pPr algn="ctr"/>
          <a:r>
            <a:rPr lang="hr-HR" sz="800" b="0" i="0">
              <a:latin typeface="+mj-lt"/>
            </a:rPr>
            <a:t>REFERENT ZA UPRAVNO ADMINISTRATIVNE POSLOVE - 2 djelatnika</a:t>
          </a:r>
          <a:endParaRPr lang="hr-HR" sz="800">
            <a:latin typeface="+mj-lt"/>
            <a:ea typeface="Cambria" panose="02040503050406030204" pitchFamily="18" charset="0"/>
          </a:endParaRPr>
        </a:p>
      </dgm:t>
    </dgm:pt>
    <dgm:pt modelId="{99E55749-018C-40D3-8643-3E064185A715}" type="parTrans" cxnId="{90B960BC-90B3-4477-9B00-E1486866E196}">
      <dgm:prSet/>
      <dgm:spPr/>
      <dgm:t>
        <a:bodyPr/>
        <a:lstStyle/>
        <a:p>
          <a:endParaRPr lang="hr-HR"/>
        </a:p>
      </dgm:t>
    </dgm:pt>
    <dgm:pt modelId="{0342DB60-2E8F-4104-83B8-E7294D8B6923}" type="sibTrans" cxnId="{90B960BC-90B3-4477-9B00-E1486866E196}">
      <dgm:prSet/>
      <dgm:spPr/>
      <dgm:t>
        <a:bodyPr/>
        <a:lstStyle/>
        <a:p>
          <a:endParaRPr lang="hr-HR"/>
        </a:p>
      </dgm:t>
    </dgm:pt>
    <dgm:pt modelId="{37157F13-86AD-4EEF-AC9F-6A72DD1189D3}">
      <dgm:prSet custT="1"/>
      <dgm:spPr/>
      <dgm:t>
        <a:bodyPr/>
        <a:lstStyle/>
        <a:p>
          <a:pPr algn="ctr">
            <a:buNone/>
          </a:pPr>
          <a:r>
            <a:rPr lang="hr-HR" sz="800">
              <a:latin typeface="+mj-lt"/>
              <a:ea typeface="Cambria" panose="02040503050406030204" pitchFamily="18" charset="0"/>
            </a:rPr>
            <a:t>KOMUNALNI RADNIK</a:t>
          </a:r>
        </a:p>
      </dgm:t>
    </dgm:pt>
    <dgm:pt modelId="{5F436A48-76FA-4B24-B949-F8E0162F7E84}" type="parTrans" cxnId="{C8A83D38-75EB-4709-89AF-D4A6830A6E66}">
      <dgm:prSet/>
      <dgm:spPr/>
    </dgm:pt>
    <dgm:pt modelId="{A52CF471-ED3C-42F7-B705-1F17E9312955}" type="sibTrans" cxnId="{C8A83D38-75EB-4709-89AF-D4A6830A6E66}">
      <dgm:prSet/>
      <dgm:spPr/>
    </dgm:pt>
    <dgm:pt modelId="{F3D4E757-E6A7-4ABD-804D-835E6A872A94}">
      <dgm:prSet custT="1"/>
      <dgm:spPr/>
      <dgm:t>
        <a:bodyPr/>
        <a:lstStyle/>
        <a:p>
          <a:pPr algn="ctr"/>
          <a:r>
            <a:rPr lang="hr-HR" sz="800">
              <a:latin typeface="+mj-lt"/>
              <a:ea typeface="Cambria" panose="02040503050406030204" pitchFamily="18" charset="0"/>
            </a:rPr>
            <a:t>JEDINSTVENI UPRAVNI ODJEL</a:t>
          </a:r>
        </a:p>
      </dgm:t>
    </dgm:pt>
    <dgm:pt modelId="{F9598AD2-A080-456D-B629-C86975A85FF5}" type="parTrans" cxnId="{316C2089-5D3D-4526-BD6A-B273683969B9}">
      <dgm:prSet/>
      <dgm:spPr/>
    </dgm:pt>
    <dgm:pt modelId="{F078C07E-5258-4D10-87F3-676F3BDBB6E6}" type="sibTrans" cxnId="{316C2089-5D3D-4526-BD6A-B273683969B9}">
      <dgm:prSet/>
      <dgm:spPr/>
    </dgm:pt>
    <dgm:pt modelId="{0EAA97E4-8549-4659-8827-53CDA2CD12E4}" type="pres">
      <dgm:prSet presAssocID="{3E403DBF-2AA0-4FD5-81A4-B906D1DFE8A8}" presName="hierChild1" presStyleCnt="0">
        <dgm:presLayoutVars>
          <dgm:orgChart val="1"/>
          <dgm:chPref val="1"/>
          <dgm:dir/>
          <dgm:animOne val="branch"/>
          <dgm:animLvl val="lvl"/>
          <dgm:resizeHandles/>
        </dgm:presLayoutVars>
      </dgm:prSet>
      <dgm:spPr/>
    </dgm:pt>
    <dgm:pt modelId="{C061FA1C-23A3-4C91-A2D0-A1018047BFE1}" type="pres">
      <dgm:prSet presAssocID="{242A3C39-B6DD-42BE-A195-CD84C0EB3536}" presName="hierRoot1" presStyleCnt="0">
        <dgm:presLayoutVars>
          <dgm:hierBranch val="init"/>
        </dgm:presLayoutVars>
      </dgm:prSet>
      <dgm:spPr/>
    </dgm:pt>
    <dgm:pt modelId="{DCEB4C1C-F154-4D99-A216-F01BB5A8A4A7}" type="pres">
      <dgm:prSet presAssocID="{242A3C39-B6DD-42BE-A195-CD84C0EB3536}" presName="rootComposite1" presStyleCnt="0"/>
      <dgm:spPr/>
    </dgm:pt>
    <dgm:pt modelId="{573901F0-174B-44E4-A8A8-082582638EB6}" type="pres">
      <dgm:prSet presAssocID="{242A3C39-B6DD-42BE-A195-CD84C0EB3536}" presName="rootText1" presStyleLbl="node0" presStyleIdx="0" presStyleCnt="1">
        <dgm:presLayoutVars>
          <dgm:chPref val="3"/>
        </dgm:presLayoutVars>
      </dgm:prSet>
      <dgm:spPr/>
    </dgm:pt>
    <dgm:pt modelId="{512D6E42-A2ED-4BC7-90CB-330F296676C7}" type="pres">
      <dgm:prSet presAssocID="{242A3C39-B6DD-42BE-A195-CD84C0EB3536}" presName="rootConnector1" presStyleLbl="node1" presStyleIdx="0" presStyleCnt="0"/>
      <dgm:spPr/>
    </dgm:pt>
    <dgm:pt modelId="{172CE7A8-E17E-4EBD-87FB-B414366C6446}" type="pres">
      <dgm:prSet presAssocID="{242A3C39-B6DD-42BE-A195-CD84C0EB3536}" presName="hierChild2" presStyleCnt="0"/>
      <dgm:spPr/>
    </dgm:pt>
    <dgm:pt modelId="{6F628D11-491B-4B51-B6CB-3864BB3A1AF6}" type="pres">
      <dgm:prSet presAssocID="{455D930C-9321-4B5C-B526-6851FC54A001}" presName="Name64" presStyleLbl="parChTrans1D2" presStyleIdx="0" presStyleCnt="2"/>
      <dgm:spPr/>
    </dgm:pt>
    <dgm:pt modelId="{7F76785D-B6C7-4631-A91D-9812A11F48F2}" type="pres">
      <dgm:prSet presAssocID="{72AE581E-C2CF-49D0-8D97-D15684B3862E}" presName="hierRoot2" presStyleCnt="0">
        <dgm:presLayoutVars>
          <dgm:hierBranch val="init"/>
        </dgm:presLayoutVars>
      </dgm:prSet>
      <dgm:spPr/>
    </dgm:pt>
    <dgm:pt modelId="{C8921A13-4F34-4615-AF6B-CBCD125868B7}" type="pres">
      <dgm:prSet presAssocID="{72AE581E-C2CF-49D0-8D97-D15684B3862E}" presName="rootComposite" presStyleCnt="0"/>
      <dgm:spPr/>
    </dgm:pt>
    <dgm:pt modelId="{DCF5D7B2-BB18-454B-851D-E6261366D2CB}" type="pres">
      <dgm:prSet presAssocID="{72AE581E-C2CF-49D0-8D97-D15684B3862E}" presName="rootText" presStyleLbl="node2" presStyleIdx="0" presStyleCnt="2">
        <dgm:presLayoutVars>
          <dgm:chPref val="3"/>
        </dgm:presLayoutVars>
      </dgm:prSet>
      <dgm:spPr/>
    </dgm:pt>
    <dgm:pt modelId="{66279235-5E5A-4092-B00B-FB9727887FA8}" type="pres">
      <dgm:prSet presAssocID="{72AE581E-C2CF-49D0-8D97-D15684B3862E}" presName="rootConnector" presStyleLbl="node2" presStyleIdx="0" presStyleCnt="2"/>
      <dgm:spPr/>
    </dgm:pt>
    <dgm:pt modelId="{863F2FAD-459A-4783-A3B3-D3FE2507F0E5}" type="pres">
      <dgm:prSet presAssocID="{72AE581E-C2CF-49D0-8D97-D15684B3862E}" presName="hierChild4" presStyleCnt="0"/>
      <dgm:spPr/>
    </dgm:pt>
    <dgm:pt modelId="{A335AAD3-E640-4CCA-86C2-E4E0DF853CAE}" type="pres">
      <dgm:prSet presAssocID="{40E0EB78-1316-4AAE-BB5B-6967E6027689}" presName="Name64" presStyleLbl="parChTrans1D3" presStyleIdx="0" presStyleCnt="5"/>
      <dgm:spPr/>
    </dgm:pt>
    <dgm:pt modelId="{C7CD2BDC-7012-4996-9610-7D63C22922AB}" type="pres">
      <dgm:prSet presAssocID="{62D93951-517A-49D0-90E3-05178143AEEB}" presName="hierRoot2" presStyleCnt="0">
        <dgm:presLayoutVars>
          <dgm:hierBranch val="init"/>
        </dgm:presLayoutVars>
      </dgm:prSet>
      <dgm:spPr/>
    </dgm:pt>
    <dgm:pt modelId="{C012E13E-C957-4CE9-9696-93B7F077DA1C}" type="pres">
      <dgm:prSet presAssocID="{62D93951-517A-49D0-90E3-05178143AEEB}" presName="rootComposite" presStyleCnt="0"/>
      <dgm:spPr/>
    </dgm:pt>
    <dgm:pt modelId="{EF40E66E-6531-4331-B6D6-AF8FC082762A}" type="pres">
      <dgm:prSet presAssocID="{62D93951-517A-49D0-90E3-05178143AEEB}" presName="rootText" presStyleLbl="node3" presStyleIdx="0" presStyleCnt="5">
        <dgm:presLayoutVars>
          <dgm:chPref val="3"/>
        </dgm:presLayoutVars>
      </dgm:prSet>
      <dgm:spPr/>
    </dgm:pt>
    <dgm:pt modelId="{43E78E72-395F-4CA4-AAC7-CB6CD104015E}" type="pres">
      <dgm:prSet presAssocID="{62D93951-517A-49D0-90E3-05178143AEEB}" presName="rootConnector" presStyleLbl="node3" presStyleIdx="0" presStyleCnt="5"/>
      <dgm:spPr/>
    </dgm:pt>
    <dgm:pt modelId="{3F704C8E-70DE-4F66-B91C-39A9D609BB6A}" type="pres">
      <dgm:prSet presAssocID="{62D93951-517A-49D0-90E3-05178143AEEB}" presName="hierChild4" presStyleCnt="0"/>
      <dgm:spPr/>
    </dgm:pt>
    <dgm:pt modelId="{2623620B-A0F0-4A3D-AA0F-01EE6DA04F0C}" type="pres">
      <dgm:prSet presAssocID="{05968F72-3D7F-4D22-AFAB-604EE6E7FE14}" presName="Name64" presStyleLbl="parChTrans1D4" presStyleIdx="0" presStyleCnt="2"/>
      <dgm:spPr/>
    </dgm:pt>
    <dgm:pt modelId="{6951A09A-A0BA-426D-AF4D-24EE345ED639}" type="pres">
      <dgm:prSet presAssocID="{7F483AB7-7BAF-4ABA-A5D8-6C24D2D46685}" presName="hierRoot2" presStyleCnt="0">
        <dgm:presLayoutVars>
          <dgm:hierBranch val="init"/>
        </dgm:presLayoutVars>
      </dgm:prSet>
      <dgm:spPr/>
    </dgm:pt>
    <dgm:pt modelId="{B023169E-7268-4812-AF37-D55E004CCC5B}" type="pres">
      <dgm:prSet presAssocID="{7F483AB7-7BAF-4ABA-A5D8-6C24D2D46685}" presName="rootComposite" presStyleCnt="0"/>
      <dgm:spPr/>
    </dgm:pt>
    <dgm:pt modelId="{B0F1AD65-6B5A-434F-AD73-09C24575A0B2}" type="pres">
      <dgm:prSet presAssocID="{7F483AB7-7BAF-4ABA-A5D8-6C24D2D46685}" presName="rootText" presStyleLbl="node4" presStyleIdx="0" presStyleCnt="2">
        <dgm:presLayoutVars>
          <dgm:chPref val="3"/>
        </dgm:presLayoutVars>
      </dgm:prSet>
      <dgm:spPr/>
    </dgm:pt>
    <dgm:pt modelId="{371C5F2D-4719-4835-AC2E-05C853CF5941}" type="pres">
      <dgm:prSet presAssocID="{7F483AB7-7BAF-4ABA-A5D8-6C24D2D46685}" presName="rootConnector" presStyleLbl="node4" presStyleIdx="0" presStyleCnt="2"/>
      <dgm:spPr/>
    </dgm:pt>
    <dgm:pt modelId="{D9947DB2-12F9-4BB8-997C-25AD9FFEE355}" type="pres">
      <dgm:prSet presAssocID="{7F483AB7-7BAF-4ABA-A5D8-6C24D2D46685}" presName="hierChild4" presStyleCnt="0"/>
      <dgm:spPr/>
    </dgm:pt>
    <dgm:pt modelId="{DAC80F31-5E64-492C-AF72-6A5D8B77680C}" type="pres">
      <dgm:prSet presAssocID="{7F483AB7-7BAF-4ABA-A5D8-6C24D2D46685}" presName="hierChild5" presStyleCnt="0"/>
      <dgm:spPr/>
    </dgm:pt>
    <dgm:pt modelId="{5D0D5783-A29F-4E86-8CD9-19D68D6B2A44}" type="pres">
      <dgm:prSet presAssocID="{B39033BF-576D-493C-AF79-76370AD0CE12}" presName="Name64" presStyleLbl="parChTrans1D4" presStyleIdx="1" presStyleCnt="2"/>
      <dgm:spPr/>
    </dgm:pt>
    <dgm:pt modelId="{65920C76-71F6-4C3F-B529-6FF68A907AC1}" type="pres">
      <dgm:prSet presAssocID="{40D9FF51-D366-4476-A7A2-4E6D48DF5021}" presName="hierRoot2" presStyleCnt="0">
        <dgm:presLayoutVars>
          <dgm:hierBranch val="init"/>
        </dgm:presLayoutVars>
      </dgm:prSet>
      <dgm:spPr/>
    </dgm:pt>
    <dgm:pt modelId="{D71DA707-8E56-4607-96C4-A570FB15B377}" type="pres">
      <dgm:prSet presAssocID="{40D9FF51-D366-4476-A7A2-4E6D48DF5021}" presName="rootComposite" presStyleCnt="0"/>
      <dgm:spPr/>
    </dgm:pt>
    <dgm:pt modelId="{BDEE9F2F-3139-481F-A752-1E29D5240554}" type="pres">
      <dgm:prSet presAssocID="{40D9FF51-D366-4476-A7A2-4E6D48DF5021}" presName="rootText" presStyleLbl="node4" presStyleIdx="1" presStyleCnt="2">
        <dgm:presLayoutVars>
          <dgm:chPref val="3"/>
        </dgm:presLayoutVars>
      </dgm:prSet>
      <dgm:spPr/>
    </dgm:pt>
    <dgm:pt modelId="{0B26A38A-8C12-480F-B5AC-2ACF62B2C3D3}" type="pres">
      <dgm:prSet presAssocID="{40D9FF51-D366-4476-A7A2-4E6D48DF5021}" presName="rootConnector" presStyleLbl="node4" presStyleIdx="1" presStyleCnt="2"/>
      <dgm:spPr/>
    </dgm:pt>
    <dgm:pt modelId="{1DF73C72-2AD5-4A7F-B0D1-4CD13AFCA35D}" type="pres">
      <dgm:prSet presAssocID="{40D9FF51-D366-4476-A7A2-4E6D48DF5021}" presName="hierChild4" presStyleCnt="0"/>
      <dgm:spPr/>
    </dgm:pt>
    <dgm:pt modelId="{0C7C6592-32BD-4716-AD15-BFAAA2E3D874}" type="pres">
      <dgm:prSet presAssocID="{40D9FF51-D366-4476-A7A2-4E6D48DF5021}" presName="hierChild5" presStyleCnt="0"/>
      <dgm:spPr/>
    </dgm:pt>
    <dgm:pt modelId="{BE9941BE-D0AC-46A8-B6D9-90552B7A5B57}" type="pres">
      <dgm:prSet presAssocID="{62D93951-517A-49D0-90E3-05178143AEEB}" presName="hierChild5" presStyleCnt="0"/>
      <dgm:spPr/>
    </dgm:pt>
    <dgm:pt modelId="{52036CF9-9F3A-4F28-ADE7-9ED977A05AA8}" type="pres">
      <dgm:prSet presAssocID="{72AE581E-C2CF-49D0-8D97-D15684B3862E}" presName="hierChild5" presStyleCnt="0"/>
      <dgm:spPr/>
    </dgm:pt>
    <dgm:pt modelId="{588A1FCD-A451-43F0-8B2A-32B7375335CB}" type="pres">
      <dgm:prSet presAssocID="{F9598AD2-A080-456D-B629-C86975A85FF5}" presName="Name64" presStyleLbl="parChTrans1D2" presStyleIdx="1" presStyleCnt="2"/>
      <dgm:spPr/>
    </dgm:pt>
    <dgm:pt modelId="{A55EDEB8-9E3D-4B25-B874-D89CEF9FEF27}" type="pres">
      <dgm:prSet presAssocID="{F3D4E757-E6A7-4ABD-804D-835E6A872A94}" presName="hierRoot2" presStyleCnt="0">
        <dgm:presLayoutVars>
          <dgm:hierBranch val="init"/>
        </dgm:presLayoutVars>
      </dgm:prSet>
      <dgm:spPr/>
    </dgm:pt>
    <dgm:pt modelId="{FDFA5E97-6093-4D0D-8977-E7FD56AAC0D0}" type="pres">
      <dgm:prSet presAssocID="{F3D4E757-E6A7-4ABD-804D-835E6A872A94}" presName="rootComposite" presStyleCnt="0"/>
      <dgm:spPr/>
    </dgm:pt>
    <dgm:pt modelId="{FA409498-1159-409B-90A6-6F16764F2BF9}" type="pres">
      <dgm:prSet presAssocID="{F3D4E757-E6A7-4ABD-804D-835E6A872A94}" presName="rootText" presStyleLbl="node2" presStyleIdx="1" presStyleCnt="2">
        <dgm:presLayoutVars>
          <dgm:chPref val="3"/>
        </dgm:presLayoutVars>
      </dgm:prSet>
      <dgm:spPr/>
    </dgm:pt>
    <dgm:pt modelId="{3B2DCCFD-DCBE-4963-97D0-F6EB95AC9946}" type="pres">
      <dgm:prSet presAssocID="{F3D4E757-E6A7-4ABD-804D-835E6A872A94}" presName="rootConnector" presStyleLbl="node2" presStyleIdx="1" presStyleCnt="2"/>
      <dgm:spPr/>
    </dgm:pt>
    <dgm:pt modelId="{83A3ADA8-94F7-4205-A5A9-E648163C0ADE}" type="pres">
      <dgm:prSet presAssocID="{F3D4E757-E6A7-4ABD-804D-835E6A872A94}" presName="hierChild4" presStyleCnt="0"/>
      <dgm:spPr/>
    </dgm:pt>
    <dgm:pt modelId="{22A2D530-39D3-4D4D-B61C-6CB0BB6F5F6A}" type="pres">
      <dgm:prSet presAssocID="{2862868F-905C-410F-85BA-0F73D2B26878}" presName="Name64" presStyleLbl="parChTrans1D3" presStyleIdx="1" presStyleCnt="5"/>
      <dgm:spPr/>
    </dgm:pt>
    <dgm:pt modelId="{E3AA995F-F491-45D8-A3CE-A031E9432AC4}" type="pres">
      <dgm:prSet presAssocID="{73008929-826F-4697-A64D-75C3191F2DD3}" presName="hierRoot2" presStyleCnt="0">
        <dgm:presLayoutVars>
          <dgm:hierBranch val="init"/>
        </dgm:presLayoutVars>
      </dgm:prSet>
      <dgm:spPr/>
    </dgm:pt>
    <dgm:pt modelId="{4B3FF042-5F40-41A3-BD52-AD859369B5EC}" type="pres">
      <dgm:prSet presAssocID="{73008929-826F-4697-A64D-75C3191F2DD3}" presName="rootComposite" presStyleCnt="0"/>
      <dgm:spPr/>
    </dgm:pt>
    <dgm:pt modelId="{79EF398E-A85B-4B92-A9B5-A88B5A732B83}" type="pres">
      <dgm:prSet presAssocID="{73008929-826F-4697-A64D-75C3191F2DD3}" presName="rootText" presStyleLbl="node3" presStyleIdx="1" presStyleCnt="5">
        <dgm:presLayoutVars>
          <dgm:chPref val="3"/>
        </dgm:presLayoutVars>
      </dgm:prSet>
      <dgm:spPr/>
    </dgm:pt>
    <dgm:pt modelId="{61BC37C7-B166-4C6D-B0FF-74B11C5E4E9B}" type="pres">
      <dgm:prSet presAssocID="{73008929-826F-4697-A64D-75C3191F2DD3}" presName="rootConnector" presStyleLbl="node3" presStyleIdx="1" presStyleCnt="5"/>
      <dgm:spPr/>
    </dgm:pt>
    <dgm:pt modelId="{B4567557-0545-45F8-9B92-10E355101759}" type="pres">
      <dgm:prSet presAssocID="{73008929-826F-4697-A64D-75C3191F2DD3}" presName="hierChild4" presStyleCnt="0"/>
      <dgm:spPr/>
    </dgm:pt>
    <dgm:pt modelId="{6A3CC0BF-0F5C-4DD9-9D81-F5A9716A173A}" type="pres">
      <dgm:prSet presAssocID="{73008929-826F-4697-A64D-75C3191F2DD3}" presName="hierChild5" presStyleCnt="0"/>
      <dgm:spPr/>
    </dgm:pt>
    <dgm:pt modelId="{B385A7C3-346A-4231-A6CC-719922D67B83}" type="pres">
      <dgm:prSet presAssocID="{055A570A-1058-4B57-84A1-3CE4BDEDE369}" presName="Name64" presStyleLbl="parChTrans1D3" presStyleIdx="2" presStyleCnt="5"/>
      <dgm:spPr/>
    </dgm:pt>
    <dgm:pt modelId="{3B48A1AE-2929-4167-81F1-D323CD134222}" type="pres">
      <dgm:prSet presAssocID="{1F9E3324-D912-4D77-AB97-75E73F761A3B}" presName="hierRoot2" presStyleCnt="0">
        <dgm:presLayoutVars>
          <dgm:hierBranch val="init"/>
        </dgm:presLayoutVars>
      </dgm:prSet>
      <dgm:spPr/>
    </dgm:pt>
    <dgm:pt modelId="{9DB48899-4D0E-4F05-B318-16FA87F70EC1}" type="pres">
      <dgm:prSet presAssocID="{1F9E3324-D912-4D77-AB97-75E73F761A3B}" presName="rootComposite" presStyleCnt="0"/>
      <dgm:spPr/>
    </dgm:pt>
    <dgm:pt modelId="{4B6569D1-C841-4D8A-8E3D-59A8B923ED11}" type="pres">
      <dgm:prSet presAssocID="{1F9E3324-D912-4D77-AB97-75E73F761A3B}" presName="rootText" presStyleLbl="node3" presStyleIdx="2" presStyleCnt="5">
        <dgm:presLayoutVars>
          <dgm:chPref val="3"/>
        </dgm:presLayoutVars>
      </dgm:prSet>
      <dgm:spPr/>
    </dgm:pt>
    <dgm:pt modelId="{6F1235D5-39C6-4AA2-99C2-70BAE4E53431}" type="pres">
      <dgm:prSet presAssocID="{1F9E3324-D912-4D77-AB97-75E73F761A3B}" presName="rootConnector" presStyleLbl="node3" presStyleIdx="2" presStyleCnt="5"/>
      <dgm:spPr/>
    </dgm:pt>
    <dgm:pt modelId="{05A81DF6-428B-4863-B841-9F51FAB3D1F0}" type="pres">
      <dgm:prSet presAssocID="{1F9E3324-D912-4D77-AB97-75E73F761A3B}" presName="hierChild4" presStyleCnt="0"/>
      <dgm:spPr/>
    </dgm:pt>
    <dgm:pt modelId="{B32079E0-3A02-40C5-8423-EC43558AD8CF}" type="pres">
      <dgm:prSet presAssocID="{1F9E3324-D912-4D77-AB97-75E73F761A3B}" presName="hierChild5" presStyleCnt="0"/>
      <dgm:spPr/>
    </dgm:pt>
    <dgm:pt modelId="{0476486E-F331-46A0-BA52-8111D45506FF}" type="pres">
      <dgm:prSet presAssocID="{99E55749-018C-40D3-8643-3E064185A715}" presName="Name64" presStyleLbl="parChTrans1D3" presStyleIdx="3" presStyleCnt="5"/>
      <dgm:spPr/>
    </dgm:pt>
    <dgm:pt modelId="{0BF2A0D3-7495-4BB5-8A05-9C64AA70657D}" type="pres">
      <dgm:prSet presAssocID="{947243DA-A00B-4F16-92D5-4685BF4BF10D}" presName="hierRoot2" presStyleCnt="0">
        <dgm:presLayoutVars>
          <dgm:hierBranch val="init"/>
        </dgm:presLayoutVars>
      </dgm:prSet>
      <dgm:spPr/>
    </dgm:pt>
    <dgm:pt modelId="{D83DAC15-1AE4-4D2A-8499-D4CE5D71EC1F}" type="pres">
      <dgm:prSet presAssocID="{947243DA-A00B-4F16-92D5-4685BF4BF10D}" presName="rootComposite" presStyleCnt="0"/>
      <dgm:spPr/>
    </dgm:pt>
    <dgm:pt modelId="{C03EF5FE-DB6D-4F81-9049-1FBDEFBCD313}" type="pres">
      <dgm:prSet presAssocID="{947243DA-A00B-4F16-92D5-4685BF4BF10D}" presName="rootText" presStyleLbl="node3" presStyleIdx="3" presStyleCnt="5">
        <dgm:presLayoutVars>
          <dgm:chPref val="3"/>
        </dgm:presLayoutVars>
      </dgm:prSet>
      <dgm:spPr/>
    </dgm:pt>
    <dgm:pt modelId="{C40684D8-C487-4C16-B276-146BFEFCD630}" type="pres">
      <dgm:prSet presAssocID="{947243DA-A00B-4F16-92D5-4685BF4BF10D}" presName="rootConnector" presStyleLbl="node3" presStyleIdx="3" presStyleCnt="5"/>
      <dgm:spPr/>
    </dgm:pt>
    <dgm:pt modelId="{0CEEB12B-6E0E-4083-B486-E7D02ECBA0EF}" type="pres">
      <dgm:prSet presAssocID="{947243DA-A00B-4F16-92D5-4685BF4BF10D}" presName="hierChild4" presStyleCnt="0"/>
      <dgm:spPr/>
    </dgm:pt>
    <dgm:pt modelId="{3F3B3EB8-9C31-48E3-8ED3-EC0881EEA84C}" type="pres">
      <dgm:prSet presAssocID="{947243DA-A00B-4F16-92D5-4685BF4BF10D}" presName="hierChild5" presStyleCnt="0"/>
      <dgm:spPr/>
    </dgm:pt>
    <dgm:pt modelId="{09AACCAE-5662-4D6B-856A-4E93AB834276}" type="pres">
      <dgm:prSet presAssocID="{5F436A48-76FA-4B24-B949-F8E0162F7E84}" presName="Name64" presStyleLbl="parChTrans1D3" presStyleIdx="4" presStyleCnt="5"/>
      <dgm:spPr/>
    </dgm:pt>
    <dgm:pt modelId="{6A93E0C0-BDFE-4EEA-AD78-196D81909A45}" type="pres">
      <dgm:prSet presAssocID="{37157F13-86AD-4EEF-AC9F-6A72DD1189D3}" presName="hierRoot2" presStyleCnt="0">
        <dgm:presLayoutVars>
          <dgm:hierBranch val="init"/>
        </dgm:presLayoutVars>
      </dgm:prSet>
      <dgm:spPr/>
    </dgm:pt>
    <dgm:pt modelId="{86C0E22A-78E9-4CDE-AB19-DCA9AF2097E2}" type="pres">
      <dgm:prSet presAssocID="{37157F13-86AD-4EEF-AC9F-6A72DD1189D3}" presName="rootComposite" presStyleCnt="0"/>
      <dgm:spPr/>
    </dgm:pt>
    <dgm:pt modelId="{83227426-96A3-48E5-831A-C21CBFF9E1B3}" type="pres">
      <dgm:prSet presAssocID="{37157F13-86AD-4EEF-AC9F-6A72DD1189D3}" presName="rootText" presStyleLbl="node3" presStyleIdx="4" presStyleCnt="5">
        <dgm:presLayoutVars>
          <dgm:chPref val="3"/>
        </dgm:presLayoutVars>
      </dgm:prSet>
      <dgm:spPr/>
    </dgm:pt>
    <dgm:pt modelId="{F2B8DE9C-FB06-40F2-9C2A-5556B82A6F03}" type="pres">
      <dgm:prSet presAssocID="{37157F13-86AD-4EEF-AC9F-6A72DD1189D3}" presName="rootConnector" presStyleLbl="node3" presStyleIdx="4" presStyleCnt="5"/>
      <dgm:spPr/>
    </dgm:pt>
    <dgm:pt modelId="{E3C299FF-CCFB-4D9F-BE1C-C29DB7F59F85}" type="pres">
      <dgm:prSet presAssocID="{37157F13-86AD-4EEF-AC9F-6A72DD1189D3}" presName="hierChild4" presStyleCnt="0"/>
      <dgm:spPr/>
    </dgm:pt>
    <dgm:pt modelId="{6E2F9EB0-6110-4DE7-A896-E9DE1514F3F1}" type="pres">
      <dgm:prSet presAssocID="{37157F13-86AD-4EEF-AC9F-6A72DD1189D3}" presName="hierChild5" presStyleCnt="0"/>
      <dgm:spPr/>
    </dgm:pt>
    <dgm:pt modelId="{D5EE178F-C0F2-40C9-8C7F-C8D07E164B2D}" type="pres">
      <dgm:prSet presAssocID="{F3D4E757-E6A7-4ABD-804D-835E6A872A94}" presName="hierChild5" presStyleCnt="0"/>
      <dgm:spPr/>
    </dgm:pt>
    <dgm:pt modelId="{B067363B-2899-460D-9D20-446CC3780937}" type="pres">
      <dgm:prSet presAssocID="{242A3C39-B6DD-42BE-A195-CD84C0EB3536}" presName="hierChild3" presStyleCnt="0"/>
      <dgm:spPr/>
    </dgm:pt>
  </dgm:ptLst>
  <dgm:cxnLst>
    <dgm:cxn modelId="{33A62416-8A39-4DBF-92B7-C578B39EF1FA}" type="presOf" srcId="{947243DA-A00B-4F16-92D5-4685BF4BF10D}" destId="{C03EF5FE-DB6D-4F81-9049-1FBDEFBCD313}" srcOrd="0" destOrd="0" presId="urn:microsoft.com/office/officeart/2009/3/layout/HorizontalOrganizationChart"/>
    <dgm:cxn modelId="{3FB36D19-61FA-459A-A5DD-D8FB206B52FD}" type="presOf" srcId="{7F483AB7-7BAF-4ABA-A5D8-6C24D2D46685}" destId="{371C5F2D-4719-4835-AC2E-05C853CF5941}" srcOrd="1" destOrd="0" presId="urn:microsoft.com/office/officeart/2009/3/layout/HorizontalOrganizationChart"/>
    <dgm:cxn modelId="{5202B920-D14F-4E5A-B825-12B2C1DEDC20}" type="presOf" srcId="{73008929-826F-4697-A64D-75C3191F2DD3}" destId="{61BC37C7-B166-4C6D-B0FF-74B11C5E4E9B}" srcOrd="1" destOrd="0" presId="urn:microsoft.com/office/officeart/2009/3/layout/HorizontalOrganizationChart"/>
    <dgm:cxn modelId="{F91EDE23-EFB4-46DD-A414-F8FDB197ADE1}" type="presOf" srcId="{3E403DBF-2AA0-4FD5-81A4-B906D1DFE8A8}" destId="{0EAA97E4-8549-4659-8827-53CDA2CD12E4}" srcOrd="0" destOrd="0" presId="urn:microsoft.com/office/officeart/2009/3/layout/HorizontalOrganizationChart"/>
    <dgm:cxn modelId="{4CD94D2C-A026-4838-8451-B4BC776DFEC7}" type="presOf" srcId="{F3D4E757-E6A7-4ABD-804D-835E6A872A94}" destId="{FA409498-1159-409B-90A6-6F16764F2BF9}" srcOrd="0" destOrd="0" presId="urn:microsoft.com/office/officeart/2009/3/layout/HorizontalOrganizationChart"/>
    <dgm:cxn modelId="{C0541930-677B-47E5-8483-6501F1FE4925}" srcId="{62D93951-517A-49D0-90E3-05178143AEEB}" destId="{40D9FF51-D366-4476-A7A2-4E6D48DF5021}" srcOrd="1" destOrd="0" parTransId="{B39033BF-576D-493C-AF79-76370AD0CE12}" sibTransId="{6FCB651F-FCE2-4EAD-92D9-3249E461E245}"/>
    <dgm:cxn modelId="{48F9A737-2372-4528-A5D3-B22F82BA1475}" type="presOf" srcId="{242A3C39-B6DD-42BE-A195-CD84C0EB3536}" destId="{573901F0-174B-44E4-A8A8-082582638EB6}" srcOrd="0" destOrd="0" presId="urn:microsoft.com/office/officeart/2009/3/layout/HorizontalOrganizationChart"/>
    <dgm:cxn modelId="{C8A83D38-75EB-4709-89AF-D4A6830A6E66}" srcId="{F3D4E757-E6A7-4ABD-804D-835E6A872A94}" destId="{37157F13-86AD-4EEF-AC9F-6A72DD1189D3}" srcOrd="3" destOrd="0" parTransId="{5F436A48-76FA-4B24-B949-F8E0162F7E84}" sibTransId="{A52CF471-ED3C-42F7-B705-1F17E9312955}"/>
    <dgm:cxn modelId="{F22FAA5C-FEA0-4867-A50B-EFEB9EEFADF4}" type="presOf" srcId="{1F9E3324-D912-4D77-AB97-75E73F761A3B}" destId="{6F1235D5-39C6-4AA2-99C2-70BAE4E53431}" srcOrd="1" destOrd="0" presId="urn:microsoft.com/office/officeart/2009/3/layout/HorizontalOrganizationChart"/>
    <dgm:cxn modelId="{72C28B5D-2C21-45B7-9A84-5D9929080DB1}" type="presOf" srcId="{F3D4E757-E6A7-4ABD-804D-835E6A872A94}" destId="{3B2DCCFD-DCBE-4963-97D0-F6EB95AC9946}" srcOrd="1" destOrd="0" presId="urn:microsoft.com/office/officeart/2009/3/layout/HorizontalOrganizationChart"/>
    <dgm:cxn modelId="{C0421663-76FD-446B-8296-C24B365556CB}" type="presOf" srcId="{B39033BF-576D-493C-AF79-76370AD0CE12}" destId="{5D0D5783-A29F-4E86-8CD9-19D68D6B2A44}" srcOrd="0" destOrd="0" presId="urn:microsoft.com/office/officeart/2009/3/layout/HorizontalOrganizationChart"/>
    <dgm:cxn modelId="{5A29D645-27F8-46CC-ACE5-C452A3900F23}" srcId="{62D93951-517A-49D0-90E3-05178143AEEB}" destId="{7F483AB7-7BAF-4ABA-A5D8-6C24D2D46685}" srcOrd="0" destOrd="0" parTransId="{05968F72-3D7F-4D22-AFAB-604EE6E7FE14}" sibTransId="{1328525E-CD24-4072-B972-84E76FC4CD04}"/>
    <dgm:cxn modelId="{8A56E567-4E4D-46F8-81D8-3CD80B2BC21F}" type="presOf" srcId="{455D930C-9321-4B5C-B526-6851FC54A001}" destId="{6F628D11-491B-4B51-B6CB-3864BB3A1AF6}" srcOrd="0" destOrd="0" presId="urn:microsoft.com/office/officeart/2009/3/layout/HorizontalOrganizationChart"/>
    <dgm:cxn modelId="{BC317569-6D11-41D1-85B5-AC9E21B66A2B}" srcId="{F3D4E757-E6A7-4ABD-804D-835E6A872A94}" destId="{73008929-826F-4697-A64D-75C3191F2DD3}" srcOrd="0" destOrd="0" parTransId="{2862868F-905C-410F-85BA-0F73D2B26878}" sibTransId="{1BB43BD4-82EF-4EEF-9399-3DEFE978C2D0}"/>
    <dgm:cxn modelId="{1658A56A-18C2-4484-BEE5-87B13F44AC69}" type="presOf" srcId="{1F9E3324-D912-4D77-AB97-75E73F761A3B}" destId="{4B6569D1-C841-4D8A-8E3D-59A8B923ED11}" srcOrd="0" destOrd="0" presId="urn:microsoft.com/office/officeart/2009/3/layout/HorizontalOrganizationChart"/>
    <dgm:cxn modelId="{DC71776E-46BF-43A3-9BE5-DCFF90B31D26}" type="presOf" srcId="{2862868F-905C-410F-85BA-0F73D2B26878}" destId="{22A2D530-39D3-4D4D-B61C-6CB0BB6F5F6A}" srcOrd="0" destOrd="0" presId="urn:microsoft.com/office/officeart/2009/3/layout/HorizontalOrganizationChart"/>
    <dgm:cxn modelId="{C7E6376F-C872-40D7-B750-EB5111C2448E}" type="presOf" srcId="{242A3C39-B6DD-42BE-A195-CD84C0EB3536}" destId="{512D6E42-A2ED-4BC7-90CB-330F296676C7}" srcOrd="1" destOrd="0" presId="urn:microsoft.com/office/officeart/2009/3/layout/HorizontalOrganizationChart"/>
    <dgm:cxn modelId="{6C67E970-0D5A-4D8F-B196-7C5D930CBCE7}" srcId="{242A3C39-B6DD-42BE-A195-CD84C0EB3536}" destId="{72AE581E-C2CF-49D0-8D97-D15684B3862E}" srcOrd="0" destOrd="0" parTransId="{455D930C-9321-4B5C-B526-6851FC54A001}" sibTransId="{352FECB2-D7F3-4667-9CDD-9E8C462E062E}"/>
    <dgm:cxn modelId="{40118775-D9E3-4C19-8F80-F5F34AE682C3}" srcId="{72AE581E-C2CF-49D0-8D97-D15684B3862E}" destId="{62D93951-517A-49D0-90E3-05178143AEEB}" srcOrd="0" destOrd="0" parTransId="{40E0EB78-1316-4AAE-BB5B-6967E6027689}" sibTransId="{1EEBB3C7-07A2-438A-B90C-68F281B8D34D}"/>
    <dgm:cxn modelId="{316C2089-5D3D-4526-BD6A-B273683969B9}" srcId="{242A3C39-B6DD-42BE-A195-CD84C0EB3536}" destId="{F3D4E757-E6A7-4ABD-804D-835E6A872A94}" srcOrd="1" destOrd="0" parTransId="{F9598AD2-A080-456D-B629-C86975A85FF5}" sibTransId="{F078C07E-5258-4D10-87F3-676F3BDBB6E6}"/>
    <dgm:cxn modelId="{F51D638D-2B00-4D00-B10C-9D72B56E2AA4}" type="presOf" srcId="{72AE581E-C2CF-49D0-8D97-D15684B3862E}" destId="{DCF5D7B2-BB18-454B-851D-E6261366D2CB}" srcOrd="0" destOrd="0" presId="urn:microsoft.com/office/officeart/2009/3/layout/HorizontalOrganizationChart"/>
    <dgm:cxn modelId="{86EBBB96-AD83-4531-9C6F-6722265DD2FA}" type="presOf" srcId="{5F436A48-76FA-4B24-B949-F8E0162F7E84}" destId="{09AACCAE-5662-4D6B-856A-4E93AB834276}" srcOrd="0" destOrd="0" presId="urn:microsoft.com/office/officeart/2009/3/layout/HorizontalOrganizationChart"/>
    <dgm:cxn modelId="{DAA4FF96-C858-434E-96AB-8F4965FFF5D7}" type="presOf" srcId="{055A570A-1058-4B57-84A1-3CE4BDEDE369}" destId="{B385A7C3-346A-4231-A6CC-719922D67B83}" srcOrd="0" destOrd="0" presId="urn:microsoft.com/office/officeart/2009/3/layout/HorizontalOrganizationChart"/>
    <dgm:cxn modelId="{F4B0BE9B-B84F-42EA-8BE4-F5C0DB6B1F44}" srcId="{3E403DBF-2AA0-4FD5-81A4-B906D1DFE8A8}" destId="{242A3C39-B6DD-42BE-A195-CD84C0EB3536}" srcOrd="0" destOrd="0" parTransId="{062D2B91-C5BD-4DA3-9097-347A97C1B226}" sibTransId="{2DE4DBCE-ED92-42F8-8C44-2BA91A587FAA}"/>
    <dgm:cxn modelId="{D6B731A6-A54A-4796-95EF-2672EA45700F}" type="presOf" srcId="{05968F72-3D7F-4D22-AFAB-604EE6E7FE14}" destId="{2623620B-A0F0-4A3D-AA0F-01EE6DA04F0C}" srcOrd="0" destOrd="0" presId="urn:microsoft.com/office/officeart/2009/3/layout/HorizontalOrganizationChart"/>
    <dgm:cxn modelId="{6BBC5AA9-8D9F-4622-A5E2-EC81F0498241}" type="presOf" srcId="{40E0EB78-1316-4AAE-BB5B-6967E6027689}" destId="{A335AAD3-E640-4CCA-86C2-E4E0DF853CAE}" srcOrd="0" destOrd="0" presId="urn:microsoft.com/office/officeart/2009/3/layout/HorizontalOrganizationChart"/>
    <dgm:cxn modelId="{9A68C5AE-F37B-4A62-8E8D-196AB9F47059}" type="presOf" srcId="{7F483AB7-7BAF-4ABA-A5D8-6C24D2D46685}" destId="{B0F1AD65-6B5A-434F-AD73-09C24575A0B2}" srcOrd="0" destOrd="0" presId="urn:microsoft.com/office/officeart/2009/3/layout/HorizontalOrganizationChart"/>
    <dgm:cxn modelId="{B2EB76B3-93B3-4F44-9B0F-E5237C7A4787}" type="presOf" srcId="{37157F13-86AD-4EEF-AC9F-6A72DD1189D3}" destId="{F2B8DE9C-FB06-40F2-9C2A-5556B82A6F03}" srcOrd="1" destOrd="0" presId="urn:microsoft.com/office/officeart/2009/3/layout/HorizontalOrganizationChart"/>
    <dgm:cxn modelId="{96CCC7B8-FF9F-4327-A0E2-5745760CD957}" type="presOf" srcId="{62D93951-517A-49D0-90E3-05178143AEEB}" destId="{43E78E72-395F-4CA4-AAC7-CB6CD104015E}" srcOrd="1" destOrd="0" presId="urn:microsoft.com/office/officeart/2009/3/layout/HorizontalOrganizationChart"/>
    <dgm:cxn modelId="{90B960BC-90B3-4477-9B00-E1486866E196}" srcId="{F3D4E757-E6A7-4ABD-804D-835E6A872A94}" destId="{947243DA-A00B-4F16-92D5-4685BF4BF10D}" srcOrd="2" destOrd="0" parTransId="{99E55749-018C-40D3-8643-3E064185A715}" sibTransId="{0342DB60-2E8F-4104-83B8-E7294D8B6923}"/>
    <dgm:cxn modelId="{96885CBE-EB6E-43C1-9F21-4D838B16DD16}" type="presOf" srcId="{947243DA-A00B-4F16-92D5-4685BF4BF10D}" destId="{C40684D8-C487-4C16-B276-146BFEFCD630}" srcOrd="1" destOrd="0" presId="urn:microsoft.com/office/officeart/2009/3/layout/HorizontalOrganizationChart"/>
    <dgm:cxn modelId="{1A8DCBC7-9983-42CF-B176-247B979AF821}" type="presOf" srcId="{37157F13-86AD-4EEF-AC9F-6A72DD1189D3}" destId="{83227426-96A3-48E5-831A-C21CBFF9E1B3}" srcOrd="0" destOrd="0" presId="urn:microsoft.com/office/officeart/2009/3/layout/HorizontalOrganizationChart"/>
    <dgm:cxn modelId="{4E7230CC-D362-4C1F-AAD0-285AFAB62529}" type="presOf" srcId="{73008929-826F-4697-A64D-75C3191F2DD3}" destId="{79EF398E-A85B-4B92-A9B5-A88B5A732B83}" srcOrd="0" destOrd="0" presId="urn:microsoft.com/office/officeart/2009/3/layout/HorizontalOrganizationChart"/>
    <dgm:cxn modelId="{38CA50D1-7596-4CE2-85A6-3A627564F7BB}" type="presOf" srcId="{99E55749-018C-40D3-8643-3E064185A715}" destId="{0476486E-F331-46A0-BA52-8111D45506FF}" srcOrd="0" destOrd="0" presId="urn:microsoft.com/office/officeart/2009/3/layout/HorizontalOrganizationChart"/>
    <dgm:cxn modelId="{4BD06CDB-31DB-478A-B202-DF389E094E75}" type="presOf" srcId="{F9598AD2-A080-456D-B629-C86975A85FF5}" destId="{588A1FCD-A451-43F0-8B2A-32B7375335CB}" srcOrd="0" destOrd="0" presId="urn:microsoft.com/office/officeart/2009/3/layout/HorizontalOrganizationChart"/>
    <dgm:cxn modelId="{BC2CFCED-CD96-4121-B63D-EFA9BF523C68}" type="presOf" srcId="{62D93951-517A-49D0-90E3-05178143AEEB}" destId="{EF40E66E-6531-4331-B6D6-AF8FC082762A}" srcOrd="0" destOrd="0" presId="urn:microsoft.com/office/officeart/2009/3/layout/HorizontalOrganizationChart"/>
    <dgm:cxn modelId="{45176BEE-4544-4901-BA19-304EC239CB75}" type="presOf" srcId="{40D9FF51-D366-4476-A7A2-4E6D48DF5021}" destId="{0B26A38A-8C12-480F-B5AC-2ACF62B2C3D3}" srcOrd="1" destOrd="0" presId="urn:microsoft.com/office/officeart/2009/3/layout/HorizontalOrganizationChart"/>
    <dgm:cxn modelId="{1FDFB2F5-2505-4DB9-8B90-BAA0042C7A9B}" type="presOf" srcId="{72AE581E-C2CF-49D0-8D97-D15684B3862E}" destId="{66279235-5E5A-4092-B00B-FB9727887FA8}" srcOrd="1" destOrd="0" presId="urn:microsoft.com/office/officeart/2009/3/layout/HorizontalOrganizationChart"/>
    <dgm:cxn modelId="{2F2A3EF6-453C-48EC-AF87-938C5A825DEF}" srcId="{F3D4E757-E6A7-4ABD-804D-835E6A872A94}" destId="{1F9E3324-D912-4D77-AB97-75E73F761A3B}" srcOrd="1" destOrd="0" parTransId="{055A570A-1058-4B57-84A1-3CE4BDEDE369}" sibTransId="{46E18A52-FD84-4B0B-9B71-B47CCE850065}"/>
    <dgm:cxn modelId="{966456FD-8974-4465-8EFD-CDEF7249B03C}" type="presOf" srcId="{40D9FF51-D366-4476-A7A2-4E6D48DF5021}" destId="{BDEE9F2F-3139-481F-A752-1E29D5240554}" srcOrd="0" destOrd="0" presId="urn:microsoft.com/office/officeart/2009/3/layout/HorizontalOrganizationChart"/>
    <dgm:cxn modelId="{1B6338D9-3BC8-4ED6-8CB8-B0995A7C66CA}" type="presParOf" srcId="{0EAA97E4-8549-4659-8827-53CDA2CD12E4}" destId="{C061FA1C-23A3-4C91-A2D0-A1018047BFE1}" srcOrd="0" destOrd="0" presId="urn:microsoft.com/office/officeart/2009/3/layout/HorizontalOrganizationChart"/>
    <dgm:cxn modelId="{C9500DE2-EB07-494E-A3CF-0419451B9CC2}" type="presParOf" srcId="{C061FA1C-23A3-4C91-A2D0-A1018047BFE1}" destId="{DCEB4C1C-F154-4D99-A216-F01BB5A8A4A7}" srcOrd="0" destOrd="0" presId="urn:microsoft.com/office/officeart/2009/3/layout/HorizontalOrganizationChart"/>
    <dgm:cxn modelId="{1CA03153-5723-4143-88F5-0FF35B07C9D4}" type="presParOf" srcId="{DCEB4C1C-F154-4D99-A216-F01BB5A8A4A7}" destId="{573901F0-174B-44E4-A8A8-082582638EB6}" srcOrd="0" destOrd="0" presId="urn:microsoft.com/office/officeart/2009/3/layout/HorizontalOrganizationChart"/>
    <dgm:cxn modelId="{995A021E-711A-4CC3-B6E6-84E6442C6D7E}" type="presParOf" srcId="{DCEB4C1C-F154-4D99-A216-F01BB5A8A4A7}" destId="{512D6E42-A2ED-4BC7-90CB-330F296676C7}" srcOrd="1" destOrd="0" presId="urn:microsoft.com/office/officeart/2009/3/layout/HorizontalOrganizationChart"/>
    <dgm:cxn modelId="{095E4E93-37A9-4CEA-A6C0-FCD91CE0E8D8}" type="presParOf" srcId="{C061FA1C-23A3-4C91-A2D0-A1018047BFE1}" destId="{172CE7A8-E17E-4EBD-87FB-B414366C6446}" srcOrd="1" destOrd="0" presId="urn:microsoft.com/office/officeart/2009/3/layout/HorizontalOrganizationChart"/>
    <dgm:cxn modelId="{279AB1E3-D30C-4435-BC6F-C45429068EEA}" type="presParOf" srcId="{172CE7A8-E17E-4EBD-87FB-B414366C6446}" destId="{6F628D11-491B-4B51-B6CB-3864BB3A1AF6}" srcOrd="0" destOrd="0" presId="urn:microsoft.com/office/officeart/2009/3/layout/HorizontalOrganizationChart"/>
    <dgm:cxn modelId="{E86C21E9-97DB-4327-AE90-01A06D6C3A49}" type="presParOf" srcId="{172CE7A8-E17E-4EBD-87FB-B414366C6446}" destId="{7F76785D-B6C7-4631-A91D-9812A11F48F2}" srcOrd="1" destOrd="0" presId="urn:microsoft.com/office/officeart/2009/3/layout/HorizontalOrganizationChart"/>
    <dgm:cxn modelId="{FBC74577-B3A0-495B-A6C1-CCCD3AA58CE5}" type="presParOf" srcId="{7F76785D-B6C7-4631-A91D-9812A11F48F2}" destId="{C8921A13-4F34-4615-AF6B-CBCD125868B7}" srcOrd="0" destOrd="0" presId="urn:microsoft.com/office/officeart/2009/3/layout/HorizontalOrganizationChart"/>
    <dgm:cxn modelId="{67F32B15-4E7A-4084-9157-2DD75EEEDF63}" type="presParOf" srcId="{C8921A13-4F34-4615-AF6B-CBCD125868B7}" destId="{DCF5D7B2-BB18-454B-851D-E6261366D2CB}" srcOrd="0" destOrd="0" presId="urn:microsoft.com/office/officeart/2009/3/layout/HorizontalOrganizationChart"/>
    <dgm:cxn modelId="{99A4F5C7-10E3-495D-9A1F-5C954E366E99}" type="presParOf" srcId="{C8921A13-4F34-4615-AF6B-CBCD125868B7}" destId="{66279235-5E5A-4092-B00B-FB9727887FA8}" srcOrd="1" destOrd="0" presId="urn:microsoft.com/office/officeart/2009/3/layout/HorizontalOrganizationChart"/>
    <dgm:cxn modelId="{8DFF3CAE-3CEA-48FB-9AB2-3FC853A94E30}" type="presParOf" srcId="{7F76785D-B6C7-4631-A91D-9812A11F48F2}" destId="{863F2FAD-459A-4783-A3B3-D3FE2507F0E5}" srcOrd="1" destOrd="0" presId="urn:microsoft.com/office/officeart/2009/3/layout/HorizontalOrganizationChart"/>
    <dgm:cxn modelId="{8769A3D5-B158-465E-9C9B-8968DAF07651}" type="presParOf" srcId="{863F2FAD-459A-4783-A3B3-D3FE2507F0E5}" destId="{A335AAD3-E640-4CCA-86C2-E4E0DF853CAE}" srcOrd="0" destOrd="0" presId="urn:microsoft.com/office/officeart/2009/3/layout/HorizontalOrganizationChart"/>
    <dgm:cxn modelId="{AE2E32F2-5FB4-444A-8693-1A01853B8A62}" type="presParOf" srcId="{863F2FAD-459A-4783-A3B3-D3FE2507F0E5}" destId="{C7CD2BDC-7012-4996-9610-7D63C22922AB}" srcOrd="1" destOrd="0" presId="urn:microsoft.com/office/officeart/2009/3/layout/HorizontalOrganizationChart"/>
    <dgm:cxn modelId="{7B76C6A6-8C4C-451B-9366-43D677BA57E5}" type="presParOf" srcId="{C7CD2BDC-7012-4996-9610-7D63C22922AB}" destId="{C012E13E-C957-4CE9-9696-93B7F077DA1C}" srcOrd="0" destOrd="0" presId="urn:microsoft.com/office/officeart/2009/3/layout/HorizontalOrganizationChart"/>
    <dgm:cxn modelId="{3BE22DB9-C023-4CCD-A4B8-669CAC1A0537}" type="presParOf" srcId="{C012E13E-C957-4CE9-9696-93B7F077DA1C}" destId="{EF40E66E-6531-4331-B6D6-AF8FC082762A}" srcOrd="0" destOrd="0" presId="urn:microsoft.com/office/officeart/2009/3/layout/HorizontalOrganizationChart"/>
    <dgm:cxn modelId="{59CEC31F-45A9-453E-AC17-99F47D6697A3}" type="presParOf" srcId="{C012E13E-C957-4CE9-9696-93B7F077DA1C}" destId="{43E78E72-395F-4CA4-AAC7-CB6CD104015E}" srcOrd="1" destOrd="0" presId="urn:microsoft.com/office/officeart/2009/3/layout/HorizontalOrganizationChart"/>
    <dgm:cxn modelId="{4336A494-9F9C-4D5D-BED7-E48C53923411}" type="presParOf" srcId="{C7CD2BDC-7012-4996-9610-7D63C22922AB}" destId="{3F704C8E-70DE-4F66-B91C-39A9D609BB6A}" srcOrd="1" destOrd="0" presId="urn:microsoft.com/office/officeart/2009/3/layout/HorizontalOrganizationChart"/>
    <dgm:cxn modelId="{49239448-4C2B-4490-A0F5-878021DAD28E}" type="presParOf" srcId="{3F704C8E-70DE-4F66-B91C-39A9D609BB6A}" destId="{2623620B-A0F0-4A3D-AA0F-01EE6DA04F0C}" srcOrd="0" destOrd="0" presId="urn:microsoft.com/office/officeart/2009/3/layout/HorizontalOrganizationChart"/>
    <dgm:cxn modelId="{13306A96-1E24-4498-90F9-3FDF0E0F0B11}" type="presParOf" srcId="{3F704C8E-70DE-4F66-B91C-39A9D609BB6A}" destId="{6951A09A-A0BA-426D-AF4D-24EE345ED639}" srcOrd="1" destOrd="0" presId="urn:microsoft.com/office/officeart/2009/3/layout/HorizontalOrganizationChart"/>
    <dgm:cxn modelId="{D111D380-2DC7-43D5-924E-15449DA07563}" type="presParOf" srcId="{6951A09A-A0BA-426D-AF4D-24EE345ED639}" destId="{B023169E-7268-4812-AF37-D55E004CCC5B}" srcOrd="0" destOrd="0" presId="urn:microsoft.com/office/officeart/2009/3/layout/HorizontalOrganizationChart"/>
    <dgm:cxn modelId="{B22BD56A-5E3A-4852-9953-B421BF625B28}" type="presParOf" srcId="{B023169E-7268-4812-AF37-D55E004CCC5B}" destId="{B0F1AD65-6B5A-434F-AD73-09C24575A0B2}" srcOrd="0" destOrd="0" presId="urn:microsoft.com/office/officeart/2009/3/layout/HorizontalOrganizationChart"/>
    <dgm:cxn modelId="{F905C426-E26E-496B-9F85-EE5C8768DC60}" type="presParOf" srcId="{B023169E-7268-4812-AF37-D55E004CCC5B}" destId="{371C5F2D-4719-4835-AC2E-05C853CF5941}" srcOrd="1" destOrd="0" presId="urn:microsoft.com/office/officeart/2009/3/layout/HorizontalOrganizationChart"/>
    <dgm:cxn modelId="{7EB9A481-AEEA-487D-B539-B2B3D064666E}" type="presParOf" srcId="{6951A09A-A0BA-426D-AF4D-24EE345ED639}" destId="{D9947DB2-12F9-4BB8-997C-25AD9FFEE355}" srcOrd="1" destOrd="0" presId="urn:microsoft.com/office/officeart/2009/3/layout/HorizontalOrganizationChart"/>
    <dgm:cxn modelId="{FF15F611-C079-460B-AB7F-67D5DD8D3D05}" type="presParOf" srcId="{6951A09A-A0BA-426D-AF4D-24EE345ED639}" destId="{DAC80F31-5E64-492C-AF72-6A5D8B77680C}" srcOrd="2" destOrd="0" presId="urn:microsoft.com/office/officeart/2009/3/layout/HorizontalOrganizationChart"/>
    <dgm:cxn modelId="{0AFD1517-922B-4949-B352-60B344407AF1}" type="presParOf" srcId="{3F704C8E-70DE-4F66-B91C-39A9D609BB6A}" destId="{5D0D5783-A29F-4E86-8CD9-19D68D6B2A44}" srcOrd="2" destOrd="0" presId="urn:microsoft.com/office/officeart/2009/3/layout/HorizontalOrganizationChart"/>
    <dgm:cxn modelId="{DD8EA89A-A317-4426-A00B-8E70A6AD5B52}" type="presParOf" srcId="{3F704C8E-70DE-4F66-B91C-39A9D609BB6A}" destId="{65920C76-71F6-4C3F-B529-6FF68A907AC1}" srcOrd="3" destOrd="0" presId="urn:microsoft.com/office/officeart/2009/3/layout/HorizontalOrganizationChart"/>
    <dgm:cxn modelId="{DF832DEB-B7C5-42DC-A158-F4226D28AE1E}" type="presParOf" srcId="{65920C76-71F6-4C3F-B529-6FF68A907AC1}" destId="{D71DA707-8E56-4607-96C4-A570FB15B377}" srcOrd="0" destOrd="0" presId="urn:microsoft.com/office/officeart/2009/3/layout/HorizontalOrganizationChart"/>
    <dgm:cxn modelId="{D8FA10CF-0F75-497D-A91E-24633C0EF6B2}" type="presParOf" srcId="{D71DA707-8E56-4607-96C4-A570FB15B377}" destId="{BDEE9F2F-3139-481F-A752-1E29D5240554}" srcOrd="0" destOrd="0" presId="urn:microsoft.com/office/officeart/2009/3/layout/HorizontalOrganizationChart"/>
    <dgm:cxn modelId="{AE4D90D7-2D5B-49DC-A7EA-DCB04A95C9F3}" type="presParOf" srcId="{D71DA707-8E56-4607-96C4-A570FB15B377}" destId="{0B26A38A-8C12-480F-B5AC-2ACF62B2C3D3}" srcOrd="1" destOrd="0" presId="urn:microsoft.com/office/officeart/2009/3/layout/HorizontalOrganizationChart"/>
    <dgm:cxn modelId="{8B0BA3C9-2FB6-421C-90F9-DA32F08D4388}" type="presParOf" srcId="{65920C76-71F6-4C3F-B529-6FF68A907AC1}" destId="{1DF73C72-2AD5-4A7F-B0D1-4CD13AFCA35D}" srcOrd="1" destOrd="0" presId="urn:microsoft.com/office/officeart/2009/3/layout/HorizontalOrganizationChart"/>
    <dgm:cxn modelId="{B21C2B11-E306-4671-89C2-79C3BA925933}" type="presParOf" srcId="{65920C76-71F6-4C3F-B529-6FF68A907AC1}" destId="{0C7C6592-32BD-4716-AD15-BFAAA2E3D874}" srcOrd="2" destOrd="0" presId="urn:microsoft.com/office/officeart/2009/3/layout/HorizontalOrganizationChart"/>
    <dgm:cxn modelId="{2767116E-BCA2-4200-B344-F01AAC548D85}" type="presParOf" srcId="{C7CD2BDC-7012-4996-9610-7D63C22922AB}" destId="{BE9941BE-D0AC-46A8-B6D9-90552B7A5B57}" srcOrd="2" destOrd="0" presId="urn:microsoft.com/office/officeart/2009/3/layout/HorizontalOrganizationChart"/>
    <dgm:cxn modelId="{841B49A0-A6CF-47ED-A211-271E86E95C87}" type="presParOf" srcId="{7F76785D-B6C7-4631-A91D-9812A11F48F2}" destId="{52036CF9-9F3A-4F28-ADE7-9ED977A05AA8}" srcOrd="2" destOrd="0" presId="urn:microsoft.com/office/officeart/2009/3/layout/HorizontalOrganizationChart"/>
    <dgm:cxn modelId="{E8885F11-242A-40D8-ACD5-5B055B9E0176}" type="presParOf" srcId="{172CE7A8-E17E-4EBD-87FB-B414366C6446}" destId="{588A1FCD-A451-43F0-8B2A-32B7375335CB}" srcOrd="2" destOrd="0" presId="urn:microsoft.com/office/officeart/2009/3/layout/HorizontalOrganizationChart"/>
    <dgm:cxn modelId="{28C4EE2B-25E1-44DE-B330-2A4FDF9FF14D}" type="presParOf" srcId="{172CE7A8-E17E-4EBD-87FB-B414366C6446}" destId="{A55EDEB8-9E3D-4B25-B874-D89CEF9FEF27}" srcOrd="3" destOrd="0" presId="urn:microsoft.com/office/officeart/2009/3/layout/HorizontalOrganizationChart"/>
    <dgm:cxn modelId="{1CE95679-30B4-441D-8ED3-8BFF023B8B5D}" type="presParOf" srcId="{A55EDEB8-9E3D-4B25-B874-D89CEF9FEF27}" destId="{FDFA5E97-6093-4D0D-8977-E7FD56AAC0D0}" srcOrd="0" destOrd="0" presId="urn:microsoft.com/office/officeart/2009/3/layout/HorizontalOrganizationChart"/>
    <dgm:cxn modelId="{6B809C3B-6B49-410B-8ABB-107668A6DB9A}" type="presParOf" srcId="{FDFA5E97-6093-4D0D-8977-E7FD56AAC0D0}" destId="{FA409498-1159-409B-90A6-6F16764F2BF9}" srcOrd="0" destOrd="0" presId="urn:microsoft.com/office/officeart/2009/3/layout/HorizontalOrganizationChart"/>
    <dgm:cxn modelId="{993D9467-1205-4D31-AC67-FCDAD80A5D80}" type="presParOf" srcId="{FDFA5E97-6093-4D0D-8977-E7FD56AAC0D0}" destId="{3B2DCCFD-DCBE-4963-97D0-F6EB95AC9946}" srcOrd="1" destOrd="0" presId="urn:microsoft.com/office/officeart/2009/3/layout/HorizontalOrganizationChart"/>
    <dgm:cxn modelId="{7DEFE810-9733-4DB1-87E3-3B09634699AA}" type="presParOf" srcId="{A55EDEB8-9E3D-4B25-B874-D89CEF9FEF27}" destId="{83A3ADA8-94F7-4205-A5A9-E648163C0ADE}" srcOrd="1" destOrd="0" presId="urn:microsoft.com/office/officeart/2009/3/layout/HorizontalOrganizationChart"/>
    <dgm:cxn modelId="{45582C83-B621-42E3-8DE5-A06365FE6B59}" type="presParOf" srcId="{83A3ADA8-94F7-4205-A5A9-E648163C0ADE}" destId="{22A2D530-39D3-4D4D-B61C-6CB0BB6F5F6A}" srcOrd="0" destOrd="0" presId="urn:microsoft.com/office/officeart/2009/3/layout/HorizontalOrganizationChart"/>
    <dgm:cxn modelId="{0A77DFB3-8C13-4A79-8A66-5B494BBD737E}" type="presParOf" srcId="{83A3ADA8-94F7-4205-A5A9-E648163C0ADE}" destId="{E3AA995F-F491-45D8-A3CE-A031E9432AC4}" srcOrd="1" destOrd="0" presId="urn:microsoft.com/office/officeart/2009/3/layout/HorizontalOrganizationChart"/>
    <dgm:cxn modelId="{ED3B51B3-EBA3-4FA8-AABF-BA15C01C2E1C}" type="presParOf" srcId="{E3AA995F-F491-45D8-A3CE-A031E9432AC4}" destId="{4B3FF042-5F40-41A3-BD52-AD859369B5EC}" srcOrd="0" destOrd="0" presId="urn:microsoft.com/office/officeart/2009/3/layout/HorizontalOrganizationChart"/>
    <dgm:cxn modelId="{C5E4BF1A-07FC-4075-908E-51D40642A08D}" type="presParOf" srcId="{4B3FF042-5F40-41A3-BD52-AD859369B5EC}" destId="{79EF398E-A85B-4B92-A9B5-A88B5A732B83}" srcOrd="0" destOrd="0" presId="urn:microsoft.com/office/officeart/2009/3/layout/HorizontalOrganizationChart"/>
    <dgm:cxn modelId="{19E556F6-9054-4E3B-960F-10043C254A51}" type="presParOf" srcId="{4B3FF042-5F40-41A3-BD52-AD859369B5EC}" destId="{61BC37C7-B166-4C6D-B0FF-74B11C5E4E9B}" srcOrd="1" destOrd="0" presId="urn:microsoft.com/office/officeart/2009/3/layout/HorizontalOrganizationChart"/>
    <dgm:cxn modelId="{2AE2B7FB-21FC-425C-9041-D898595CCF96}" type="presParOf" srcId="{E3AA995F-F491-45D8-A3CE-A031E9432AC4}" destId="{B4567557-0545-45F8-9B92-10E355101759}" srcOrd="1" destOrd="0" presId="urn:microsoft.com/office/officeart/2009/3/layout/HorizontalOrganizationChart"/>
    <dgm:cxn modelId="{55A294CD-CB9A-4783-9B89-ABD4EF9B42D8}" type="presParOf" srcId="{E3AA995F-F491-45D8-A3CE-A031E9432AC4}" destId="{6A3CC0BF-0F5C-4DD9-9D81-F5A9716A173A}" srcOrd="2" destOrd="0" presId="urn:microsoft.com/office/officeart/2009/3/layout/HorizontalOrganizationChart"/>
    <dgm:cxn modelId="{C023984C-511F-4DA1-B720-477A0C657BDE}" type="presParOf" srcId="{83A3ADA8-94F7-4205-A5A9-E648163C0ADE}" destId="{B385A7C3-346A-4231-A6CC-719922D67B83}" srcOrd="2" destOrd="0" presId="urn:microsoft.com/office/officeart/2009/3/layout/HorizontalOrganizationChart"/>
    <dgm:cxn modelId="{9EBC9C8D-D563-4A65-A252-ADCC5C914688}" type="presParOf" srcId="{83A3ADA8-94F7-4205-A5A9-E648163C0ADE}" destId="{3B48A1AE-2929-4167-81F1-D323CD134222}" srcOrd="3" destOrd="0" presId="urn:microsoft.com/office/officeart/2009/3/layout/HorizontalOrganizationChart"/>
    <dgm:cxn modelId="{F8A3F04C-46FE-4B58-9CE3-5EEA13371B80}" type="presParOf" srcId="{3B48A1AE-2929-4167-81F1-D323CD134222}" destId="{9DB48899-4D0E-4F05-B318-16FA87F70EC1}" srcOrd="0" destOrd="0" presId="urn:microsoft.com/office/officeart/2009/3/layout/HorizontalOrganizationChart"/>
    <dgm:cxn modelId="{1BC832A2-4077-4641-A185-D5E221EB6B23}" type="presParOf" srcId="{9DB48899-4D0E-4F05-B318-16FA87F70EC1}" destId="{4B6569D1-C841-4D8A-8E3D-59A8B923ED11}" srcOrd="0" destOrd="0" presId="urn:microsoft.com/office/officeart/2009/3/layout/HorizontalOrganizationChart"/>
    <dgm:cxn modelId="{F2953E30-BD8E-4E3E-8A99-FBB6F339A7D1}" type="presParOf" srcId="{9DB48899-4D0E-4F05-B318-16FA87F70EC1}" destId="{6F1235D5-39C6-4AA2-99C2-70BAE4E53431}" srcOrd="1" destOrd="0" presId="urn:microsoft.com/office/officeart/2009/3/layout/HorizontalOrganizationChart"/>
    <dgm:cxn modelId="{834E7D7F-6FEE-4E9B-90C7-CB3931A1EAC2}" type="presParOf" srcId="{3B48A1AE-2929-4167-81F1-D323CD134222}" destId="{05A81DF6-428B-4863-B841-9F51FAB3D1F0}" srcOrd="1" destOrd="0" presId="urn:microsoft.com/office/officeart/2009/3/layout/HorizontalOrganizationChart"/>
    <dgm:cxn modelId="{59BCE46D-28A8-4E69-A94E-2C058E896D4A}" type="presParOf" srcId="{3B48A1AE-2929-4167-81F1-D323CD134222}" destId="{B32079E0-3A02-40C5-8423-EC43558AD8CF}" srcOrd="2" destOrd="0" presId="urn:microsoft.com/office/officeart/2009/3/layout/HorizontalOrganizationChart"/>
    <dgm:cxn modelId="{5E802BFC-B70E-4155-9B5C-52FDF7D0042D}" type="presParOf" srcId="{83A3ADA8-94F7-4205-A5A9-E648163C0ADE}" destId="{0476486E-F331-46A0-BA52-8111D45506FF}" srcOrd="4" destOrd="0" presId="urn:microsoft.com/office/officeart/2009/3/layout/HorizontalOrganizationChart"/>
    <dgm:cxn modelId="{87CDF427-D4B1-4CAC-913F-B8D6343ADDD2}" type="presParOf" srcId="{83A3ADA8-94F7-4205-A5A9-E648163C0ADE}" destId="{0BF2A0D3-7495-4BB5-8A05-9C64AA70657D}" srcOrd="5" destOrd="0" presId="urn:microsoft.com/office/officeart/2009/3/layout/HorizontalOrganizationChart"/>
    <dgm:cxn modelId="{54349A4B-6FC3-408B-9A58-4AA26DF9EFC0}" type="presParOf" srcId="{0BF2A0D3-7495-4BB5-8A05-9C64AA70657D}" destId="{D83DAC15-1AE4-4D2A-8499-D4CE5D71EC1F}" srcOrd="0" destOrd="0" presId="urn:microsoft.com/office/officeart/2009/3/layout/HorizontalOrganizationChart"/>
    <dgm:cxn modelId="{070BA68D-A8F4-4D64-A138-13772C7DC439}" type="presParOf" srcId="{D83DAC15-1AE4-4D2A-8499-D4CE5D71EC1F}" destId="{C03EF5FE-DB6D-4F81-9049-1FBDEFBCD313}" srcOrd="0" destOrd="0" presId="urn:microsoft.com/office/officeart/2009/3/layout/HorizontalOrganizationChart"/>
    <dgm:cxn modelId="{237DAAAC-4D19-450E-95FE-37A23DFD04F0}" type="presParOf" srcId="{D83DAC15-1AE4-4D2A-8499-D4CE5D71EC1F}" destId="{C40684D8-C487-4C16-B276-146BFEFCD630}" srcOrd="1" destOrd="0" presId="urn:microsoft.com/office/officeart/2009/3/layout/HorizontalOrganizationChart"/>
    <dgm:cxn modelId="{3877B2A9-7018-415D-8263-84604F5B9633}" type="presParOf" srcId="{0BF2A0D3-7495-4BB5-8A05-9C64AA70657D}" destId="{0CEEB12B-6E0E-4083-B486-E7D02ECBA0EF}" srcOrd="1" destOrd="0" presId="urn:microsoft.com/office/officeart/2009/3/layout/HorizontalOrganizationChart"/>
    <dgm:cxn modelId="{204A343E-2A57-4D64-A298-5B4290F75245}" type="presParOf" srcId="{0BF2A0D3-7495-4BB5-8A05-9C64AA70657D}" destId="{3F3B3EB8-9C31-48E3-8ED3-EC0881EEA84C}" srcOrd="2" destOrd="0" presId="urn:microsoft.com/office/officeart/2009/3/layout/HorizontalOrganizationChart"/>
    <dgm:cxn modelId="{E00F81AD-E042-4641-9148-83012C422D65}" type="presParOf" srcId="{83A3ADA8-94F7-4205-A5A9-E648163C0ADE}" destId="{09AACCAE-5662-4D6B-856A-4E93AB834276}" srcOrd="6" destOrd="0" presId="urn:microsoft.com/office/officeart/2009/3/layout/HorizontalOrganizationChart"/>
    <dgm:cxn modelId="{FEBF19CF-A0D8-410B-A57D-BED6DED702A5}" type="presParOf" srcId="{83A3ADA8-94F7-4205-A5A9-E648163C0ADE}" destId="{6A93E0C0-BDFE-4EEA-AD78-196D81909A45}" srcOrd="7" destOrd="0" presId="urn:microsoft.com/office/officeart/2009/3/layout/HorizontalOrganizationChart"/>
    <dgm:cxn modelId="{1BED3B33-67A3-4B87-B9BB-CDD99882BC02}" type="presParOf" srcId="{6A93E0C0-BDFE-4EEA-AD78-196D81909A45}" destId="{86C0E22A-78E9-4CDE-AB19-DCA9AF2097E2}" srcOrd="0" destOrd="0" presId="urn:microsoft.com/office/officeart/2009/3/layout/HorizontalOrganizationChart"/>
    <dgm:cxn modelId="{70226366-A952-49D6-A190-3A7F33CAD8AD}" type="presParOf" srcId="{86C0E22A-78E9-4CDE-AB19-DCA9AF2097E2}" destId="{83227426-96A3-48E5-831A-C21CBFF9E1B3}" srcOrd="0" destOrd="0" presId="urn:microsoft.com/office/officeart/2009/3/layout/HorizontalOrganizationChart"/>
    <dgm:cxn modelId="{8132A2A5-DC2B-4CBF-BC0C-7522EBCCB7F9}" type="presParOf" srcId="{86C0E22A-78E9-4CDE-AB19-DCA9AF2097E2}" destId="{F2B8DE9C-FB06-40F2-9C2A-5556B82A6F03}" srcOrd="1" destOrd="0" presId="urn:microsoft.com/office/officeart/2009/3/layout/HorizontalOrganizationChart"/>
    <dgm:cxn modelId="{65CEA238-C455-459E-AE37-BE3C9D3EB08B}" type="presParOf" srcId="{6A93E0C0-BDFE-4EEA-AD78-196D81909A45}" destId="{E3C299FF-CCFB-4D9F-BE1C-C29DB7F59F85}" srcOrd="1" destOrd="0" presId="urn:microsoft.com/office/officeart/2009/3/layout/HorizontalOrganizationChart"/>
    <dgm:cxn modelId="{0374BBA0-7DBE-4AFC-B62C-C1823E4DAB8B}" type="presParOf" srcId="{6A93E0C0-BDFE-4EEA-AD78-196D81909A45}" destId="{6E2F9EB0-6110-4DE7-A896-E9DE1514F3F1}" srcOrd="2" destOrd="0" presId="urn:microsoft.com/office/officeart/2009/3/layout/HorizontalOrganizationChart"/>
    <dgm:cxn modelId="{57F0E7ED-2E6A-4945-91A2-256A9E34C341}" type="presParOf" srcId="{A55EDEB8-9E3D-4B25-B874-D89CEF9FEF27}" destId="{D5EE178F-C0F2-40C9-8C7F-C8D07E164B2D}" srcOrd="2" destOrd="0" presId="urn:microsoft.com/office/officeart/2009/3/layout/HorizontalOrganizationChart"/>
    <dgm:cxn modelId="{57FFBA01-24F8-4CB2-9558-24A89206A00F}" type="presParOf" srcId="{C061FA1C-23A3-4C91-A2D0-A1018047BFE1}" destId="{B067363B-2899-460D-9D20-446CC3780937}" srcOrd="2" destOrd="0" presId="urn:microsoft.com/office/officeart/2009/3/layout/HorizontalOrganizationChar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AACCAE-5662-4D6B-856A-4E93AB834276}">
      <dsp:nvSpPr>
        <dsp:cNvPr id="0" name=""/>
        <dsp:cNvSpPr/>
      </dsp:nvSpPr>
      <dsp:spPr>
        <a:xfrm>
          <a:off x="3976982" y="2759154"/>
          <a:ext cx="361359" cy="1165383"/>
        </a:xfrm>
        <a:custGeom>
          <a:avLst/>
          <a:gdLst/>
          <a:ahLst/>
          <a:cxnLst/>
          <a:rect l="0" t="0" r="0" b="0"/>
          <a:pathLst>
            <a:path>
              <a:moveTo>
                <a:pt x="0" y="0"/>
              </a:moveTo>
              <a:lnTo>
                <a:pt x="180679" y="0"/>
              </a:lnTo>
              <a:lnTo>
                <a:pt x="180679" y="1165383"/>
              </a:lnTo>
              <a:lnTo>
                <a:pt x="361359" y="1165383"/>
              </a:lnTo>
            </a:path>
          </a:pathLst>
        </a:custGeom>
        <a:noFill/>
        <a:ln w="1905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76486E-F331-46A0-BA52-8111D45506FF}">
      <dsp:nvSpPr>
        <dsp:cNvPr id="0" name=""/>
        <dsp:cNvSpPr/>
      </dsp:nvSpPr>
      <dsp:spPr>
        <a:xfrm>
          <a:off x="3976982" y="2759154"/>
          <a:ext cx="361359" cy="388461"/>
        </a:xfrm>
        <a:custGeom>
          <a:avLst/>
          <a:gdLst/>
          <a:ahLst/>
          <a:cxnLst/>
          <a:rect l="0" t="0" r="0" b="0"/>
          <a:pathLst>
            <a:path>
              <a:moveTo>
                <a:pt x="0" y="0"/>
              </a:moveTo>
              <a:lnTo>
                <a:pt x="180679" y="0"/>
              </a:lnTo>
              <a:lnTo>
                <a:pt x="180679" y="388461"/>
              </a:lnTo>
              <a:lnTo>
                <a:pt x="361359" y="388461"/>
              </a:lnTo>
            </a:path>
          </a:pathLst>
        </a:custGeom>
        <a:noFill/>
        <a:ln w="1905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85A7C3-346A-4231-A6CC-719922D67B83}">
      <dsp:nvSpPr>
        <dsp:cNvPr id="0" name=""/>
        <dsp:cNvSpPr/>
      </dsp:nvSpPr>
      <dsp:spPr>
        <a:xfrm>
          <a:off x="3976982" y="2370693"/>
          <a:ext cx="361359" cy="388461"/>
        </a:xfrm>
        <a:custGeom>
          <a:avLst/>
          <a:gdLst/>
          <a:ahLst/>
          <a:cxnLst/>
          <a:rect l="0" t="0" r="0" b="0"/>
          <a:pathLst>
            <a:path>
              <a:moveTo>
                <a:pt x="0" y="388461"/>
              </a:moveTo>
              <a:lnTo>
                <a:pt x="180679" y="388461"/>
              </a:lnTo>
              <a:lnTo>
                <a:pt x="180679" y="0"/>
              </a:lnTo>
              <a:lnTo>
                <a:pt x="361359" y="0"/>
              </a:lnTo>
            </a:path>
          </a:pathLst>
        </a:custGeom>
        <a:noFill/>
        <a:ln w="1905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A2D530-39D3-4D4D-B61C-6CB0BB6F5F6A}">
      <dsp:nvSpPr>
        <dsp:cNvPr id="0" name=""/>
        <dsp:cNvSpPr/>
      </dsp:nvSpPr>
      <dsp:spPr>
        <a:xfrm>
          <a:off x="3976982" y="1593770"/>
          <a:ext cx="361359" cy="1165383"/>
        </a:xfrm>
        <a:custGeom>
          <a:avLst/>
          <a:gdLst/>
          <a:ahLst/>
          <a:cxnLst/>
          <a:rect l="0" t="0" r="0" b="0"/>
          <a:pathLst>
            <a:path>
              <a:moveTo>
                <a:pt x="0" y="1165383"/>
              </a:moveTo>
              <a:lnTo>
                <a:pt x="180679" y="1165383"/>
              </a:lnTo>
              <a:lnTo>
                <a:pt x="180679" y="0"/>
              </a:lnTo>
              <a:lnTo>
                <a:pt x="361359" y="0"/>
              </a:lnTo>
            </a:path>
          </a:pathLst>
        </a:custGeom>
        <a:noFill/>
        <a:ln w="1905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8A1FCD-A451-43F0-8B2A-32B7375335CB}">
      <dsp:nvSpPr>
        <dsp:cNvPr id="0" name=""/>
        <dsp:cNvSpPr/>
      </dsp:nvSpPr>
      <dsp:spPr>
        <a:xfrm>
          <a:off x="1808826" y="1788001"/>
          <a:ext cx="361359" cy="971153"/>
        </a:xfrm>
        <a:custGeom>
          <a:avLst/>
          <a:gdLst/>
          <a:ahLst/>
          <a:cxnLst/>
          <a:rect l="0" t="0" r="0" b="0"/>
          <a:pathLst>
            <a:path>
              <a:moveTo>
                <a:pt x="0" y="0"/>
              </a:moveTo>
              <a:lnTo>
                <a:pt x="180679" y="0"/>
              </a:lnTo>
              <a:lnTo>
                <a:pt x="180679" y="971153"/>
              </a:lnTo>
              <a:lnTo>
                <a:pt x="361359" y="971153"/>
              </a:lnTo>
            </a:path>
          </a:pathLst>
        </a:custGeom>
        <a:noFill/>
        <a:ln w="1905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0D5783-A29F-4E86-8CD9-19D68D6B2A44}">
      <dsp:nvSpPr>
        <dsp:cNvPr id="0" name=""/>
        <dsp:cNvSpPr/>
      </dsp:nvSpPr>
      <dsp:spPr>
        <a:xfrm>
          <a:off x="6145138" y="816847"/>
          <a:ext cx="361359" cy="388461"/>
        </a:xfrm>
        <a:custGeom>
          <a:avLst/>
          <a:gdLst/>
          <a:ahLst/>
          <a:cxnLst/>
          <a:rect l="0" t="0" r="0" b="0"/>
          <a:pathLst>
            <a:path>
              <a:moveTo>
                <a:pt x="0" y="0"/>
              </a:moveTo>
              <a:lnTo>
                <a:pt x="180679" y="0"/>
              </a:lnTo>
              <a:lnTo>
                <a:pt x="180679" y="388461"/>
              </a:lnTo>
              <a:lnTo>
                <a:pt x="361359" y="388461"/>
              </a:lnTo>
            </a:path>
          </a:pathLst>
        </a:custGeom>
        <a:noFill/>
        <a:ln w="1905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23620B-A0F0-4A3D-AA0F-01EE6DA04F0C}">
      <dsp:nvSpPr>
        <dsp:cNvPr id="0" name=""/>
        <dsp:cNvSpPr/>
      </dsp:nvSpPr>
      <dsp:spPr>
        <a:xfrm>
          <a:off x="6145138" y="428386"/>
          <a:ext cx="361359" cy="388461"/>
        </a:xfrm>
        <a:custGeom>
          <a:avLst/>
          <a:gdLst/>
          <a:ahLst/>
          <a:cxnLst/>
          <a:rect l="0" t="0" r="0" b="0"/>
          <a:pathLst>
            <a:path>
              <a:moveTo>
                <a:pt x="0" y="388461"/>
              </a:moveTo>
              <a:lnTo>
                <a:pt x="180679" y="388461"/>
              </a:lnTo>
              <a:lnTo>
                <a:pt x="180679" y="0"/>
              </a:lnTo>
              <a:lnTo>
                <a:pt x="361359" y="0"/>
              </a:lnTo>
            </a:path>
          </a:pathLst>
        </a:custGeom>
        <a:noFill/>
        <a:ln w="1905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35AAD3-E640-4CCA-86C2-E4E0DF853CAE}">
      <dsp:nvSpPr>
        <dsp:cNvPr id="0" name=""/>
        <dsp:cNvSpPr/>
      </dsp:nvSpPr>
      <dsp:spPr>
        <a:xfrm>
          <a:off x="3976982" y="771127"/>
          <a:ext cx="361359" cy="91440"/>
        </a:xfrm>
        <a:custGeom>
          <a:avLst/>
          <a:gdLst/>
          <a:ahLst/>
          <a:cxnLst/>
          <a:rect l="0" t="0" r="0" b="0"/>
          <a:pathLst>
            <a:path>
              <a:moveTo>
                <a:pt x="0" y="45720"/>
              </a:moveTo>
              <a:lnTo>
                <a:pt x="361359" y="45720"/>
              </a:lnTo>
            </a:path>
          </a:pathLst>
        </a:custGeom>
        <a:noFill/>
        <a:ln w="1905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628D11-491B-4B51-B6CB-3864BB3A1AF6}">
      <dsp:nvSpPr>
        <dsp:cNvPr id="0" name=""/>
        <dsp:cNvSpPr/>
      </dsp:nvSpPr>
      <dsp:spPr>
        <a:xfrm>
          <a:off x="1808826" y="816847"/>
          <a:ext cx="361359" cy="971153"/>
        </a:xfrm>
        <a:custGeom>
          <a:avLst/>
          <a:gdLst/>
          <a:ahLst/>
          <a:cxnLst/>
          <a:rect l="0" t="0" r="0" b="0"/>
          <a:pathLst>
            <a:path>
              <a:moveTo>
                <a:pt x="0" y="971153"/>
              </a:moveTo>
              <a:lnTo>
                <a:pt x="180679" y="971153"/>
              </a:lnTo>
              <a:lnTo>
                <a:pt x="180679" y="0"/>
              </a:lnTo>
              <a:lnTo>
                <a:pt x="361359" y="0"/>
              </a:lnTo>
            </a:path>
          </a:pathLst>
        </a:custGeom>
        <a:noFill/>
        <a:ln w="1905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3901F0-174B-44E4-A8A8-082582638EB6}">
      <dsp:nvSpPr>
        <dsp:cNvPr id="0" name=""/>
        <dsp:cNvSpPr/>
      </dsp:nvSpPr>
      <dsp:spPr>
        <a:xfrm>
          <a:off x="2030" y="1512464"/>
          <a:ext cx="1806796" cy="551072"/>
        </a:xfrm>
        <a:prstGeom prst="rect">
          <a:avLst/>
        </a:prstGeom>
        <a:gradFill rotWithShape="0">
          <a:gsLst>
            <a:gs pos="0">
              <a:schemeClr val="accent1">
                <a:hueOff val="0"/>
                <a:satOff val="0"/>
                <a:lumOff val="0"/>
                <a:alphaOff val="0"/>
                <a:tint val="97000"/>
                <a:satMod val="115000"/>
                <a:lumMod val="114000"/>
              </a:schemeClr>
            </a:gs>
            <a:gs pos="60000">
              <a:schemeClr val="accent1">
                <a:hueOff val="0"/>
                <a:satOff val="0"/>
                <a:lumOff val="0"/>
                <a:alphaOff val="0"/>
                <a:tint val="100000"/>
                <a:shade val="96000"/>
                <a:satMod val="100000"/>
                <a:lumMod val="108000"/>
              </a:schemeClr>
            </a:gs>
            <a:gs pos="100000">
              <a:schemeClr val="accent1">
                <a:hueOff val="0"/>
                <a:satOff val="0"/>
                <a:lumOff val="0"/>
                <a:alphaOff val="0"/>
                <a:shade val="91000"/>
                <a:satMod val="100000"/>
              </a:schemeClr>
            </a:gs>
          </a:gsLst>
          <a:lin ang="5400000" scaled="0"/>
        </a:gradFill>
        <a:ln>
          <a:noFill/>
        </a:ln>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hr-HR" sz="1050" kern="1200">
              <a:latin typeface="Cambria"/>
              <a:ea typeface="+mn-ea"/>
              <a:cs typeface="+mn-cs"/>
            </a:rPr>
            <a:t>NAČELNIK</a:t>
          </a:r>
        </a:p>
      </dsp:txBody>
      <dsp:txXfrm>
        <a:off x="2030" y="1512464"/>
        <a:ext cx="1806796" cy="551072"/>
      </dsp:txXfrm>
    </dsp:sp>
    <dsp:sp modelId="{DCF5D7B2-BB18-454B-851D-E6261366D2CB}">
      <dsp:nvSpPr>
        <dsp:cNvPr id="0" name=""/>
        <dsp:cNvSpPr/>
      </dsp:nvSpPr>
      <dsp:spPr>
        <a:xfrm>
          <a:off x="2170186" y="541311"/>
          <a:ext cx="1806796" cy="551072"/>
        </a:xfrm>
        <a:prstGeom prst="rect">
          <a:avLst/>
        </a:prstGeom>
        <a:gradFill rotWithShape="0">
          <a:gsLst>
            <a:gs pos="0">
              <a:schemeClr val="accent1">
                <a:hueOff val="0"/>
                <a:satOff val="0"/>
                <a:lumOff val="0"/>
                <a:alphaOff val="0"/>
                <a:tint val="97000"/>
                <a:satMod val="115000"/>
                <a:lumMod val="114000"/>
              </a:schemeClr>
            </a:gs>
            <a:gs pos="60000">
              <a:schemeClr val="accent1">
                <a:hueOff val="0"/>
                <a:satOff val="0"/>
                <a:lumOff val="0"/>
                <a:alphaOff val="0"/>
                <a:tint val="100000"/>
                <a:shade val="96000"/>
                <a:satMod val="100000"/>
                <a:lumMod val="108000"/>
              </a:schemeClr>
            </a:gs>
            <a:gs pos="100000">
              <a:schemeClr val="accent1">
                <a:hueOff val="0"/>
                <a:satOff val="0"/>
                <a:lumOff val="0"/>
                <a:alphaOff val="0"/>
                <a:shade val="91000"/>
                <a:satMod val="100000"/>
              </a:schemeClr>
            </a:gs>
          </a:gsLst>
          <a:lin ang="5400000" scaled="0"/>
        </a:gradFill>
        <a:ln>
          <a:noFill/>
        </a:ln>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a:ea typeface="+mn-ea"/>
              <a:cs typeface="+mn-cs"/>
            </a:rPr>
            <a:t>OPĆINSKO VIJEĆE</a:t>
          </a:r>
        </a:p>
      </dsp:txBody>
      <dsp:txXfrm>
        <a:off x="2170186" y="541311"/>
        <a:ext cx="1806796" cy="551072"/>
      </dsp:txXfrm>
    </dsp:sp>
    <dsp:sp modelId="{EF40E66E-6531-4331-B6D6-AF8FC082762A}">
      <dsp:nvSpPr>
        <dsp:cNvPr id="0" name=""/>
        <dsp:cNvSpPr/>
      </dsp:nvSpPr>
      <dsp:spPr>
        <a:xfrm>
          <a:off x="4338342" y="541311"/>
          <a:ext cx="1806796" cy="551072"/>
        </a:xfrm>
        <a:prstGeom prst="rect">
          <a:avLst/>
        </a:prstGeom>
        <a:gradFill rotWithShape="0">
          <a:gsLst>
            <a:gs pos="0">
              <a:schemeClr val="accent1">
                <a:hueOff val="0"/>
                <a:satOff val="0"/>
                <a:lumOff val="0"/>
                <a:alphaOff val="0"/>
                <a:tint val="97000"/>
                <a:satMod val="115000"/>
                <a:lumMod val="114000"/>
              </a:schemeClr>
            </a:gs>
            <a:gs pos="60000">
              <a:schemeClr val="accent1">
                <a:hueOff val="0"/>
                <a:satOff val="0"/>
                <a:lumOff val="0"/>
                <a:alphaOff val="0"/>
                <a:tint val="100000"/>
                <a:shade val="96000"/>
                <a:satMod val="100000"/>
                <a:lumMod val="108000"/>
              </a:schemeClr>
            </a:gs>
            <a:gs pos="100000">
              <a:schemeClr val="accent1">
                <a:hueOff val="0"/>
                <a:satOff val="0"/>
                <a:lumOff val="0"/>
                <a:alphaOff val="0"/>
                <a:shade val="91000"/>
                <a:satMod val="100000"/>
              </a:schemeClr>
            </a:gs>
          </a:gsLst>
          <a:lin ang="5400000" scaled="0"/>
        </a:gradFill>
        <a:ln>
          <a:noFill/>
        </a:ln>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a:ea typeface="+mn-ea"/>
              <a:cs typeface="+mn-cs"/>
            </a:rPr>
            <a:t>PREDSJEDNIK OPĆINSKOG VIJEĆA</a:t>
          </a:r>
        </a:p>
      </dsp:txBody>
      <dsp:txXfrm>
        <a:off x="4338342" y="541311"/>
        <a:ext cx="1806796" cy="551072"/>
      </dsp:txXfrm>
    </dsp:sp>
    <dsp:sp modelId="{B0F1AD65-6B5A-434F-AD73-09C24575A0B2}">
      <dsp:nvSpPr>
        <dsp:cNvPr id="0" name=""/>
        <dsp:cNvSpPr/>
      </dsp:nvSpPr>
      <dsp:spPr>
        <a:xfrm>
          <a:off x="6506498" y="152850"/>
          <a:ext cx="1806796" cy="551072"/>
        </a:xfrm>
        <a:prstGeom prst="rect">
          <a:avLst/>
        </a:prstGeom>
        <a:gradFill rotWithShape="0">
          <a:gsLst>
            <a:gs pos="0">
              <a:schemeClr val="accent1">
                <a:hueOff val="0"/>
                <a:satOff val="0"/>
                <a:lumOff val="0"/>
                <a:alphaOff val="0"/>
                <a:tint val="97000"/>
                <a:satMod val="115000"/>
                <a:lumMod val="114000"/>
              </a:schemeClr>
            </a:gs>
            <a:gs pos="60000">
              <a:schemeClr val="accent1">
                <a:hueOff val="0"/>
                <a:satOff val="0"/>
                <a:lumOff val="0"/>
                <a:alphaOff val="0"/>
                <a:tint val="100000"/>
                <a:shade val="96000"/>
                <a:satMod val="100000"/>
                <a:lumMod val="108000"/>
              </a:schemeClr>
            </a:gs>
            <a:gs pos="100000">
              <a:schemeClr val="accent1">
                <a:hueOff val="0"/>
                <a:satOff val="0"/>
                <a:lumOff val="0"/>
                <a:alphaOff val="0"/>
                <a:shade val="91000"/>
                <a:satMod val="100000"/>
              </a:schemeClr>
            </a:gs>
          </a:gsLst>
          <a:lin ang="5400000" scaled="0"/>
        </a:gradFill>
        <a:ln>
          <a:noFill/>
        </a:ln>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a:ea typeface="+mn-ea"/>
              <a:cs typeface="+mn-cs"/>
            </a:rPr>
            <a:t>POTPREDSJEDNIK OPĆINSKOG VIJEĆA </a:t>
          </a:r>
        </a:p>
      </dsp:txBody>
      <dsp:txXfrm>
        <a:off x="6506498" y="152850"/>
        <a:ext cx="1806796" cy="551072"/>
      </dsp:txXfrm>
    </dsp:sp>
    <dsp:sp modelId="{BDEE9F2F-3139-481F-A752-1E29D5240554}">
      <dsp:nvSpPr>
        <dsp:cNvPr id="0" name=""/>
        <dsp:cNvSpPr/>
      </dsp:nvSpPr>
      <dsp:spPr>
        <a:xfrm>
          <a:off x="6506498" y="929772"/>
          <a:ext cx="1806796" cy="551072"/>
        </a:xfrm>
        <a:prstGeom prst="rect">
          <a:avLst/>
        </a:prstGeom>
        <a:gradFill rotWithShape="0">
          <a:gsLst>
            <a:gs pos="0">
              <a:schemeClr val="accent1">
                <a:hueOff val="0"/>
                <a:satOff val="0"/>
                <a:lumOff val="0"/>
                <a:alphaOff val="0"/>
                <a:tint val="97000"/>
                <a:satMod val="115000"/>
                <a:lumMod val="114000"/>
              </a:schemeClr>
            </a:gs>
            <a:gs pos="60000">
              <a:schemeClr val="accent1">
                <a:hueOff val="0"/>
                <a:satOff val="0"/>
                <a:lumOff val="0"/>
                <a:alphaOff val="0"/>
                <a:tint val="100000"/>
                <a:shade val="96000"/>
                <a:satMod val="100000"/>
                <a:lumMod val="108000"/>
              </a:schemeClr>
            </a:gs>
            <a:gs pos="100000">
              <a:schemeClr val="accent1">
                <a:hueOff val="0"/>
                <a:satOff val="0"/>
                <a:lumOff val="0"/>
                <a:alphaOff val="0"/>
                <a:shade val="91000"/>
                <a:satMod val="100000"/>
              </a:schemeClr>
            </a:gs>
          </a:gsLst>
          <a:lin ang="5400000" scaled="0"/>
        </a:gradFill>
        <a:ln>
          <a:noFill/>
        </a:ln>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a:ea typeface="+mn-ea"/>
              <a:cs typeface="+mn-cs"/>
            </a:rPr>
            <a:t>VIJEĆNICI </a:t>
          </a:r>
        </a:p>
      </dsp:txBody>
      <dsp:txXfrm>
        <a:off x="6506498" y="929772"/>
        <a:ext cx="1806796" cy="551072"/>
      </dsp:txXfrm>
    </dsp:sp>
    <dsp:sp modelId="{FA409498-1159-409B-90A6-6F16764F2BF9}">
      <dsp:nvSpPr>
        <dsp:cNvPr id="0" name=""/>
        <dsp:cNvSpPr/>
      </dsp:nvSpPr>
      <dsp:spPr>
        <a:xfrm>
          <a:off x="2170186" y="2483617"/>
          <a:ext cx="1806796" cy="551072"/>
        </a:xfrm>
        <a:prstGeom prst="rect">
          <a:avLst/>
        </a:prstGeom>
        <a:gradFill rotWithShape="0">
          <a:gsLst>
            <a:gs pos="0">
              <a:schemeClr val="accent1">
                <a:hueOff val="0"/>
                <a:satOff val="0"/>
                <a:lumOff val="0"/>
                <a:alphaOff val="0"/>
                <a:tint val="97000"/>
                <a:satMod val="115000"/>
                <a:lumMod val="114000"/>
              </a:schemeClr>
            </a:gs>
            <a:gs pos="60000">
              <a:schemeClr val="accent1">
                <a:hueOff val="0"/>
                <a:satOff val="0"/>
                <a:lumOff val="0"/>
                <a:alphaOff val="0"/>
                <a:tint val="100000"/>
                <a:shade val="96000"/>
                <a:satMod val="100000"/>
                <a:lumMod val="108000"/>
              </a:schemeClr>
            </a:gs>
            <a:gs pos="100000">
              <a:schemeClr val="accent1">
                <a:hueOff val="0"/>
                <a:satOff val="0"/>
                <a:lumOff val="0"/>
                <a:alphaOff val="0"/>
                <a:shade val="91000"/>
                <a:satMod val="100000"/>
              </a:schemeClr>
            </a:gs>
          </a:gsLst>
          <a:lin ang="5400000" scaled="0"/>
        </a:gradFill>
        <a:ln>
          <a:noFill/>
        </a:ln>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mj-lt"/>
              <a:ea typeface="Cambria" panose="02040503050406030204" pitchFamily="18" charset="0"/>
            </a:rPr>
            <a:t>JEDINSTVENI UPRAVNI ODJEL</a:t>
          </a:r>
        </a:p>
      </dsp:txBody>
      <dsp:txXfrm>
        <a:off x="2170186" y="2483617"/>
        <a:ext cx="1806796" cy="551072"/>
      </dsp:txXfrm>
    </dsp:sp>
    <dsp:sp modelId="{79EF398E-A85B-4B92-A9B5-A88B5A732B83}">
      <dsp:nvSpPr>
        <dsp:cNvPr id="0" name=""/>
        <dsp:cNvSpPr/>
      </dsp:nvSpPr>
      <dsp:spPr>
        <a:xfrm>
          <a:off x="4338342" y="1318234"/>
          <a:ext cx="1806796" cy="551072"/>
        </a:xfrm>
        <a:prstGeom prst="rect">
          <a:avLst/>
        </a:prstGeom>
        <a:gradFill rotWithShape="0">
          <a:gsLst>
            <a:gs pos="0">
              <a:schemeClr val="accent1">
                <a:hueOff val="0"/>
                <a:satOff val="0"/>
                <a:lumOff val="0"/>
                <a:alphaOff val="0"/>
                <a:tint val="97000"/>
                <a:satMod val="115000"/>
                <a:lumMod val="114000"/>
              </a:schemeClr>
            </a:gs>
            <a:gs pos="60000">
              <a:schemeClr val="accent1">
                <a:hueOff val="0"/>
                <a:satOff val="0"/>
                <a:lumOff val="0"/>
                <a:alphaOff val="0"/>
                <a:tint val="100000"/>
                <a:shade val="96000"/>
                <a:satMod val="100000"/>
                <a:lumMod val="108000"/>
              </a:schemeClr>
            </a:gs>
            <a:gs pos="100000">
              <a:schemeClr val="accent1">
                <a:hueOff val="0"/>
                <a:satOff val="0"/>
                <a:lumOff val="0"/>
                <a:alphaOff val="0"/>
                <a:shade val="91000"/>
                <a:satMod val="100000"/>
              </a:schemeClr>
            </a:gs>
          </a:gsLst>
          <a:lin ang="5400000" scaled="0"/>
        </a:gradFill>
        <a:ln>
          <a:noFill/>
        </a:ln>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b="0" i="0" kern="1200">
              <a:latin typeface="+mj-lt"/>
            </a:rPr>
            <a:t>PROČELNIK JEDINSTVENOG UPRAVNOG ODJELA</a:t>
          </a:r>
          <a:endParaRPr lang="hr-HR" sz="800" kern="1200">
            <a:latin typeface="+mj-lt"/>
            <a:ea typeface="Cambria" panose="02040503050406030204" pitchFamily="18" charset="0"/>
          </a:endParaRPr>
        </a:p>
      </dsp:txBody>
      <dsp:txXfrm>
        <a:off x="4338342" y="1318234"/>
        <a:ext cx="1806796" cy="551072"/>
      </dsp:txXfrm>
    </dsp:sp>
    <dsp:sp modelId="{4B6569D1-C841-4D8A-8E3D-59A8B923ED11}">
      <dsp:nvSpPr>
        <dsp:cNvPr id="0" name=""/>
        <dsp:cNvSpPr/>
      </dsp:nvSpPr>
      <dsp:spPr>
        <a:xfrm>
          <a:off x="4338342" y="2095156"/>
          <a:ext cx="1806796" cy="551072"/>
        </a:xfrm>
        <a:prstGeom prst="rect">
          <a:avLst/>
        </a:prstGeom>
        <a:gradFill rotWithShape="0">
          <a:gsLst>
            <a:gs pos="0">
              <a:schemeClr val="accent1">
                <a:hueOff val="0"/>
                <a:satOff val="0"/>
                <a:lumOff val="0"/>
                <a:alphaOff val="0"/>
                <a:tint val="97000"/>
                <a:satMod val="115000"/>
                <a:lumMod val="114000"/>
              </a:schemeClr>
            </a:gs>
            <a:gs pos="60000">
              <a:schemeClr val="accent1">
                <a:hueOff val="0"/>
                <a:satOff val="0"/>
                <a:lumOff val="0"/>
                <a:alphaOff val="0"/>
                <a:tint val="100000"/>
                <a:shade val="96000"/>
                <a:satMod val="100000"/>
                <a:lumMod val="108000"/>
              </a:schemeClr>
            </a:gs>
            <a:gs pos="100000">
              <a:schemeClr val="accent1">
                <a:hueOff val="0"/>
                <a:satOff val="0"/>
                <a:lumOff val="0"/>
                <a:alphaOff val="0"/>
                <a:shade val="91000"/>
                <a:satMod val="100000"/>
              </a:schemeClr>
            </a:gs>
          </a:gsLst>
          <a:lin ang="5400000" scaled="0"/>
        </a:gradFill>
        <a:ln>
          <a:noFill/>
        </a:ln>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b="0" i="0" kern="1200">
              <a:latin typeface="+mj-lt"/>
            </a:rPr>
            <a:t>REFERENT ZA RAČUNOVODSTVENO POSLOVE </a:t>
          </a:r>
          <a:endParaRPr lang="hr-HR" sz="800" kern="1200">
            <a:latin typeface="+mj-lt"/>
            <a:ea typeface="Cambria" panose="02040503050406030204" pitchFamily="18" charset="0"/>
          </a:endParaRPr>
        </a:p>
      </dsp:txBody>
      <dsp:txXfrm>
        <a:off x="4338342" y="2095156"/>
        <a:ext cx="1806796" cy="551072"/>
      </dsp:txXfrm>
    </dsp:sp>
    <dsp:sp modelId="{C03EF5FE-DB6D-4F81-9049-1FBDEFBCD313}">
      <dsp:nvSpPr>
        <dsp:cNvPr id="0" name=""/>
        <dsp:cNvSpPr/>
      </dsp:nvSpPr>
      <dsp:spPr>
        <a:xfrm>
          <a:off x="4338342" y="2872079"/>
          <a:ext cx="1806796" cy="551072"/>
        </a:xfrm>
        <a:prstGeom prst="rect">
          <a:avLst/>
        </a:prstGeom>
        <a:gradFill rotWithShape="0">
          <a:gsLst>
            <a:gs pos="0">
              <a:schemeClr val="accent1">
                <a:hueOff val="0"/>
                <a:satOff val="0"/>
                <a:lumOff val="0"/>
                <a:alphaOff val="0"/>
                <a:tint val="97000"/>
                <a:satMod val="115000"/>
                <a:lumMod val="114000"/>
              </a:schemeClr>
            </a:gs>
            <a:gs pos="60000">
              <a:schemeClr val="accent1">
                <a:hueOff val="0"/>
                <a:satOff val="0"/>
                <a:lumOff val="0"/>
                <a:alphaOff val="0"/>
                <a:tint val="100000"/>
                <a:shade val="96000"/>
                <a:satMod val="100000"/>
                <a:lumMod val="108000"/>
              </a:schemeClr>
            </a:gs>
            <a:gs pos="100000">
              <a:schemeClr val="accent1">
                <a:hueOff val="0"/>
                <a:satOff val="0"/>
                <a:lumOff val="0"/>
                <a:alphaOff val="0"/>
                <a:shade val="91000"/>
                <a:satMod val="100000"/>
              </a:schemeClr>
            </a:gs>
          </a:gsLst>
          <a:lin ang="5400000" scaled="0"/>
        </a:gradFill>
        <a:ln>
          <a:noFill/>
        </a:ln>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b="0" i="0" kern="1200">
              <a:latin typeface="+mj-lt"/>
            </a:rPr>
            <a:t>REFERENT ZA UPRAVNO ADMINISTRATIVNE POSLOVE - 2 djelatnika</a:t>
          </a:r>
          <a:endParaRPr lang="hr-HR" sz="800" kern="1200">
            <a:latin typeface="+mj-lt"/>
            <a:ea typeface="Cambria" panose="02040503050406030204" pitchFamily="18" charset="0"/>
          </a:endParaRPr>
        </a:p>
      </dsp:txBody>
      <dsp:txXfrm>
        <a:off x="4338342" y="2872079"/>
        <a:ext cx="1806796" cy="551072"/>
      </dsp:txXfrm>
    </dsp:sp>
    <dsp:sp modelId="{83227426-96A3-48E5-831A-C21CBFF9E1B3}">
      <dsp:nvSpPr>
        <dsp:cNvPr id="0" name=""/>
        <dsp:cNvSpPr/>
      </dsp:nvSpPr>
      <dsp:spPr>
        <a:xfrm>
          <a:off x="4338342" y="3649001"/>
          <a:ext cx="1806796" cy="551072"/>
        </a:xfrm>
        <a:prstGeom prst="rect">
          <a:avLst/>
        </a:prstGeom>
        <a:gradFill rotWithShape="0">
          <a:gsLst>
            <a:gs pos="0">
              <a:schemeClr val="accent1">
                <a:hueOff val="0"/>
                <a:satOff val="0"/>
                <a:lumOff val="0"/>
                <a:alphaOff val="0"/>
                <a:tint val="97000"/>
                <a:satMod val="115000"/>
                <a:lumMod val="114000"/>
              </a:schemeClr>
            </a:gs>
            <a:gs pos="60000">
              <a:schemeClr val="accent1">
                <a:hueOff val="0"/>
                <a:satOff val="0"/>
                <a:lumOff val="0"/>
                <a:alphaOff val="0"/>
                <a:tint val="100000"/>
                <a:shade val="96000"/>
                <a:satMod val="100000"/>
                <a:lumMod val="108000"/>
              </a:schemeClr>
            </a:gs>
            <a:gs pos="100000">
              <a:schemeClr val="accent1">
                <a:hueOff val="0"/>
                <a:satOff val="0"/>
                <a:lumOff val="0"/>
                <a:alphaOff val="0"/>
                <a:shade val="91000"/>
                <a:satMod val="100000"/>
              </a:schemeClr>
            </a:gs>
          </a:gsLst>
          <a:lin ang="5400000" scaled="0"/>
        </a:gradFill>
        <a:ln>
          <a:noFill/>
        </a:ln>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mj-lt"/>
              <a:ea typeface="Cambria" panose="02040503050406030204" pitchFamily="18" charset="0"/>
            </a:rPr>
            <a:t>KOMUNALNI RADNIK</a:t>
          </a:r>
        </a:p>
      </dsp:txBody>
      <dsp:txXfrm>
        <a:off x="4338342" y="3649001"/>
        <a:ext cx="1806796" cy="551072"/>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draz">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55EA4-E3AF-49A5-898D-24619240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9241</Words>
  <Characters>52675</Characters>
  <Application>Microsoft Office Word</Application>
  <DocSecurity>0</DocSecurity>
  <Lines>438</Lines>
  <Paragraphs>123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PROVEDBENI PROGRAM</vt:lpstr>
      <vt:lpstr>PLAN UKUPNOG RAZVOJA OPĆINE VELIKI BUKOVEC            ZA RAZDOBLJE OD 2020. – 2030.</vt:lpstr>
    </vt:vector>
  </TitlesOfParts>
  <Company>Grizli777</Company>
  <LinksUpToDate>false</LinksUpToDate>
  <CharactersWithSpaces>61793</CharactersWithSpaces>
  <SharedDoc>false</SharedDoc>
  <HLinks>
    <vt:vector size="354" baseType="variant">
      <vt:variant>
        <vt:i4>5832760</vt:i4>
      </vt:variant>
      <vt:variant>
        <vt:i4>294</vt:i4>
      </vt:variant>
      <vt:variant>
        <vt:i4>0</vt:i4>
      </vt:variant>
      <vt:variant>
        <vt:i4>5</vt:i4>
      </vt:variant>
      <vt:variant>
        <vt:lpwstr>https://narodne-novine.nn.hr/clanci/sluzbeni/2015_03_26_546.html</vt:lpwstr>
      </vt:variant>
      <vt:variant>
        <vt:lpwstr/>
      </vt:variant>
      <vt:variant>
        <vt:i4>1769487</vt:i4>
      </vt:variant>
      <vt:variant>
        <vt:i4>291</vt:i4>
      </vt:variant>
      <vt:variant>
        <vt:i4>0</vt:i4>
      </vt:variant>
      <vt:variant>
        <vt:i4>5</vt:i4>
      </vt:variant>
      <vt:variant>
        <vt:lpwstr>https://www.zakon.hr/z/443/Zakon-o-financiranju-politi%C4%8Dkih-aktivnosti-i-izborne-promid%C5%BEbe-2017-2019</vt:lpwstr>
      </vt:variant>
      <vt:variant>
        <vt:lpwstr/>
      </vt:variant>
      <vt:variant>
        <vt:i4>1441816</vt:i4>
      </vt:variant>
      <vt:variant>
        <vt:i4>288</vt:i4>
      </vt:variant>
      <vt:variant>
        <vt:i4>0</vt:i4>
      </vt:variant>
      <vt:variant>
        <vt:i4>5</vt:i4>
      </vt:variant>
      <vt:variant>
        <vt:lpwstr>https://www.zakon.hr/z/492/Zakon-o-pred%C5%A1kolskom-odgoju-i-obrazovanju</vt:lpwstr>
      </vt:variant>
      <vt:variant>
        <vt:lpwstr/>
      </vt:variant>
      <vt:variant>
        <vt:i4>4456471</vt:i4>
      </vt:variant>
      <vt:variant>
        <vt:i4>285</vt:i4>
      </vt:variant>
      <vt:variant>
        <vt:i4>0</vt:i4>
      </vt:variant>
      <vt:variant>
        <vt:i4>5</vt:i4>
      </vt:variant>
      <vt:variant>
        <vt:lpwstr>https://www.zakon.hr/z/2275/Zakon-o-knji%C5%BEnicama-i-knji%C5%BEni%C4%8Dnoj-djelatnosti</vt:lpwstr>
      </vt:variant>
      <vt:variant>
        <vt:lpwstr/>
      </vt:variant>
      <vt:variant>
        <vt:i4>2621495</vt:i4>
      </vt:variant>
      <vt:variant>
        <vt:i4>282</vt:i4>
      </vt:variant>
      <vt:variant>
        <vt:i4>0</vt:i4>
      </vt:variant>
      <vt:variant>
        <vt:i4>5</vt:i4>
      </vt:variant>
      <vt:variant>
        <vt:lpwstr>https://www.zakon.hr/z/261/Zakon-o-Hrvatskom-crvenom-kri%C5%BEu</vt:lpwstr>
      </vt:variant>
      <vt:variant>
        <vt:lpwstr/>
      </vt:variant>
      <vt:variant>
        <vt:i4>2949158</vt:i4>
      </vt:variant>
      <vt:variant>
        <vt:i4>279</vt:i4>
      </vt:variant>
      <vt:variant>
        <vt:i4>0</vt:i4>
      </vt:variant>
      <vt:variant>
        <vt:i4>5</vt:i4>
      </vt:variant>
      <vt:variant>
        <vt:lpwstr>https://www.zakon.hr/z/222/Zakon-o-socijalnoj-skrbi</vt:lpwstr>
      </vt:variant>
      <vt:variant>
        <vt:lpwstr/>
      </vt:variant>
      <vt:variant>
        <vt:i4>1769540</vt:i4>
      </vt:variant>
      <vt:variant>
        <vt:i4>276</vt:i4>
      </vt:variant>
      <vt:variant>
        <vt:i4>0</vt:i4>
      </vt:variant>
      <vt:variant>
        <vt:i4>5</vt:i4>
      </vt:variant>
      <vt:variant>
        <vt:lpwstr>https://www.zakon.hr/z/300/Zakon-o-sportu</vt:lpwstr>
      </vt:variant>
      <vt:variant>
        <vt:lpwstr/>
      </vt:variant>
      <vt:variant>
        <vt:i4>6029331</vt:i4>
      </vt:variant>
      <vt:variant>
        <vt:i4>273</vt:i4>
      </vt:variant>
      <vt:variant>
        <vt:i4>0</vt:i4>
      </vt:variant>
      <vt:variant>
        <vt:i4>5</vt:i4>
      </vt:variant>
      <vt:variant>
        <vt:lpwstr>https://www.zakon.hr/z/539/Zakon-o-financiranju-javnih-potreba-u-kulturi</vt:lpwstr>
      </vt:variant>
      <vt:variant>
        <vt:lpwstr/>
      </vt:variant>
      <vt:variant>
        <vt:i4>2556020</vt:i4>
      </vt:variant>
      <vt:variant>
        <vt:i4>270</vt:i4>
      </vt:variant>
      <vt:variant>
        <vt:i4>0</vt:i4>
      </vt:variant>
      <vt:variant>
        <vt:i4>5</vt:i4>
      </vt:variant>
      <vt:variant>
        <vt:lpwstr>https://www.zakon.hr/z/167/Zakon-o-za%C5%A1titi-na-radu</vt:lpwstr>
      </vt:variant>
      <vt:variant>
        <vt:lpwstr/>
      </vt:variant>
      <vt:variant>
        <vt:i4>7471136</vt:i4>
      </vt:variant>
      <vt:variant>
        <vt:i4>267</vt:i4>
      </vt:variant>
      <vt:variant>
        <vt:i4>0</vt:i4>
      </vt:variant>
      <vt:variant>
        <vt:i4>5</vt:i4>
      </vt:variant>
      <vt:variant>
        <vt:lpwstr>https://www.zakon.hr/z/809/Zakon-o-sustavu-civilne-za%C5%A1tite</vt:lpwstr>
      </vt:variant>
      <vt:variant>
        <vt:lpwstr/>
      </vt:variant>
      <vt:variant>
        <vt:i4>8060983</vt:i4>
      </vt:variant>
      <vt:variant>
        <vt:i4>264</vt:i4>
      </vt:variant>
      <vt:variant>
        <vt:i4>0</vt:i4>
      </vt:variant>
      <vt:variant>
        <vt:i4>5</vt:i4>
      </vt:variant>
      <vt:variant>
        <vt:lpwstr>https://www.zakon.hr/z/305/Zakon-o-vatrogastvu</vt:lpwstr>
      </vt:variant>
      <vt:variant>
        <vt:lpwstr/>
      </vt:variant>
      <vt:variant>
        <vt:i4>7405610</vt:i4>
      </vt:variant>
      <vt:variant>
        <vt:i4>261</vt:i4>
      </vt:variant>
      <vt:variant>
        <vt:i4>0</vt:i4>
      </vt:variant>
      <vt:variant>
        <vt:i4>5</vt:i4>
      </vt:variant>
      <vt:variant>
        <vt:lpwstr>https://www.zakon.hr/z/689/Zakon-o-prostornom-ure%C4%91enju</vt:lpwstr>
      </vt:variant>
      <vt:variant>
        <vt:lpwstr/>
      </vt:variant>
      <vt:variant>
        <vt:i4>4587611</vt:i4>
      </vt:variant>
      <vt:variant>
        <vt:i4>258</vt:i4>
      </vt:variant>
      <vt:variant>
        <vt:i4>0</vt:i4>
      </vt:variant>
      <vt:variant>
        <vt:i4>5</vt:i4>
      </vt:variant>
      <vt:variant>
        <vt:lpwstr>https://www.zakon.hr/z/223/Zakon-o-javnoj-nabavi</vt:lpwstr>
      </vt:variant>
      <vt:variant>
        <vt:lpwstr/>
      </vt:variant>
      <vt:variant>
        <vt:i4>6684734</vt:i4>
      </vt:variant>
      <vt:variant>
        <vt:i4>255</vt:i4>
      </vt:variant>
      <vt:variant>
        <vt:i4>0</vt:i4>
      </vt:variant>
      <vt:variant>
        <vt:i4>5</vt:i4>
      </vt:variant>
      <vt:variant>
        <vt:lpwstr>https://www.zakon.hr/z/244/Zakon-o-cestama</vt:lpwstr>
      </vt:variant>
      <vt:variant>
        <vt:lpwstr/>
      </vt:variant>
      <vt:variant>
        <vt:i4>8323131</vt:i4>
      </vt:variant>
      <vt:variant>
        <vt:i4>252</vt:i4>
      </vt:variant>
      <vt:variant>
        <vt:i4>0</vt:i4>
      </vt:variant>
      <vt:variant>
        <vt:i4>5</vt:i4>
      </vt:variant>
      <vt:variant>
        <vt:lpwstr>https://www.zakon.hr/z/157/Zakon-o-koncesijama</vt:lpwstr>
      </vt:variant>
      <vt:variant>
        <vt:lpwstr/>
      </vt:variant>
      <vt:variant>
        <vt:i4>3407904</vt:i4>
      </vt:variant>
      <vt:variant>
        <vt:i4>249</vt:i4>
      </vt:variant>
      <vt:variant>
        <vt:i4>0</vt:i4>
      </vt:variant>
      <vt:variant>
        <vt:i4>5</vt:i4>
      </vt:variant>
      <vt:variant>
        <vt:lpwstr>https://www.zakon.hr/z/319/Zakon-o-komunalnom-gospodarstvu</vt:lpwstr>
      </vt:variant>
      <vt:variant>
        <vt:lpwstr/>
      </vt:variant>
      <vt:variant>
        <vt:i4>5832772</vt:i4>
      </vt:variant>
      <vt:variant>
        <vt:i4>246</vt:i4>
      </vt:variant>
      <vt:variant>
        <vt:i4>0</vt:i4>
      </vt:variant>
      <vt:variant>
        <vt:i4>5</vt:i4>
      </vt:variant>
      <vt:variant>
        <vt:lpwstr>https://www.zakon.hr/z/290/Zakon-o-pla%C4%87ama-u-lokalnoj-i-podru%C4%8Dnoj-(regionalnoj)-samoupravi</vt:lpwstr>
      </vt:variant>
      <vt:variant>
        <vt:lpwstr/>
      </vt:variant>
      <vt:variant>
        <vt:i4>524364</vt:i4>
      </vt:variant>
      <vt:variant>
        <vt:i4>243</vt:i4>
      </vt:variant>
      <vt:variant>
        <vt:i4>0</vt:i4>
      </vt:variant>
      <vt:variant>
        <vt:i4>5</vt:i4>
      </vt:variant>
      <vt:variant>
        <vt:lpwstr>https://www.zakon.hr/z/259/Zakon-o-slu%C5%BEbenicima-i-namje%C5%A1tenicima-u-lokalnoj-i-podru%C4%8Dnoj-samoupravi</vt:lpwstr>
      </vt:variant>
      <vt:variant>
        <vt:lpwstr/>
      </vt:variant>
      <vt:variant>
        <vt:i4>852047</vt:i4>
      </vt:variant>
      <vt:variant>
        <vt:i4>240</vt:i4>
      </vt:variant>
      <vt:variant>
        <vt:i4>0</vt:i4>
      </vt:variant>
      <vt:variant>
        <vt:i4>5</vt:i4>
      </vt:variant>
      <vt:variant>
        <vt:lpwstr>https://www.zakon.hr/z/411/Zakon-o-financiranju-jedinica-lokalne-i-podru%C4%8Dne-(regionalne)-samouprave</vt:lpwstr>
      </vt:variant>
      <vt:variant>
        <vt:lpwstr/>
      </vt:variant>
      <vt:variant>
        <vt:i4>4390930</vt:i4>
      </vt:variant>
      <vt:variant>
        <vt:i4>237</vt:i4>
      </vt:variant>
      <vt:variant>
        <vt:i4>0</vt:i4>
      </vt:variant>
      <vt:variant>
        <vt:i4>5</vt:i4>
      </vt:variant>
      <vt:variant>
        <vt:lpwstr>https://www.zakon.hr/z/283/Zakon-o-prora%C4%8Dunu</vt:lpwstr>
      </vt:variant>
      <vt:variant>
        <vt:lpwstr/>
      </vt:variant>
      <vt:variant>
        <vt:i4>4718602</vt:i4>
      </vt:variant>
      <vt:variant>
        <vt:i4>234</vt:i4>
      </vt:variant>
      <vt:variant>
        <vt:i4>0</vt:i4>
      </vt:variant>
      <vt:variant>
        <vt:i4>5</vt:i4>
      </vt:variant>
      <vt:variant>
        <vt:lpwstr>https://www.zakon.hr/z/132/Zakon-o-lokalnoj-i-podru%C4%8Dnoj-(regionalnoj)-samoupravi</vt:lpwstr>
      </vt:variant>
      <vt:variant>
        <vt:lpwstr/>
      </vt:variant>
      <vt:variant>
        <vt:i4>1310776</vt:i4>
      </vt:variant>
      <vt:variant>
        <vt:i4>224</vt:i4>
      </vt:variant>
      <vt:variant>
        <vt:i4>0</vt:i4>
      </vt:variant>
      <vt:variant>
        <vt:i4>5</vt:i4>
      </vt:variant>
      <vt:variant>
        <vt:lpwstr/>
      </vt:variant>
      <vt:variant>
        <vt:lpwstr>_Toc42440782</vt:lpwstr>
      </vt:variant>
      <vt:variant>
        <vt:i4>1507384</vt:i4>
      </vt:variant>
      <vt:variant>
        <vt:i4>218</vt:i4>
      </vt:variant>
      <vt:variant>
        <vt:i4>0</vt:i4>
      </vt:variant>
      <vt:variant>
        <vt:i4>5</vt:i4>
      </vt:variant>
      <vt:variant>
        <vt:lpwstr/>
      </vt:variant>
      <vt:variant>
        <vt:lpwstr>_Toc42440781</vt:lpwstr>
      </vt:variant>
      <vt:variant>
        <vt:i4>1441848</vt:i4>
      </vt:variant>
      <vt:variant>
        <vt:i4>212</vt:i4>
      </vt:variant>
      <vt:variant>
        <vt:i4>0</vt:i4>
      </vt:variant>
      <vt:variant>
        <vt:i4>5</vt:i4>
      </vt:variant>
      <vt:variant>
        <vt:lpwstr/>
      </vt:variant>
      <vt:variant>
        <vt:lpwstr>_Toc42440780</vt:lpwstr>
      </vt:variant>
      <vt:variant>
        <vt:i4>2031671</vt:i4>
      </vt:variant>
      <vt:variant>
        <vt:i4>206</vt:i4>
      </vt:variant>
      <vt:variant>
        <vt:i4>0</vt:i4>
      </vt:variant>
      <vt:variant>
        <vt:i4>5</vt:i4>
      </vt:variant>
      <vt:variant>
        <vt:lpwstr/>
      </vt:variant>
      <vt:variant>
        <vt:lpwstr>_Toc42440779</vt:lpwstr>
      </vt:variant>
      <vt:variant>
        <vt:i4>1966135</vt:i4>
      </vt:variant>
      <vt:variant>
        <vt:i4>200</vt:i4>
      </vt:variant>
      <vt:variant>
        <vt:i4>0</vt:i4>
      </vt:variant>
      <vt:variant>
        <vt:i4>5</vt:i4>
      </vt:variant>
      <vt:variant>
        <vt:lpwstr/>
      </vt:variant>
      <vt:variant>
        <vt:lpwstr>_Toc42440778</vt:lpwstr>
      </vt:variant>
      <vt:variant>
        <vt:i4>1114167</vt:i4>
      </vt:variant>
      <vt:variant>
        <vt:i4>194</vt:i4>
      </vt:variant>
      <vt:variant>
        <vt:i4>0</vt:i4>
      </vt:variant>
      <vt:variant>
        <vt:i4>5</vt:i4>
      </vt:variant>
      <vt:variant>
        <vt:lpwstr/>
      </vt:variant>
      <vt:variant>
        <vt:lpwstr>_Toc42440777</vt:lpwstr>
      </vt:variant>
      <vt:variant>
        <vt:i4>1048631</vt:i4>
      </vt:variant>
      <vt:variant>
        <vt:i4>188</vt:i4>
      </vt:variant>
      <vt:variant>
        <vt:i4>0</vt:i4>
      </vt:variant>
      <vt:variant>
        <vt:i4>5</vt:i4>
      </vt:variant>
      <vt:variant>
        <vt:lpwstr/>
      </vt:variant>
      <vt:variant>
        <vt:lpwstr>_Toc42440776</vt:lpwstr>
      </vt:variant>
      <vt:variant>
        <vt:i4>1245239</vt:i4>
      </vt:variant>
      <vt:variant>
        <vt:i4>182</vt:i4>
      </vt:variant>
      <vt:variant>
        <vt:i4>0</vt:i4>
      </vt:variant>
      <vt:variant>
        <vt:i4>5</vt:i4>
      </vt:variant>
      <vt:variant>
        <vt:lpwstr/>
      </vt:variant>
      <vt:variant>
        <vt:lpwstr>_Toc42440775</vt:lpwstr>
      </vt:variant>
      <vt:variant>
        <vt:i4>1179703</vt:i4>
      </vt:variant>
      <vt:variant>
        <vt:i4>176</vt:i4>
      </vt:variant>
      <vt:variant>
        <vt:i4>0</vt:i4>
      </vt:variant>
      <vt:variant>
        <vt:i4>5</vt:i4>
      </vt:variant>
      <vt:variant>
        <vt:lpwstr/>
      </vt:variant>
      <vt:variant>
        <vt:lpwstr>_Toc42440774</vt:lpwstr>
      </vt:variant>
      <vt:variant>
        <vt:i4>1376311</vt:i4>
      </vt:variant>
      <vt:variant>
        <vt:i4>170</vt:i4>
      </vt:variant>
      <vt:variant>
        <vt:i4>0</vt:i4>
      </vt:variant>
      <vt:variant>
        <vt:i4>5</vt:i4>
      </vt:variant>
      <vt:variant>
        <vt:lpwstr/>
      </vt:variant>
      <vt:variant>
        <vt:lpwstr>_Toc42440773</vt:lpwstr>
      </vt:variant>
      <vt:variant>
        <vt:i4>1310775</vt:i4>
      </vt:variant>
      <vt:variant>
        <vt:i4>164</vt:i4>
      </vt:variant>
      <vt:variant>
        <vt:i4>0</vt:i4>
      </vt:variant>
      <vt:variant>
        <vt:i4>5</vt:i4>
      </vt:variant>
      <vt:variant>
        <vt:lpwstr/>
      </vt:variant>
      <vt:variant>
        <vt:lpwstr>_Toc42440772</vt:lpwstr>
      </vt:variant>
      <vt:variant>
        <vt:i4>1507383</vt:i4>
      </vt:variant>
      <vt:variant>
        <vt:i4>158</vt:i4>
      </vt:variant>
      <vt:variant>
        <vt:i4>0</vt:i4>
      </vt:variant>
      <vt:variant>
        <vt:i4>5</vt:i4>
      </vt:variant>
      <vt:variant>
        <vt:lpwstr/>
      </vt:variant>
      <vt:variant>
        <vt:lpwstr>_Toc42440771</vt:lpwstr>
      </vt:variant>
      <vt:variant>
        <vt:i4>1441847</vt:i4>
      </vt:variant>
      <vt:variant>
        <vt:i4>152</vt:i4>
      </vt:variant>
      <vt:variant>
        <vt:i4>0</vt:i4>
      </vt:variant>
      <vt:variant>
        <vt:i4>5</vt:i4>
      </vt:variant>
      <vt:variant>
        <vt:lpwstr/>
      </vt:variant>
      <vt:variant>
        <vt:lpwstr>_Toc42440770</vt:lpwstr>
      </vt:variant>
      <vt:variant>
        <vt:i4>2031670</vt:i4>
      </vt:variant>
      <vt:variant>
        <vt:i4>146</vt:i4>
      </vt:variant>
      <vt:variant>
        <vt:i4>0</vt:i4>
      </vt:variant>
      <vt:variant>
        <vt:i4>5</vt:i4>
      </vt:variant>
      <vt:variant>
        <vt:lpwstr/>
      </vt:variant>
      <vt:variant>
        <vt:lpwstr>_Toc42440769</vt:lpwstr>
      </vt:variant>
      <vt:variant>
        <vt:i4>1966134</vt:i4>
      </vt:variant>
      <vt:variant>
        <vt:i4>140</vt:i4>
      </vt:variant>
      <vt:variant>
        <vt:i4>0</vt:i4>
      </vt:variant>
      <vt:variant>
        <vt:i4>5</vt:i4>
      </vt:variant>
      <vt:variant>
        <vt:lpwstr/>
      </vt:variant>
      <vt:variant>
        <vt:lpwstr>_Toc42440768</vt:lpwstr>
      </vt:variant>
      <vt:variant>
        <vt:i4>1114166</vt:i4>
      </vt:variant>
      <vt:variant>
        <vt:i4>134</vt:i4>
      </vt:variant>
      <vt:variant>
        <vt:i4>0</vt:i4>
      </vt:variant>
      <vt:variant>
        <vt:i4>5</vt:i4>
      </vt:variant>
      <vt:variant>
        <vt:lpwstr/>
      </vt:variant>
      <vt:variant>
        <vt:lpwstr>_Toc42440767</vt:lpwstr>
      </vt:variant>
      <vt:variant>
        <vt:i4>1048630</vt:i4>
      </vt:variant>
      <vt:variant>
        <vt:i4>128</vt:i4>
      </vt:variant>
      <vt:variant>
        <vt:i4>0</vt:i4>
      </vt:variant>
      <vt:variant>
        <vt:i4>5</vt:i4>
      </vt:variant>
      <vt:variant>
        <vt:lpwstr/>
      </vt:variant>
      <vt:variant>
        <vt:lpwstr>_Toc42440766</vt:lpwstr>
      </vt:variant>
      <vt:variant>
        <vt:i4>1245238</vt:i4>
      </vt:variant>
      <vt:variant>
        <vt:i4>122</vt:i4>
      </vt:variant>
      <vt:variant>
        <vt:i4>0</vt:i4>
      </vt:variant>
      <vt:variant>
        <vt:i4>5</vt:i4>
      </vt:variant>
      <vt:variant>
        <vt:lpwstr/>
      </vt:variant>
      <vt:variant>
        <vt:lpwstr>_Toc42440765</vt:lpwstr>
      </vt:variant>
      <vt:variant>
        <vt:i4>1179702</vt:i4>
      </vt:variant>
      <vt:variant>
        <vt:i4>116</vt:i4>
      </vt:variant>
      <vt:variant>
        <vt:i4>0</vt:i4>
      </vt:variant>
      <vt:variant>
        <vt:i4>5</vt:i4>
      </vt:variant>
      <vt:variant>
        <vt:lpwstr/>
      </vt:variant>
      <vt:variant>
        <vt:lpwstr>_Toc42440764</vt:lpwstr>
      </vt:variant>
      <vt:variant>
        <vt:i4>1376310</vt:i4>
      </vt:variant>
      <vt:variant>
        <vt:i4>110</vt:i4>
      </vt:variant>
      <vt:variant>
        <vt:i4>0</vt:i4>
      </vt:variant>
      <vt:variant>
        <vt:i4>5</vt:i4>
      </vt:variant>
      <vt:variant>
        <vt:lpwstr/>
      </vt:variant>
      <vt:variant>
        <vt:lpwstr>_Toc42440763</vt:lpwstr>
      </vt:variant>
      <vt:variant>
        <vt:i4>1310774</vt:i4>
      </vt:variant>
      <vt:variant>
        <vt:i4>104</vt:i4>
      </vt:variant>
      <vt:variant>
        <vt:i4>0</vt:i4>
      </vt:variant>
      <vt:variant>
        <vt:i4>5</vt:i4>
      </vt:variant>
      <vt:variant>
        <vt:lpwstr/>
      </vt:variant>
      <vt:variant>
        <vt:lpwstr>_Toc42440762</vt:lpwstr>
      </vt:variant>
      <vt:variant>
        <vt:i4>1507382</vt:i4>
      </vt:variant>
      <vt:variant>
        <vt:i4>98</vt:i4>
      </vt:variant>
      <vt:variant>
        <vt:i4>0</vt:i4>
      </vt:variant>
      <vt:variant>
        <vt:i4>5</vt:i4>
      </vt:variant>
      <vt:variant>
        <vt:lpwstr/>
      </vt:variant>
      <vt:variant>
        <vt:lpwstr>_Toc42440761</vt:lpwstr>
      </vt:variant>
      <vt:variant>
        <vt:i4>1441846</vt:i4>
      </vt:variant>
      <vt:variant>
        <vt:i4>92</vt:i4>
      </vt:variant>
      <vt:variant>
        <vt:i4>0</vt:i4>
      </vt:variant>
      <vt:variant>
        <vt:i4>5</vt:i4>
      </vt:variant>
      <vt:variant>
        <vt:lpwstr/>
      </vt:variant>
      <vt:variant>
        <vt:lpwstr>_Toc42440760</vt:lpwstr>
      </vt:variant>
      <vt:variant>
        <vt:i4>2031669</vt:i4>
      </vt:variant>
      <vt:variant>
        <vt:i4>86</vt:i4>
      </vt:variant>
      <vt:variant>
        <vt:i4>0</vt:i4>
      </vt:variant>
      <vt:variant>
        <vt:i4>5</vt:i4>
      </vt:variant>
      <vt:variant>
        <vt:lpwstr/>
      </vt:variant>
      <vt:variant>
        <vt:lpwstr>_Toc42440759</vt:lpwstr>
      </vt:variant>
      <vt:variant>
        <vt:i4>1966133</vt:i4>
      </vt:variant>
      <vt:variant>
        <vt:i4>80</vt:i4>
      </vt:variant>
      <vt:variant>
        <vt:i4>0</vt:i4>
      </vt:variant>
      <vt:variant>
        <vt:i4>5</vt:i4>
      </vt:variant>
      <vt:variant>
        <vt:lpwstr/>
      </vt:variant>
      <vt:variant>
        <vt:lpwstr>_Toc42440758</vt:lpwstr>
      </vt:variant>
      <vt:variant>
        <vt:i4>1114165</vt:i4>
      </vt:variant>
      <vt:variant>
        <vt:i4>74</vt:i4>
      </vt:variant>
      <vt:variant>
        <vt:i4>0</vt:i4>
      </vt:variant>
      <vt:variant>
        <vt:i4>5</vt:i4>
      </vt:variant>
      <vt:variant>
        <vt:lpwstr/>
      </vt:variant>
      <vt:variant>
        <vt:lpwstr>_Toc42440757</vt:lpwstr>
      </vt:variant>
      <vt:variant>
        <vt:i4>1048629</vt:i4>
      </vt:variant>
      <vt:variant>
        <vt:i4>68</vt:i4>
      </vt:variant>
      <vt:variant>
        <vt:i4>0</vt:i4>
      </vt:variant>
      <vt:variant>
        <vt:i4>5</vt:i4>
      </vt:variant>
      <vt:variant>
        <vt:lpwstr/>
      </vt:variant>
      <vt:variant>
        <vt:lpwstr>_Toc42440756</vt:lpwstr>
      </vt:variant>
      <vt:variant>
        <vt:i4>1245237</vt:i4>
      </vt:variant>
      <vt:variant>
        <vt:i4>62</vt:i4>
      </vt:variant>
      <vt:variant>
        <vt:i4>0</vt:i4>
      </vt:variant>
      <vt:variant>
        <vt:i4>5</vt:i4>
      </vt:variant>
      <vt:variant>
        <vt:lpwstr/>
      </vt:variant>
      <vt:variant>
        <vt:lpwstr>_Toc42440755</vt:lpwstr>
      </vt:variant>
      <vt:variant>
        <vt:i4>1179701</vt:i4>
      </vt:variant>
      <vt:variant>
        <vt:i4>56</vt:i4>
      </vt:variant>
      <vt:variant>
        <vt:i4>0</vt:i4>
      </vt:variant>
      <vt:variant>
        <vt:i4>5</vt:i4>
      </vt:variant>
      <vt:variant>
        <vt:lpwstr/>
      </vt:variant>
      <vt:variant>
        <vt:lpwstr>_Toc42440754</vt:lpwstr>
      </vt:variant>
      <vt:variant>
        <vt:i4>1376309</vt:i4>
      </vt:variant>
      <vt:variant>
        <vt:i4>50</vt:i4>
      </vt:variant>
      <vt:variant>
        <vt:i4>0</vt:i4>
      </vt:variant>
      <vt:variant>
        <vt:i4>5</vt:i4>
      </vt:variant>
      <vt:variant>
        <vt:lpwstr/>
      </vt:variant>
      <vt:variant>
        <vt:lpwstr>_Toc42440753</vt:lpwstr>
      </vt:variant>
      <vt:variant>
        <vt:i4>1310773</vt:i4>
      </vt:variant>
      <vt:variant>
        <vt:i4>44</vt:i4>
      </vt:variant>
      <vt:variant>
        <vt:i4>0</vt:i4>
      </vt:variant>
      <vt:variant>
        <vt:i4>5</vt:i4>
      </vt:variant>
      <vt:variant>
        <vt:lpwstr/>
      </vt:variant>
      <vt:variant>
        <vt:lpwstr>_Toc42440752</vt:lpwstr>
      </vt:variant>
      <vt:variant>
        <vt:i4>1507381</vt:i4>
      </vt:variant>
      <vt:variant>
        <vt:i4>38</vt:i4>
      </vt:variant>
      <vt:variant>
        <vt:i4>0</vt:i4>
      </vt:variant>
      <vt:variant>
        <vt:i4>5</vt:i4>
      </vt:variant>
      <vt:variant>
        <vt:lpwstr/>
      </vt:variant>
      <vt:variant>
        <vt:lpwstr>_Toc42440751</vt:lpwstr>
      </vt:variant>
      <vt:variant>
        <vt:i4>1441845</vt:i4>
      </vt:variant>
      <vt:variant>
        <vt:i4>32</vt:i4>
      </vt:variant>
      <vt:variant>
        <vt:i4>0</vt:i4>
      </vt:variant>
      <vt:variant>
        <vt:i4>5</vt:i4>
      </vt:variant>
      <vt:variant>
        <vt:lpwstr/>
      </vt:variant>
      <vt:variant>
        <vt:lpwstr>_Toc42440750</vt:lpwstr>
      </vt:variant>
      <vt:variant>
        <vt:i4>2031668</vt:i4>
      </vt:variant>
      <vt:variant>
        <vt:i4>26</vt:i4>
      </vt:variant>
      <vt:variant>
        <vt:i4>0</vt:i4>
      </vt:variant>
      <vt:variant>
        <vt:i4>5</vt:i4>
      </vt:variant>
      <vt:variant>
        <vt:lpwstr/>
      </vt:variant>
      <vt:variant>
        <vt:lpwstr>_Toc42440749</vt:lpwstr>
      </vt:variant>
      <vt:variant>
        <vt:i4>1966132</vt:i4>
      </vt:variant>
      <vt:variant>
        <vt:i4>20</vt:i4>
      </vt:variant>
      <vt:variant>
        <vt:i4>0</vt:i4>
      </vt:variant>
      <vt:variant>
        <vt:i4>5</vt:i4>
      </vt:variant>
      <vt:variant>
        <vt:lpwstr/>
      </vt:variant>
      <vt:variant>
        <vt:lpwstr>_Toc42440748</vt:lpwstr>
      </vt:variant>
      <vt:variant>
        <vt:i4>1114164</vt:i4>
      </vt:variant>
      <vt:variant>
        <vt:i4>14</vt:i4>
      </vt:variant>
      <vt:variant>
        <vt:i4>0</vt:i4>
      </vt:variant>
      <vt:variant>
        <vt:i4>5</vt:i4>
      </vt:variant>
      <vt:variant>
        <vt:lpwstr/>
      </vt:variant>
      <vt:variant>
        <vt:lpwstr>_Toc42440747</vt:lpwstr>
      </vt:variant>
      <vt:variant>
        <vt:i4>1048628</vt:i4>
      </vt:variant>
      <vt:variant>
        <vt:i4>8</vt:i4>
      </vt:variant>
      <vt:variant>
        <vt:i4>0</vt:i4>
      </vt:variant>
      <vt:variant>
        <vt:i4>5</vt:i4>
      </vt:variant>
      <vt:variant>
        <vt:lpwstr/>
      </vt:variant>
      <vt:variant>
        <vt:lpwstr>_Toc42440746</vt:lpwstr>
      </vt:variant>
      <vt:variant>
        <vt:i4>1245236</vt:i4>
      </vt:variant>
      <vt:variant>
        <vt:i4>2</vt:i4>
      </vt:variant>
      <vt:variant>
        <vt:i4>0</vt:i4>
      </vt:variant>
      <vt:variant>
        <vt:i4>5</vt:i4>
      </vt:variant>
      <vt:variant>
        <vt:lpwstr/>
      </vt:variant>
      <vt:variant>
        <vt:lpwstr>_Toc42440745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PROVEDBENI PROGRAM</dc:title>
  <dc:subject/>
  <dc:creator>Aleksandra Aleksandra</dc:creator>
  <cp:keywords/>
  <dc:description/>
  <cp:lastModifiedBy>Korisnik</cp:lastModifiedBy>
  <cp:revision>2</cp:revision>
  <cp:lastPrinted>2025-09-11T09:47:00Z</cp:lastPrinted>
  <dcterms:created xsi:type="dcterms:W3CDTF">2025-09-15T11:10:00Z</dcterms:created>
  <dcterms:modified xsi:type="dcterms:W3CDTF">2025-09-15T11:10:00Z</dcterms:modified>
</cp:coreProperties>
</file>